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8E" w:rsidRPr="00670C8E" w:rsidRDefault="00670C8E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670C8E" w:rsidRPr="00670C8E" w:rsidRDefault="00670C8E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объединение по гуманитарному образованию</w:t>
      </w:r>
    </w:p>
    <w:p w:rsidR="00670C8E" w:rsidRDefault="00670C8E" w:rsidP="000C380C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80C" w:rsidRPr="00670C8E" w:rsidRDefault="000C380C" w:rsidP="000C380C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8E" w:rsidRPr="00670C8E" w:rsidRDefault="00670C8E" w:rsidP="000C380C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670C8E" w:rsidRPr="00670C8E" w:rsidRDefault="00670C8E" w:rsidP="000C380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образования</w:t>
      </w:r>
      <w:r w:rsidR="000C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670C8E" w:rsidRPr="00670C8E" w:rsidRDefault="00670C8E" w:rsidP="000C380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proofErr w:type="spellStart"/>
      <w:r w:rsidR="00413B48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proofErr w:type="spellEnd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0C8E" w:rsidRPr="00670C8E" w:rsidRDefault="00670C8E" w:rsidP="000C380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8E" w:rsidRPr="00670C8E" w:rsidRDefault="00670C8E" w:rsidP="000C380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r w:rsidR="000C38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0C8E" w:rsidRDefault="00670C8E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80C" w:rsidRPr="00670C8E" w:rsidRDefault="000C380C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8E" w:rsidRPr="00670C8E" w:rsidRDefault="00670C8E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ПРЕПОДАВАНИЯ ИНОСТРАННОГО ЯЗЫКА</w:t>
      </w:r>
    </w:p>
    <w:p w:rsidR="00670C8E" w:rsidRPr="00670C8E" w:rsidRDefault="00193673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670C8E"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:rsidR="00670C8E" w:rsidRPr="00670C8E" w:rsidRDefault="00670C8E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:rsidR="00670C8E" w:rsidRDefault="000C380C" w:rsidP="00670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6-05-0232-04</w:t>
      </w:r>
      <w:r w:rsidR="00193673" w:rsidRPr="00193673">
        <w:rPr>
          <w:rFonts w:ascii="Times New Roman" w:hAnsi="Times New Roman" w:cs="Times New Roman"/>
          <w:b/>
          <w:sz w:val="28"/>
          <w:szCs w:val="28"/>
        </w:rPr>
        <w:t xml:space="preserve"> Романо-германская филология</w:t>
      </w:r>
    </w:p>
    <w:p w:rsidR="00413B48" w:rsidRDefault="00413B48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BAC" w:rsidRPr="00193673" w:rsidRDefault="00853BAC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4818"/>
      </w:tblGrid>
      <w:tr w:rsidR="00670C8E" w:rsidRPr="00670C8E" w:rsidTr="00193673">
        <w:tc>
          <w:tcPr>
            <w:tcW w:w="4752" w:type="dxa"/>
            <w:shd w:val="clear" w:color="auto" w:fill="auto"/>
          </w:tcPr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гуманитарному образованию</w:t>
            </w:r>
          </w:p>
          <w:p w:rsid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0C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proofErr w:type="spellStart"/>
            <w:r w:rsidR="0041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О.Г.Прохоренко</w:t>
            </w:r>
            <w:proofErr w:type="spellEnd"/>
          </w:p>
          <w:p w:rsidR="00670C8E" w:rsidRPr="00670C8E" w:rsidRDefault="000C380C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0C8E" w:rsidRPr="00670C8E" w:rsidRDefault="00670C8E" w:rsidP="0019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  <w:shd w:val="clear" w:color="auto" w:fill="auto"/>
          </w:tcPr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</w:t>
            </w:r>
          </w:p>
          <w:p w:rsidR="00413B48" w:rsidRDefault="00413B48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образования </w:t>
            </w:r>
          </w:p>
          <w:p w:rsidR="00670C8E" w:rsidRPr="00670C8E" w:rsidRDefault="00413B48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="0041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C8E" w:rsidRPr="00670C8E" w:rsidRDefault="000C380C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670C8E"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0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="0041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И.В.Титович</w:t>
            </w:r>
            <w:proofErr w:type="spellEnd"/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C8E" w:rsidRPr="00670C8E" w:rsidRDefault="000C380C" w:rsidP="0019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</w:tr>
      <w:tr w:rsidR="00670C8E" w:rsidRPr="00670C8E" w:rsidTr="00193673">
        <w:tc>
          <w:tcPr>
            <w:tcW w:w="4752" w:type="dxa"/>
            <w:shd w:val="clear" w:color="auto" w:fill="auto"/>
          </w:tcPr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  <w:shd w:val="clear" w:color="auto" w:fill="auto"/>
          </w:tcPr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:rsidR="00670C8E" w:rsidRPr="00670C8E" w:rsidRDefault="00670C8E" w:rsidP="006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 ______________</w:t>
            </w:r>
          </w:p>
          <w:p w:rsidR="00670C8E" w:rsidRPr="00670C8E" w:rsidRDefault="000C380C" w:rsidP="0019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</w:tr>
    </w:tbl>
    <w:p w:rsidR="00670C8E" w:rsidRDefault="00670C8E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80C" w:rsidRPr="00413B48" w:rsidRDefault="000C380C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8E" w:rsidRPr="00670C8E" w:rsidRDefault="00670C8E" w:rsidP="00670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1936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670C8E" w:rsidRPr="00670C8E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СОСТАВИТЕЛИ:</w:t>
      </w:r>
    </w:p>
    <w:p w:rsidR="00670C8E" w:rsidRPr="00670C8E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Н.Н.Нижнева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0C8E"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профессор кафедры </w:t>
      </w:r>
      <w:r w:rsidR="00B600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германского</w:t>
      </w:r>
      <w:r w:rsidR="00670C8E"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языкознания филологического факультета Белорусского государственного университета, доктор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наук, профессор;</w:t>
      </w:r>
    </w:p>
    <w:p w:rsidR="00670C8E" w:rsidRPr="00D41F2D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Н.Л.</w:t>
      </w:r>
      <w:r w:rsidR="00670C8E"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</w:t>
      </w:r>
      <w:proofErr w:type="spellEnd"/>
      <w:r w:rsidR="00670C8E"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-Ксенофонтова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0C8E"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преподаватель кафедры риторики и 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0C8E"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преподавания языка и литературы филологического факультета Белорусского государственного университета</w:t>
      </w:r>
      <w:r w:rsidR="00D41F2D" w:rsidRPr="00D41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380C" w:rsidRPr="00670C8E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70C8E" w:rsidRPr="00670C8E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E41DC" w:rsidRPr="00CB3FB4" w:rsidRDefault="00CE41DC" w:rsidP="00CE4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РЕЦЕНЗЕНТЫ:</w:t>
      </w:r>
    </w:p>
    <w:p w:rsidR="00CE41DC" w:rsidRPr="00803633" w:rsidRDefault="00CE41DC" w:rsidP="00CE4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DC" w:rsidRPr="00CB3FB4" w:rsidRDefault="00CE41DC" w:rsidP="00CE4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31596">
        <w:rPr>
          <w:rFonts w:ascii="Times New Roman" w:eastAsia="Times New Roman" w:hAnsi="Times New Roman" w:cs="Times New Roman"/>
          <w:sz w:val="28"/>
          <w:szCs w:val="28"/>
        </w:rPr>
        <w:t xml:space="preserve">педагогики факультета социально-педагогических технологий </w:t>
      </w:r>
      <w:r w:rsidRPr="00CB3F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педагогический университет</w:t>
      </w:r>
      <w:r w:rsidRPr="00AD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Максима Танка</w:t>
      </w:r>
      <w:r w:rsidRPr="00CB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(протокол № </w:t>
      </w:r>
      <w:r w:rsidRPr="00AD2D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B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3F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AD2DD1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</w:t>
      </w:r>
      <w:r w:rsidRPr="00CB3FB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B3FB4">
        <w:rPr>
          <w:rFonts w:ascii="Times New Roman" w:eastAsia="Times New Roman" w:hAnsi="Times New Roman" w:cs="Times New Roman"/>
          <w:sz w:val="28"/>
          <w:szCs w:val="28"/>
          <w:lang w:eastAsia="ru-RU"/>
        </w:rPr>
        <w:t>г.)</w:t>
      </w:r>
    </w:p>
    <w:p w:rsidR="00CE41DC" w:rsidRDefault="00CE41DC" w:rsidP="00CE4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FB4" w:rsidRPr="00CB3FB4" w:rsidRDefault="00CB3FB4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Будько А.Ф., профессор кафедры </w:t>
      </w:r>
      <w:r w:rsidR="007C54E9"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лингводидактики и методики </w:t>
      </w:r>
      <w:r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C4498"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C54E9"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иностранным языкам</w:t>
      </w:r>
      <w:r w:rsidR="00292C3D"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 «</w:t>
      </w:r>
      <w:r w:rsidR="00247D97"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иностранных языков</w:t>
      </w:r>
      <w:r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кандидат педагогических наук, профессор</w:t>
      </w:r>
      <w:r w:rsid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C8E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80C" w:rsidRPr="00670C8E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8E" w:rsidRPr="00670C8E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8E" w:rsidRPr="00670C8E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</w:t>
      </w:r>
      <w:r w:rsidR="00193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E3E95" w:rsidRPr="00FE3E95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19367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германского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языкознания филологического факультета Белорусского государственного университета </w:t>
      </w:r>
      <w:r w:rsidR="00FE3E95" w:rsidRPr="00FE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0C44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3E95" w:rsidRPr="00FE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24.12.2025)</w:t>
      </w:r>
      <w:r w:rsidR="000C38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0C8E" w:rsidRPr="00FE3E95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Белорусского</w:t>
      </w:r>
      <w:r w:rsidR="000C380C"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университета </w:t>
      </w:r>
      <w:r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7C54E9"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93673"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3673"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4E9"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</w:t>
      </w:r>
      <w:r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93673"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92C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673" w:rsidRPr="0017418D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1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(протокол № </w:t>
      </w:r>
      <w:r w:rsidR="0017418D" w:rsidRPr="001741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proofErr w:type="gramEnd"/>
    </w:p>
    <w:p w:rsidR="00670C8E" w:rsidRPr="00670C8E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3673" w:rsidRPr="001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418D" w:rsidRPr="001741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29.01.</w:t>
      </w:r>
      <w:r w:rsidRPr="0017418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93673" w:rsidRPr="001741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41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70C8E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80C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80C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80C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80C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80C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80C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80C" w:rsidRPr="00670C8E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8E" w:rsidRPr="00670C8E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70C8E" w:rsidRDefault="00670C8E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редакцию: </w:t>
      </w:r>
      <w:proofErr w:type="spellStart"/>
      <w:r w:rsidR="000C380C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</w:t>
      </w:r>
      <w:r w:rsidR="000C380C"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</w:t>
      </w:r>
      <w:proofErr w:type="spellEnd"/>
    </w:p>
    <w:p w:rsidR="000C380C" w:rsidRPr="00670C8E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70C8E" w:rsidRPr="00670C8E" w:rsidRDefault="000C380C" w:rsidP="000C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выпуск: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Н.Н.</w:t>
      </w:r>
      <w:r w:rsidR="00670C8E"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</w:t>
      </w:r>
      <w:proofErr w:type="spellEnd"/>
    </w:p>
    <w:p w:rsidR="00670C8E" w:rsidRPr="00670C8E" w:rsidRDefault="00670C8E" w:rsidP="00670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8E" w:rsidRPr="00670C8E" w:rsidRDefault="00670C8E" w:rsidP="00853B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изменившегося в последние годы социо</w:t>
      </w:r>
      <w:r w:rsidR="000C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культурного контекста изучения 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иностранных языков и обучения им, которые привели к разработке новых образовательных стандартов и программ по иностранным языкам, проблема качественной профессионально-методической подготовки будущего учителя иностранных языков приобретает особый смысл. В современных условиях востребован учитель нового типа: широко эрудированный, </w:t>
      </w:r>
      <w:proofErr w:type="spellStart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</w:t>
      </w:r>
      <w:proofErr w:type="spellEnd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мыслящий, способный принимать нестандартные решения в условиях постоянно меняющегося контекста профессиональн</w:t>
      </w:r>
      <w:r w:rsidR="000C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о-педагогической деятельности. 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иностранного языка должен выступать не только «транслятором» нов</w:t>
      </w:r>
      <w:r w:rsidR="000C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языкового кода, но и уметь 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учащихся к межкультурному иноязычному общению в современном </w:t>
      </w:r>
      <w:proofErr w:type="spellStart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глобализованном</w:t>
      </w:r>
      <w:proofErr w:type="spellEnd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вместе с тем сохраняющем свое языковое и культурное многообразие, мире. Сегодня важен не столько объем полученных методических знаний, сколько приобретенные навыки системного мышления, готовность к профессиональной рефлексии, к технологическим, организационным и социальным инновациям, стремление к постоянному профессиональному  росту, самообразованию и саморазвитию.</w:t>
      </w:r>
    </w:p>
    <w:p w:rsidR="00670C8E" w:rsidRPr="00670C8E" w:rsidRDefault="000C380C" w:rsidP="00B50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</w:t>
      </w:r>
      <w:r w:rsidR="00670C8E"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6B6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="00B506B6" w:rsidRPr="00B506B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етодика преподавания иностранного языка</w:t>
      </w:r>
      <w:r w:rsidR="00B50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670C8E"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ознакомление студентов с актуальными проблемами современной теории и практики обучения иностранным языкам, а также основными методическими категориями в контексте новой образовательной политики в этой области. 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отличительными особенностями программы являются: реализация </w:t>
      </w:r>
      <w:proofErr w:type="spellStart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к подготовке специалистов, современная концепция организации самостоятельной работы студентов, акцент на формирование креативной личности на основе использования инновационных технологий обучения.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</w:t>
      </w:r>
      <w:r w:rsidRPr="002E37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</w:t>
      </w:r>
      <w:r w:rsidR="000C380C" w:rsidRPr="008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6B6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="00B506B6" w:rsidRPr="00B506B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етодика преподавания иностранного языка</w:t>
      </w:r>
      <w:r w:rsidR="00B506B6" w:rsidRPr="008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C380C" w:rsidRPr="000C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 студентов широкую теоретическую базу, включающую кроме методических знаний также знания из смежных с методикой наук психолого-педагогического и филологического циклов, и на этой основе сформировать представление о специфике содержания и структуры педагогической деятельности учителя иностранного языка, направлениями, системами и методами, формами и средствами, новейшими технологиями обучения иностранным языкам в отечес</w:t>
      </w:r>
      <w:r w:rsidR="000C380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 зарубежной</w:t>
      </w:r>
      <w:proofErr w:type="gramEnd"/>
      <w:r w:rsidR="000C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методике; 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них умения творчески применять свои знания на практике в процессе решения учебных, воспитательных и образовательных задач на уроке с учетом конкретных условий.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 w:rsidRPr="002E37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дисциплины: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Познакомить студентов с наиболее известными методическими направлениями, системами и методами, формами и средствами, новейшими технологиями обучения иностранным языкам в отечественной и зарубежной методике.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Сформировать у них основы умений творчески применять свои знания на практике в процессе решения учебных, воспитательных и образовательных задач на уроке с учетом конкретных условий.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 базе теоретических знаний развивать у студентов профессиональное методическое мышление, помогающее им, используя действующие учебники, учебные пособия, наглядные и технические средства обучения, успешно справляться с решением методических задач в различных педагогических ситуациях.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Сформировать у будущих учителей профессионально корректное и целесообразное отношение к учащимся и их учебной деятельности с учетом специфики предмета «иностранный язык», а также навыки и умения педагогического общения на уроке, индивидуального и дифференцированного подхода в процессе обучения и воспитания.</w:t>
      </w:r>
    </w:p>
    <w:p w:rsidR="00670C8E" w:rsidRPr="00670C8E" w:rsidRDefault="00670C8E" w:rsidP="000C3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B506B6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="00B506B6" w:rsidRPr="00B506B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етодика преподавания иностранного языка</w:t>
      </w:r>
      <w:r w:rsidR="008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тесную связь теоретического курса методики с практикой и целым блоком дисциплин по специальности. </w:t>
      </w:r>
      <w:r w:rsidRPr="00670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 дисциплина опирается на знания и умения, приобретенные при изучении специальных дисциплин: «Основной иностранный язык (английский язык)», что содействует развитию профессионально значимых качеств, необходимых педагогу: открытости к общению, готовности к взаимопомощи, организованности, терпения, ответственности.</w:t>
      </w:r>
    </w:p>
    <w:p w:rsidR="00670C8E" w:rsidRPr="002E3740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 w:rsidR="00B506B6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="00B506B6" w:rsidRPr="00B506B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етодика преподавания иностранного языка</w:t>
      </w:r>
      <w:r w:rsidR="00B506B6" w:rsidRPr="00853B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3BAC" w:rsidRPr="008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модулю «Основной иностранный язык для специальных целей» государственного компонента</w:t>
      </w:r>
      <w:r w:rsidR="002E37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изучения дисциплины необходимы знания, умения и компетенции, полученные </w:t>
      </w:r>
      <w:proofErr w:type="gramStart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изучения лингвистических дисциплин</w:t>
      </w:r>
      <w:r w:rsidR="00B506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позволяет студенту получить профессиональные знания по английскому языку в целом.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учебной дисциплины должно обеспечить формирование у студентов следующей компетенции: </w:t>
      </w:r>
    </w:p>
    <w:p w:rsidR="00670C8E" w:rsidRPr="00670C8E" w:rsidRDefault="002E3740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670C8E"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положения и концепции в области теории, истории и методики преподавания иностранного языка.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студенты должны:</w:t>
      </w:r>
    </w:p>
    <w:p w:rsidR="00670C8E" w:rsidRPr="00555DF7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670C8E" w:rsidRPr="002E3740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понятия методики преподавания иностранных языков;</w:t>
      </w:r>
    </w:p>
    <w:p w:rsidR="00670C8E" w:rsidRPr="00670C8E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</w:t>
      </w:r>
      <w:r w:rsidR="002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вные характеристики содержания 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иностранных языков;</w:t>
      </w:r>
    </w:p>
    <w:p w:rsidR="00670C8E" w:rsidRPr="00670C8E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 обучения видам речевой деятельности (устной речи, чтению, письму);</w:t>
      </w:r>
    </w:p>
    <w:p w:rsidR="00670C8E" w:rsidRPr="00670C8E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функции контроля;</w:t>
      </w:r>
    </w:p>
    <w:p w:rsidR="00670C8E" w:rsidRPr="00555DF7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670C8E" w:rsidRPr="00670C8E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анализ существующих методов обучения, в том числе современных, основанных на работе с компьютером, CD-ROM, Интернетом:</w:t>
      </w:r>
    </w:p>
    <w:p w:rsidR="00670C8E" w:rsidRPr="00670C8E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отличие функций учителя при проведении уроков различных типов;</w:t>
      </w:r>
    </w:p>
    <w:p w:rsidR="00670C8E" w:rsidRPr="00670C8E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ролевые игры и инсценировки на занятиях по иностранному языку;</w:t>
      </w:r>
    </w:p>
    <w:p w:rsidR="00670C8E" w:rsidRPr="00670C8E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выявлять и использовать в своей работе индивидуальные особенности </w:t>
      </w:r>
      <w:proofErr w:type="gramStart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0C8E" w:rsidRPr="00670C8E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различные формы устного и письменного (в том числе тесты) контроля по оценке усвоения материала;</w:t>
      </w:r>
    </w:p>
    <w:p w:rsidR="00670C8E" w:rsidRPr="00555DF7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D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иметь навык</w:t>
      </w:r>
      <w:r w:rsidRPr="00555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70C8E" w:rsidRPr="00D266FB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FB">
        <w:rPr>
          <w:rFonts w:ascii="Times New Roman" w:eastAsia="Times New Roman" w:hAnsi="Times New Roman" w:cs="Times New Roman"/>
          <w:sz w:val="28"/>
          <w:szCs w:val="28"/>
        </w:rPr>
        <w:t>использовать стратегии и тактики проектирования и практической реализации учебно-образовательного процесса по иностранному языку;</w:t>
      </w:r>
    </w:p>
    <w:p w:rsidR="00670C8E" w:rsidRPr="00D266FB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FB">
        <w:rPr>
          <w:rFonts w:ascii="Times New Roman" w:eastAsia="Times New Roman" w:hAnsi="Times New Roman" w:cs="Times New Roman"/>
          <w:sz w:val="28"/>
          <w:szCs w:val="28"/>
        </w:rPr>
        <w:t>применять современные технологии, методические приемы и формы обучения иностранному языку;</w:t>
      </w:r>
    </w:p>
    <w:p w:rsidR="00670C8E" w:rsidRPr="00D266FB" w:rsidRDefault="00670C8E" w:rsidP="002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FB">
        <w:rPr>
          <w:rFonts w:ascii="Times New Roman" w:eastAsia="Times New Roman" w:hAnsi="Times New Roman" w:cs="Times New Roman"/>
          <w:sz w:val="28"/>
          <w:szCs w:val="28"/>
        </w:rPr>
        <w:t xml:space="preserve">оценивать знания, умения и навыки </w:t>
      </w:r>
      <w:proofErr w:type="spellStart"/>
      <w:r w:rsidRPr="00D266FB">
        <w:rPr>
          <w:rFonts w:ascii="Times New Roman" w:eastAsia="Times New Roman" w:hAnsi="Times New Roman" w:cs="Times New Roman"/>
          <w:sz w:val="28"/>
          <w:szCs w:val="28"/>
        </w:rPr>
        <w:t>обучаючащихся</w:t>
      </w:r>
      <w:proofErr w:type="spellEnd"/>
      <w:r w:rsidRPr="00D266FB">
        <w:rPr>
          <w:rFonts w:ascii="Times New Roman" w:eastAsia="Times New Roman" w:hAnsi="Times New Roman" w:cs="Times New Roman"/>
          <w:sz w:val="28"/>
          <w:szCs w:val="28"/>
        </w:rPr>
        <w:t xml:space="preserve"> по иностранному языку.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изучение учебной дисциплины отведено: 108 часов, в том числе 52 аудиторных часа. Примерное распределение аудиторных часов по видам занятий: лекции – 32 часа, семинарские занятия – 20 часов. </w:t>
      </w:r>
    </w:p>
    <w:p w:rsidR="00670C8E" w:rsidRPr="00670C8E" w:rsidRDefault="00670C8E" w:rsidP="000C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Рекомендуемая форма </w:t>
      </w:r>
      <w:r w:rsidR="002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промежуточной 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 w:rsidR="002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670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C8E" w:rsidRDefault="00670C8E" w:rsidP="002E3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67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ПРИМЕРНЫЙ ТЕМАТИЧЕСКИЙ ПЛАН</w:t>
      </w:r>
    </w:p>
    <w:p w:rsidR="00D266FB" w:rsidRDefault="00D266FB" w:rsidP="00670C8E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6012"/>
        <w:gridCol w:w="1271"/>
      </w:tblGrid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13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раздела, темы</w:t>
            </w:r>
          </w:p>
        </w:tc>
        <w:tc>
          <w:tcPr>
            <w:tcW w:w="776" w:type="pct"/>
            <w:vAlign w:val="center"/>
          </w:tcPr>
          <w:p w:rsidR="00013FE9" w:rsidRPr="00013FE9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FE9">
              <w:rPr>
                <w:bCs/>
                <w:sz w:val="28"/>
                <w:szCs w:val="28"/>
              </w:rPr>
              <w:t>Количество аудиторных часов</w:t>
            </w:r>
          </w:p>
        </w:tc>
        <w:bookmarkStart w:id="0" w:name="_GoBack"/>
        <w:bookmarkEnd w:id="0"/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53B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ТЕОРЕТИЧЕСКИЕ ОСНОВЫ ОБУЧЕНИЯ</w:t>
            </w:r>
            <w:r w:rsidRPr="00853B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53B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ИНОСТРАННЫМ ЯЗЫКАМ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13FE9" w:rsidRPr="0017418D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как учебный предмет в системе образования. Современная методика обучения иностранным языкам как научная область</w:t>
            </w:r>
          </w:p>
        </w:tc>
        <w:tc>
          <w:tcPr>
            <w:tcW w:w="776" w:type="pct"/>
            <w:vAlign w:val="center"/>
          </w:tcPr>
          <w:p w:rsidR="00013FE9" w:rsidRPr="0017418D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методические категории.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ОБУЧЕНИЕ УСТНОМУ И ПИСЬМЕННОМУ ОБЩЕНИЮ НА ИНОСТРАННОМ ЯЗЫКЕ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устного и письменного речевого общения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93"/>
                <w:tab w:val="left" w:leader="dot" w:pos="52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рецептивным видам речевой деятельности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продуктивным видам речевой деятельности</w:t>
            </w: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418"/>
                <w:tab w:val="left" w:leader="dot" w:pos="47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pl-PL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языковым средствам общения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технологии обучения устному и письменному иноязычному общению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Информационно-коммуникационные технологии в обучении устному и письменному общению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ОРГАНИЗАЦИОННЫЕ АСПЕКТЫ ОБУЧЕНИЯ ИНОСТРАННЫМ ЯЗЫКАМ В ШКОЛЕ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83"/>
                <w:tab w:val="left" w:leader="dot" w:pos="51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организационных форм образовательной деятельности учителя иностранных языков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преподавания иностранных языков на разных стадиях обучения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83"/>
                <w:tab w:val="left" w:leader="dot" w:pos="51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процесса обучения иностранным языкам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работа по иностранным языкам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tabs>
                <w:tab w:val="left" w:pos="8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 системе обучения иностранным языкам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УЧЕБНО-ПОЗНАВАТЕЛЬНОЙ ДЕЯТЕЛЬНОСТЬЮ УЧАЩИХСЯ В ПРОЦЕССЕ ОБУЧЕНИЯ ИНОСТРАННОМУ ЯЗЫКУ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социальных технологий в обучении иностранным языкам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информационно-коммуникационных технологий в обучении иностранным языкам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Интенсивные методы обучения иностранным языкам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компетентность учителя иностранного языка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FE9" w:rsidRPr="00853BAC" w:rsidTr="00013FE9">
        <w:trPr>
          <w:trHeight w:val="20"/>
        </w:trPr>
        <w:tc>
          <w:tcPr>
            <w:tcW w:w="554" w:type="pct"/>
            <w:vAlign w:val="center"/>
          </w:tcPr>
          <w:p w:rsidR="00013FE9" w:rsidRPr="00853BAC" w:rsidRDefault="00013FE9" w:rsidP="00C24C3B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  <w:vAlign w:val="center"/>
          </w:tcPr>
          <w:p w:rsidR="00013FE9" w:rsidRPr="00853BAC" w:rsidRDefault="00013FE9" w:rsidP="00C24C3B">
            <w:pPr>
              <w:spacing w:after="0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76" w:type="pct"/>
            <w:vAlign w:val="center"/>
          </w:tcPr>
          <w:p w:rsidR="00013FE9" w:rsidRPr="00853BAC" w:rsidRDefault="00013FE9" w:rsidP="00C24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</w:tbl>
    <w:p w:rsidR="00013FE9" w:rsidRPr="00C70DF4" w:rsidRDefault="00013FE9" w:rsidP="00013FE9">
      <w:pPr>
        <w:jc w:val="both"/>
        <w:rPr>
          <w:sz w:val="24"/>
          <w:szCs w:val="24"/>
        </w:rPr>
      </w:pPr>
    </w:p>
    <w:p w:rsidR="00D266FB" w:rsidRDefault="00D266FB" w:rsidP="00D266F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266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</w:p>
    <w:p w:rsidR="00D266FB" w:rsidRPr="00D266FB" w:rsidRDefault="00D266FB" w:rsidP="002E3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УЧЕБНОГО МАТЕРИАЛА </w:t>
      </w:r>
    </w:p>
    <w:p w:rsidR="00D266FB" w:rsidRPr="00D266FB" w:rsidRDefault="00D266FB" w:rsidP="00D266F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6FB" w:rsidRPr="008813EE" w:rsidRDefault="00EA7AA8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 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ТЕОРЕТИЧЕСКИЕ ОСНОВЫ ОБУЧЕНИЯ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ИНОСТРАННЫМ ЯЗЫКАМ</w:t>
      </w:r>
    </w:p>
    <w:p w:rsidR="00EA7AA8" w:rsidRDefault="00EA7AA8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1.1.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Иностранный язык как учебный предмет в системе образования. Современная методика обучения иностранным языкам как научная область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развития теории и практики обучения иностранным языкам в отечественной и зарубежной методике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1.2.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методические категории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обучения иностранным языкам. Содержание обучения иностранным языкам. Принципы обучения иностранным языкам. Метод, прием и средство обучения иностранным языкам.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6FB" w:rsidRPr="008813EE" w:rsidRDefault="00EA7AA8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РАЗДЕЛ 2. ОБУЧЕНИЕ УСТНОМУ И ПИСЬМЕННОМУ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ОБЩЕНИЮ НА ИНОСТРАННОМ ЯЗЫКЕ</w:t>
      </w:r>
    </w:p>
    <w:p w:rsidR="00EA7AA8" w:rsidRDefault="00EA7AA8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2.1. Характеристика устного и письменного речевого общения</w:t>
      </w:r>
    </w:p>
    <w:p w:rsidR="00D266FB" w:rsidRPr="008813EE" w:rsidRDefault="008813EE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аспекты </w:t>
      </w:r>
      <w:r w:rsidR="00D266FB" w:rsidRPr="008813EE">
        <w:rPr>
          <w:rFonts w:ascii="Times New Roman" w:eastAsia="Times New Roman" w:hAnsi="Times New Roman" w:cs="Times New Roman"/>
          <w:sz w:val="28"/>
          <w:szCs w:val="28"/>
        </w:rPr>
        <w:t>общения (коммуникативный, интерактивный и перцептивный). Формальное и неформальное общение. Учет особенностей социальных и межличностных ролей при обучении иноязычно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общению.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Мотивированность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66FB" w:rsidRPr="008813EE">
        <w:rPr>
          <w:rFonts w:ascii="Times New Roman" w:eastAsia="Times New Roman" w:hAnsi="Times New Roman" w:cs="Times New Roman"/>
          <w:sz w:val="28"/>
          <w:szCs w:val="28"/>
        </w:rPr>
        <w:t xml:space="preserve">целенаправленный характер общения. Предмет, продукт и результат общения. Ситуации как формы функционирования общения 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2.2. Обучение рецептивным видам речевой деятельности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рецептивных видов речевой деятельности.</w:t>
      </w:r>
    </w:p>
    <w:p w:rsidR="00D266FB" w:rsidRPr="008813EE" w:rsidRDefault="008813EE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чтению. Виды</w:t>
      </w:r>
      <w:r w:rsidR="00D266FB"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чтения, их краткая характеристика. Требования к развитию умений чтения на разных ступенях обучения в средней школе. Требования к текстам для разных видов чтения. Методика обучения различным видам чтения. Способы и приемы контроля понимания прочитанного. 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proofErr w:type="spell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Основные этапы обучения </w:t>
      </w:r>
      <w:proofErr w:type="spell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взаимосвязь. Упражнения, направленные на развитие навыков и умений </w:t>
      </w:r>
      <w:proofErr w:type="spell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Приемы и способы контроля понимания диалогическо</w:t>
      </w:r>
      <w:r w:rsid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монологической речи на слух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ступеням обучения. Использование технологических сре</w:t>
      </w:r>
      <w:proofErr w:type="gram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обучении </w:t>
      </w:r>
      <w:proofErr w:type="spell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2.3. Обучение продуктивным видам речевой деятельности</w:t>
      </w:r>
    </w:p>
    <w:p w:rsidR="00D266FB" w:rsidRPr="008813EE" w:rsidRDefault="008813EE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характеристика </w:t>
      </w:r>
      <w:r w:rsidR="00D266FB"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продуктивных видов речевой деятельности.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говорению. Понятия: «подготовленная» и «неподготовленная» речь, соотношение подготовленной и неподготовленной речи при обучении иностранному языку в средней школе. Основные виды устной речи: </w:t>
      </w:r>
      <w:proofErr w:type="gram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монологическая</w:t>
      </w:r>
      <w:proofErr w:type="gramEnd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диалогическая. Основные виды речевых ситуаций и способы их создания.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письму и письменной речи. Письмо как цель и средство обучения в средней школе. Упражнения для совершенствования техники 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письма и орфографии на среднем и старшем этапах. Мето</w:t>
      </w:r>
      <w:r w:rsid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дика обучения умениям и навыкам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свои мысли в письменной форме. Виды письменных работ. 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2.4. Обучение языковым средствам общения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pl-PL"/>
        </w:rPr>
        <w:t>Общие положения, связанные с обучением языковым средствам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pl-PL"/>
        </w:rPr>
        <w:t>общ</w:t>
      </w:r>
      <w:r w:rsidR="008813E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ения </w:t>
      </w:r>
      <w:r w:rsidR="00853BAC">
        <w:rPr>
          <w:rFonts w:ascii="Times New Roman" w:eastAsia="Times New Roman" w:hAnsi="Times New Roman" w:cs="Times New Roman"/>
          <w:sz w:val="28"/>
          <w:szCs w:val="28"/>
          <w:lang w:eastAsia="pl-PL"/>
        </w:rPr>
        <w:t>на иностранном языке</w:t>
      </w:r>
      <w:r w:rsidR="008813E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pl-PL"/>
        </w:rPr>
        <w:t>Обучение лексической стороне устной и письменной речи.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pl-PL"/>
        </w:rPr>
        <w:t>грамматической стороне устной и письменной речи. Обучение фонетической стороне иноязычной речи.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2.5. Образовательные технологии обучения устному и письменному иноязычному общению</w:t>
      </w:r>
    </w:p>
    <w:p w:rsidR="00D266FB" w:rsidRPr="008813EE" w:rsidRDefault="00D266FB" w:rsidP="00881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  <w:lang w:eastAsia="ru-RU"/>
        </w:rPr>
        <w:t>П</w:t>
      </w:r>
      <w:r w:rsidRPr="008813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ервое </w:t>
      </w:r>
      <w:r w:rsidRPr="008813EE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eastAsia="ru-RU"/>
        </w:rPr>
        <w:t xml:space="preserve">поколение образовательных технологий: </w:t>
      </w:r>
      <w:r w:rsidRPr="008813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«Традиционные методики». </w:t>
      </w:r>
      <w:r w:rsidRPr="008813EE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  <w:lang w:eastAsia="ru-RU"/>
        </w:rPr>
        <w:t xml:space="preserve">Второе </w:t>
      </w:r>
      <w:r w:rsidRPr="008813EE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eastAsia="ru-RU"/>
        </w:rPr>
        <w:t xml:space="preserve">поколение образовательных технологий: </w:t>
      </w:r>
      <w:r w:rsidRPr="008813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Модульно-блочные системы </w:t>
      </w:r>
      <w:r w:rsidRPr="008813EE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lang w:eastAsia="ru-RU"/>
        </w:rPr>
        <w:t xml:space="preserve">обучения. </w:t>
      </w:r>
      <w:r w:rsidRPr="008813EE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  <w:lang w:eastAsia="ru-RU"/>
        </w:rPr>
        <w:t xml:space="preserve">Третье </w:t>
      </w:r>
      <w:r w:rsidRPr="008813EE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eastAsia="ru-RU"/>
        </w:rPr>
        <w:t xml:space="preserve">поколение образовательных технологий: </w:t>
      </w:r>
      <w:proofErr w:type="spellStart"/>
      <w:r w:rsidRPr="008813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Цельноблочные</w:t>
      </w:r>
      <w:proofErr w:type="spellEnd"/>
      <w:r w:rsidRPr="008813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системы </w:t>
      </w:r>
      <w:r w:rsidRPr="008813EE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lang w:eastAsia="ru-RU"/>
        </w:rPr>
        <w:t xml:space="preserve">обучения. </w:t>
      </w:r>
      <w:r w:rsidRPr="008813EE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eastAsia="ru-RU"/>
        </w:rPr>
        <w:t xml:space="preserve">Четвертое поколение образовательных технологий: </w:t>
      </w:r>
      <w:r w:rsidRPr="008813EE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lang w:eastAsia="ru-RU"/>
        </w:rPr>
        <w:t>«Метод проектов».</w:t>
      </w:r>
      <w:r w:rsidRPr="008813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2.6. Информационно-коммуникационные технологии в обучении устному и письменному общению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каналы и программные средства создания, сбора, хранения, передачи, обработки, использования информации. Демонстрационные информационно-коммуникационные технологии. Технологии, в основу которых положены ресурсы и технологии сети «Интернет». Технологии, обеспечивающие синхронное и асинхронное общение на иностранном языке.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266FB" w:rsidRPr="008813EE" w:rsidRDefault="00EA7AA8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РАЗДЕЛ 3. ОРГАНИЗАЦИОННЫЕ АСПЕКТЫ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ОБУЧЕНИЯ ИНОСТРАННЫМ ЯЗЫКАМ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В ШКОЛЕ</w:t>
      </w:r>
    </w:p>
    <w:p w:rsidR="00EA7AA8" w:rsidRDefault="00EA7AA8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3.1. Система организационных форм образовательной деятельности учителя иностранных языков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педагогического общения между преподавателем и </w:t>
      </w:r>
      <w:proofErr w:type="gram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занятий. Непосредственные и опосредствованные организационные формы обучения, отражающие характер общения между ее участниками.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3.2. Особенности преподавания иностранных языков на разных стадиях обучения 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стадия обучения. Обучение в основной средней школе. Обучение на старшей ступени.</w:t>
      </w:r>
    </w:p>
    <w:p w:rsidR="00D266FB" w:rsidRPr="008813EE" w:rsidRDefault="00D266FB" w:rsidP="00881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3.3. Планирование процесса обучения иностранным языкам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урока иностранного языка. Речевая, ситуативная и функциональная направленность урока иностранного языка, его комплексность, информативность, интенсивность и индивидуализация. Особенности урока иностранного языка на младшей, средней и старших ступенях обучения. 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работа. Основные умения, необходимые учащимся для самостоятельной работы: </w:t>
      </w:r>
      <w:proofErr w:type="spell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видам речевой деятельности. 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Способы и средства управления самостоятельной работой. Виды и формы самостоятельной работы учащихся на уроке. Внеурочная самостоятельная работа учащихся в кабинете иностранного языка.</w:t>
      </w:r>
    </w:p>
    <w:p w:rsidR="00D266FB" w:rsidRPr="008813EE" w:rsidRDefault="00D266FB" w:rsidP="008813EE">
      <w:pPr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3.4. Внеурочная работа по иностранным языкам </w:t>
      </w:r>
    </w:p>
    <w:p w:rsidR="00D266FB" w:rsidRPr="008813EE" w:rsidRDefault="00D266FB" w:rsidP="008813EE">
      <w:pPr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Органическая связь урочной и внеурочной работы. Разнообразие приемов и форм работы с учетом условий проведения занятий (места, времени и др.), возраста учащихся, специфики внеурочной работы. Требования к организации </w:t>
      </w:r>
      <w:proofErr w:type="spellStart"/>
      <w:r w:rsidRPr="00881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внеаурочной</w:t>
      </w:r>
      <w:proofErr w:type="spellEnd"/>
      <w:r w:rsidRPr="008813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работы.</w:t>
      </w:r>
    </w:p>
    <w:p w:rsidR="00D266FB" w:rsidRPr="008813EE" w:rsidRDefault="00D266FB" w:rsidP="008813EE">
      <w:pPr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3.5.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в системе обучения иностранным языкам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контроля в обучении иностранному языку. Требования к организации контроля на уроках иностранного языка. Объекты контроля. Текущий, тематический, периодический и итоговый виды контроля. Самоконтроль и взаимоконтроль. 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программирования контроля и самоконтроля. Мет</w:t>
      </w:r>
      <w:r w:rsid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одика составления и проведения 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 для контроля отдельных видов речевой деятельности.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6FB" w:rsidRPr="008813EE" w:rsidRDefault="00EA7AA8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 УПРАВЛЕНИЕ УЧЕБНО-ПОЗНАВАТЕЛЬНОЙ ДЕЯТЕЛЬНОСТЬЮ УЧАЩИХСЯ В ПРОЦЕССЕ ОБУЧЕНИЯ ИНОСТРАННОМУ ЯЗЫКУ</w:t>
      </w:r>
    </w:p>
    <w:p w:rsidR="00EA7AA8" w:rsidRDefault="00EA7AA8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4.1. Использование социальных технологий в обучении иностранным языкам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 игра, театрализация, проектная технология, дискуссия, диспут, дебаты, кейс-технология, урок-экскурсия и др.</w:t>
      </w:r>
      <w:proofErr w:type="gramEnd"/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4.2. Использование информационно-коммуникационных технологий в обучении иностранным языкам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студентов и учеников во время урока – тесты, презентации, контрольные работы. Сп</w:t>
      </w:r>
      <w:r w:rsid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 самоконтроля обучающегося</w:t>
      </w: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(обучающие программы-тренажеры).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4.3. Интенсивные методы обучения иностранным языкам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активизации резервных возможностей обучаемого (Г.А. Китайгородская), эмоционально-смысловой метод (И.Ю. Шехтер), метод ускоренного обучения взрослых (Л.Ш. Гегечкори), метод погружения (А. С. </w:t>
      </w:r>
      <w:proofErr w:type="spell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Плесневич</w:t>
      </w:r>
      <w:proofErr w:type="spellEnd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суггестокибернетический</w:t>
      </w:r>
      <w:proofErr w:type="spellEnd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интегральный.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4.4. Профессиональная компетентность учителя иностранного языка</w:t>
      </w:r>
    </w:p>
    <w:p w:rsidR="00D266FB" w:rsidRPr="008813EE" w:rsidRDefault="00D266FB" w:rsidP="0088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лингвистических, социолингвистических, культурных, стратегических и дискурсивных знаний, умений и навыков, позволяющих </w:t>
      </w:r>
      <w:proofErr w:type="spellStart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коммуникантам</w:t>
      </w:r>
      <w:proofErr w:type="spellEnd"/>
      <w:r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 взаимодействовать в конкретных социально детерминированных коммуникативных ситуациях, владение навыками и способность применять имеющиеся знания в области педагогики, психологии и методики преподавания иностранного языка.</w:t>
      </w:r>
    </w:p>
    <w:p w:rsidR="00670C8E" w:rsidRPr="00670C8E" w:rsidRDefault="00670C8E" w:rsidP="00881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3EE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670C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:rsidR="00670C8E" w:rsidRPr="00670C8E" w:rsidRDefault="00670C8E" w:rsidP="00670C8E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50BC" w:rsidRPr="00BD50BC" w:rsidRDefault="008813EE" w:rsidP="00881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0BC">
        <w:rPr>
          <w:rFonts w:ascii="Times New Roman" w:eastAsia="Times New Roman" w:hAnsi="Times New Roman" w:cs="Times New Roman"/>
          <w:b/>
          <w:sz w:val="28"/>
          <w:szCs w:val="28"/>
        </w:rPr>
        <w:t>Основная литература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D50BC" w:rsidRPr="008813EE" w:rsidRDefault="008813EE" w:rsidP="008813E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Газенаур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Компьютерные технологии в науке и образовании: информационные и коммуникационные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ехнологии: учебное пособие / Е.Г.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Газенаур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Л.В. Кузьмина, Н.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Газенаур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Кемерово: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КемГУ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– 160 с. – URL: https://e.lanbook.com/book/332318 </w:t>
      </w:r>
      <w:r w:rsidR="00BD50BC"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Режим доступа: для </w:t>
      </w:r>
      <w:proofErr w:type="spellStart"/>
      <w:r w:rsidR="00BD50BC"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D50BC" w:rsidRP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пользователей. </w:t>
      </w:r>
    </w:p>
    <w:p w:rsidR="00093DC7" w:rsidRDefault="008813EE" w:rsidP="008813E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Бермус</w:t>
      </w:r>
      <w:proofErr w:type="spellEnd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А.Г. </w:t>
      </w:r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педагогика: учебник для вузов</w:t>
      </w:r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</w:t>
      </w:r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Г. </w:t>
      </w:r>
      <w:proofErr w:type="spellStart"/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Бермус</w:t>
      </w:r>
      <w:proofErr w:type="spellEnd"/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2-е изд.</w:t>
      </w:r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Москва: Издательство </w:t>
      </w:r>
      <w:proofErr w:type="spellStart"/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, 2026.</w:t>
      </w:r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159 с</w:t>
      </w:r>
      <w:r w:rsid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BC" w:rsidRPr="00093DC7" w:rsidRDefault="00BD50BC" w:rsidP="008813E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образовательные технологии: учебное пособие для вузов, для студ., </w:t>
      </w:r>
      <w:proofErr w:type="spellStart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proofErr w:type="spellEnd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гуманитарным напр</w:t>
      </w:r>
      <w:r w:rsidR="008813EE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авлениям / [авт. коллектив.: Е.</w:t>
      </w:r>
      <w:r w:rsidR="008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Н. </w:t>
      </w:r>
      <w:proofErr w:type="spellStart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Ашанина</w:t>
      </w:r>
      <w:proofErr w:type="spellEnd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</w:t>
      </w:r>
      <w:r w:rsidR="008813EE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ред. Е.Н. </w:t>
      </w:r>
      <w:proofErr w:type="spellStart"/>
      <w:r w:rsidR="008813EE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Ашаниной</w:t>
      </w:r>
      <w:proofErr w:type="spellEnd"/>
      <w:r w:rsidR="008813EE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О.В. Васиной, С.</w:t>
      </w:r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Ежова. – 2-е изд., </w:t>
      </w:r>
      <w:proofErr w:type="spellStart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Москва:</w:t>
      </w:r>
      <w:proofErr w:type="gramEnd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2025. – 165 с. </w:t>
      </w:r>
    </w:p>
    <w:p w:rsidR="00BD50BC" w:rsidRPr="00BD50BC" w:rsidRDefault="00BD50BC" w:rsidP="00BD50B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0BC" w:rsidRPr="00BD50BC" w:rsidRDefault="008813EE" w:rsidP="00881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0BC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литература</w:t>
      </w:r>
    </w:p>
    <w:p w:rsidR="00BD50BC" w:rsidRPr="00BD50BC" w:rsidRDefault="00BD50BC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0BC">
        <w:rPr>
          <w:rFonts w:ascii="Times New Roman" w:eastAsia="Times New Roman" w:hAnsi="Times New Roman" w:cs="Times New Roman"/>
          <w:sz w:val="28"/>
          <w:szCs w:val="28"/>
        </w:rPr>
        <w:t>Английский язык. Информационные технологии: учеб</w:t>
      </w:r>
      <w:proofErr w:type="gramStart"/>
      <w:r w:rsidRPr="00BD50BC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BD50BC">
        <w:rPr>
          <w:rFonts w:ascii="Times New Roman" w:eastAsia="Times New Roman" w:hAnsi="Times New Roman" w:cs="Times New Roman"/>
          <w:sz w:val="28"/>
          <w:szCs w:val="28"/>
        </w:rPr>
        <w:t>метод. пособие. В 2 ч. Ч. 2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. Работа с видеоматериалом / О.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</w:rPr>
        <w:t>Брич</w:t>
      </w:r>
      <w:proofErr w:type="spellEnd"/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[и др.]. – Минск: БГУ, 2022. – 87 с.</w:t>
      </w:r>
    </w:p>
    <w:p w:rsidR="00BD50BC" w:rsidRPr="00BD50BC" w:rsidRDefault="00BD50BC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0BC">
        <w:rPr>
          <w:rFonts w:ascii="Times New Roman" w:eastAsia="Times New Roman" w:hAnsi="Times New Roman" w:cs="Times New Roman"/>
          <w:sz w:val="28"/>
          <w:szCs w:val="28"/>
        </w:rPr>
        <w:t>Демидова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И.А. Смешанное обучение как необходимое условие академической мобильности студентов 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неязыковых вузов [Текст] / И.А. 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>Демидова // Развитие Российской системы государственного управления: реалии современности, тенденции, перспективы: материалы II международной науч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но-практической конференции (23-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>25 окт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ября 2017 г.) / Сост. И.В. </w:t>
      </w: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</w:rPr>
        <w:t>Мишуткина</w:t>
      </w:r>
      <w:proofErr w:type="spellEnd"/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Калининград: </w:t>
      </w: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</w:rPr>
        <w:t>Аксиос</w:t>
      </w:r>
      <w:proofErr w:type="spellEnd"/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, 2017. 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>С. 50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>51.</w:t>
      </w:r>
    </w:p>
    <w:p w:rsidR="00BD50BC" w:rsidRPr="00BD50BC" w:rsidRDefault="008813EE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Долгорукова, А.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 xml:space="preserve">И. Английский язык для студентов-политологов =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>Political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sz w:val="28"/>
          <w:szCs w:val="28"/>
        </w:rPr>
        <w:t>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метод. пособие / А.И. Долгорукова, И.Н. 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>Шпаковская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 xml:space="preserve">. – Минск: БГУ, 2022. – 99 с. </w:t>
      </w:r>
    </w:p>
    <w:p w:rsidR="00BD50BC" w:rsidRPr="00BD50BC" w:rsidRDefault="008813EE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Киселев, Г.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М. Информационные технологии в педагогич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еском образовании: учебник / Г.М. Киселев, Р.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Бочкова. – 2-е изд. – Москва: Дашков и</w:t>
      </w:r>
      <w:proofErr w:type="gram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304 с. – URL: https://e.lanbook.com/book/229325. – Режим доступа: для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:rsidR="00BD50BC" w:rsidRPr="00BD50BC" w:rsidRDefault="00BD50BC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</w:rPr>
        <w:t>Клюканов</w:t>
      </w:r>
      <w:proofErr w:type="spellEnd"/>
      <w:r w:rsidR="008813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И.Э. Природа коммуникации [Текст] / И.Э. </w:t>
      </w: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</w:rPr>
        <w:t>Клюканов</w:t>
      </w:r>
      <w:proofErr w:type="spellEnd"/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// Современная </w:t>
      </w: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</w:rPr>
        <w:t>коммуникативистика</w:t>
      </w:r>
      <w:proofErr w:type="spellEnd"/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2015. 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Т. 4. 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№ 1. 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– С. 6-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</w:p>
    <w:p w:rsidR="00BD50BC" w:rsidRPr="00BD50BC" w:rsidRDefault="00BD50BC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</w:rPr>
        <w:t>Клюканов</w:t>
      </w:r>
      <w:proofErr w:type="spellEnd"/>
      <w:r w:rsidR="008813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И.Э. Феномен коммуникации и гуманитарные науки [Текст] / И.Э. </w:t>
      </w: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</w:rPr>
        <w:t>Клюканов</w:t>
      </w:r>
      <w:proofErr w:type="spellEnd"/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// Вопросы философии. 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2016. 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№ 2. 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– С. 56-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63. </w:t>
      </w:r>
    </w:p>
    <w:p w:rsidR="00BD50BC" w:rsidRPr="00BD50BC" w:rsidRDefault="00BD50BC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0BC">
        <w:rPr>
          <w:rFonts w:ascii="Times New Roman" w:eastAsia="Times New Roman" w:hAnsi="Times New Roman" w:cs="Times New Roman"/>
          <w:sz w:val="28"/>
          <w:szCs w:val="28"/>
        </w:rPr>
        <w:t>Колесникова, И.А. Коммуникативная деятельность педагога: учеб</w:t>
      </w:r>
      <w:proofErr w:type="gramStart"/>
      <w:r w:rsidRPr="00BD50B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0B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BD50BC">
        <w:rPr>
          <w:rFonts w:ascii="Times New Roman" w:eastAsia="Times New Roman" w:hAnsi="Times New Roman" w:cs="Times New Roman"/>
          <w:sz w:val="28"/>
          <w:szCs w:val="28"/>
        </w:rPr>
        <w:t>. учеб заведений / И.А. Колесникова; под ред. В.А.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</w:rPr>
        <w:t>Сластенина</w:t>
      </w:r>
      <w:proofErr w:type="spellEnd"/>
      <w:r w:rsidRPr="00BD50BC">
        <w:rPr>
          <w:rFonts w:ascii="Times New Roman" w:eastAsia="Times New Roman" w:hAnsi="Times New Roman" w:cs="Times New Roman"/>
          <w:sz w:val="28"/>
          <w:szCs w:val="28"/>
        </w:rPr>
        <w:t>. – М.: Академия, 2007. – 336 с.</w:t>
      </w:r>
    </w:p>
    <w:p w:rsidR="00BD50BC" w:rsidRPr="00BD50BC" w:rsidRDefault="008813EE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Коломейченко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С. Информационные технологии: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чебное пособие [для вузов] / А.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Коломейченко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Польшакова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Чеха. – Изд.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3-е, стер. – Санкт-Петербург; Москва; Краснодар: Лань, 2022. – 210 с. </w:t>
      </w:r>
    </w:p>
    <w:p w:rsidR="00BD50BC" w:rsidRDefault="008813EE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Педагогические технолог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ии: учебник / Д.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Левитес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ИНФРА-М, 2023. – 403 </w:t>
      </w:r>
    </w:p>
    <w:p w:rsidR="00BD50BC" w:rsidRPr="00BD50BC" w:rsidRDefault="008813EE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Литвинко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М. Методика преподавания русского язык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школе: учебное пособие / Ф.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Литвинко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Минск: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2020. – 448 с.</w:t>
      </w:r>
    </w:p>
    <w:p w:rsidR="00BD50BC" w:rsidRPr="00BD50BC" w:rsidRDefault="00BD50BC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преподавания русского языка как иностранного. </w:t>
      </w:r>
      <w:proofErr w:type="gramStart"/>
      <w:r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аспекты: хрестоматия: учебно-методическое пособие для иностранных студ. учреждений высшего образования по спец. Магистратуры</w:t>
      </w:r>
      <w:r w:rsid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«языкознание» / БГУ; сост.: А.И. Басова [и др.]; под ред. Н.</w:t>
      </w:r>
      <w:r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Н. Скворцовой.</w:t>
      </w:r>
      <w:proofErr w:type="gramEnd"/>
      <w:r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Минск: БГУ, 2024. – 383 с.</w:t>
      </w:r>
    </w:p>
    <w:p w:rsidR="00BD50BC" w:rsidRPr="00BD50BC" w:rsidRDefault="00BD50BC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Печенё</w:t>
      </w:r>
      <w:r w:rsid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</w:t>
      </w:r>
      <w:r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Педагогика для «цифрового» поколения: пути развития информационно-аналитич</w:t>
      </w:r>
      <w:r w:rsid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компетенций студента / Т.А.</w:t>
      </w:r>
      <w:r w:rsidR="008813EE">
        <w:t> </w:t>
      </w:r>
      <w:proofErr w:type="spellStart"/>
      <w:r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Печенёва</w:t>
      </w:r>
      <w:proofErr w:type="spellEnd"/>
      <w:r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Академия управления при Президенте</w:t>
      </w:r>
      <w:r w:rsidR="0088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</w:t>
      </w:r>
      <w:r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– 181 с. </w:t>
      </w:r>
    </w:p>
    <w:p w:rsidR="00BD50BC" w:rsidRPr="00BD50BC" w:rsidRDefault="008813EE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Пильгун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Е.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 xml:space="preserve">В. Английский язык для международных организаций =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>Organisati</w:t>
      </w:r>
      <w:r>
        <w:rPr>
          <w:rFonts w:ascii="Times New Roman" w:eastAsia="Times New Roman" w:hAnsi="Times New Roman" w:cs="Times New Roman"/>
          <w:sz w:val="28"/>
          <w:szCs w:val="28"/>
        </w:rPr>
        <w:t>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метод. пособие /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Пильгун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Л.В. 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</w:rPr>
        <w:t xml:space="preserve">Маркина. – Минск: БГУ, 2022. – 191 с. </w:t>
      </w:r>
    </w:p>
    <w:p w:rsidR="00BD50BC" w:rsidRPr="00BD50BC" w:rsidRDefault="00BD50BC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0BC">
        <w:rPr>
          <w:rFonts w:ascii="Times New Roman" w:eastAsia="Times New Roman" w:hAnsi="Times New Roman" w:cs="Times New Roman"/>
          <w:sz w:val="28"/>
          <w:szCs w:val="28"/>
        </w:rPr>
        <w:t>Рожкова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О.Е. Использование тандем-метода для развития иноязычных навыков студентов на основе международного проекта «SEAGULL». Развитие российской системы государственного управления: реалии современности, тенденции, перспективы [Текст] / О.Е. Рожкова // Сборник научных трудов II международной научно-практической кон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>ференции 23-25 октября 2017 г. –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 xml:space="preserve"> Кали</w:t>
      </w:r>
      <w:r w:rsidR="008813EE">
        <w:rPr>
          <w:rFonts w:ascii="Times New Roman" w:eastAsia="Times New Roman" w:hAnsi="Times New Roman" w:cs="Times New Roman"/>
          <w:sz w:val="28"/>
          <w:szCs w:val="28"/>
        </w:rPr>
        <w:t xml:space="preserve">нинград: Изд-во </w:t>
      </w:r>
      <w:proofErr w:type="spellStart"/>
      <w:r w:rsidR="008813EE">
        <w:rPr>
          <w:rFonts w:ascii="Times New Roman" w:eastAsia="Times New Roman" w:hAnsi="Times New Roman" w:cs="Times New Roman"/>
          <w:sz w:val="28"/>
          <w:szCs w:val="28"/>
        </w:rPr>
        <w:t>РАНХиГС</w:t>
      </w:r>
      <w:proofErr w:type="spellEnd"/>
      <w:r w:rsidR="008813EE">
        <w:rPr>
          <w:rFonts w:ascii="Times New Roman" w:eastAsia="Times New Roman" w:hAnsi="Times New Roman" w:cs="Times New Roman"/>
          <w:sz w:val="28"/>
          <w:szCs w:val="28"/>
        </w:rPr>
        <w:t>, 2017. – С. 81-</w:t>
      </w:r>
      <w:r w:rsidRPr="00BD50BC">
        <w:rPr>
          <w:rFonts w:ascii="Times New Roman" w:eastAsia="Times New Roman" w:hAnsi="Times New Roman" w:cs="Times New Roman"/>
          <w:sz w:val="28"/>
          <w:szCs w:val="28"/>
        </w:rPr>
        <w:t>83.</w:t>
      </w:r>
    </w:p>
    <w:p w:rsidR="00BD50BC" w:rsidRPr="00BD50BC" w:rsidRDefault="008813EE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Система лингводидактической подготовки будущего учителя иностранного языка в учреж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дениях высшего образования / Л.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Силкович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М-во</w:t>
      </w:r>
      <w:proofErr w:type="gram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Республики Беларусь, Минский гос. лингвистический ун-т. – Минск: МГЛУ, 2022. – 211 с.</w:t>
      </w:r>
    </w:p>
    <w:p w:rsidR="00BD50BC" w:rsidRPr="00093DC7" w:rsidRDefault="008813EE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Федотова, Е.</w:t>
      </w:r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Информационные технологии в науке и образовании: учебное пособие для студ. высших учебных заведений, </w:t>
      </w:r>
      <w:proofErr w:type="spellStart"/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proofErr w:type="spellEnd"/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УГСН 44.03.00 «Образование и педагогические науки» (квалифик</w:t>
      </w:r>
      <w:r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(степень) «Бакалавр») / Е.Л. Федотова, А.</w:t>
      </w:r>
      <w:r w:rsidR="00BD50BC" w:rsidRPr="00093DC7">
        <w:rPr>
          <w:rFonts w:ascii="Times New Roman" w:eastAsia="Times New Roman" w:hAnsi="Times New Roman" w:cs="Times New Roman"/>
          <w:sz w:val="28"/>
          <w:szCs w:val="28"/>
          <w:lang w:eastAsia="ru-RU"/>
        </w:rPr>
        <w:t>А. Федотов. – Москва: ФОРУМ: ИНФРА-М, 2023. – 334 с.</w:t>
      </w:r>
    </w:p>
    <w:p w:rsidR="00BD50BC" w:rsidRPr="00BD50BC" w:rsidRDefault="00BD50BC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в педагогической деятельности</w:t>
      </w:r>
      <w:r w:rsidR="00302BD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учебное пособие / Кузнецов А.А., Агафонова К.</w:t>
      </w:r>
      <w:r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Е., Юсупова К.М. и др. – Москва: ИНФРА-М, 2025. – 222 с.</w:t>
      </w:r>
    </w:p>
    <w:p w:rsidR="00BD50BC" w:rsidRPr="00BD50BC" w:rsidRDefault="00302BD3" w:rsidP="008813E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Щипицина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Ю. Информационные технологии в лингвистике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учебное пособие / Л.</w:t>
      </w:r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Щипицина</w:t>
      </w:r>
      <w:proofErr w:type="spellEnd"/>
      <w:r w:rsidR="00BD50BC" w:rsidRPr="00BD50B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5-е изд., стер. – Москва: Флинта, 2025. – 124 с.</w:t>
      </w:r>
    </w:p>
    <w:p w:rsidR="008813EE" w:rsidRDefault="008813EE" w:rsidP="00D266F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02BD3" w:rsidRPr="00670C8E" w:rsidRDefault="00302BD3" w:rsidP="00302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рекомендации по организации самостоятельной работы </w:t>
      </w:r>
      <w:proofErr w:type="gramStart"/>
      <w:r w:rsidRPr="00670C8E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02BD3" w:rsidRPr="00670C8E" w:rsidRDefault="00302BD3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302BD3" w:rsidRPr="00670C8E" w:rsidRDefault="00302BD3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поиск (подбор) и обзор литературы и электронных источников по индивидуально заданной проблеме курса;</w:t>
      </w:r>
    </w:p>
    <w:p w:rsidR="00302BD3" w:rsidRPr="00670C8E" w:rsidRDefault="00302BD3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выполнение домашнего задания;</w:t>
      </w:r>
    </w:p>
    <w:p w:rsidR="00302BD3" w:rsidRPr="00670C8E" w:rsidRDefault="00302BD3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работы, предусматривающие решение задач и выполнение упражнений, выдаваемых на семинарских занятиях;</w:t>
      </w:r>
    </w:p>
    <w:p w:rsidR="00302BD3" w:rsidRPr="00670C8E" w:rsidRDefault="00302BD3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изучение материала, вынесенного на самостоятельную проработку;</w:t>
      </w:r>
    </w:p>
    <w:p w:rsidR="00302BD3" w:rsidRPr="00670C8E" w:rsidRDefault="00302BD3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подготовка к семинарским занятиям;</w:t>
      </w:r>
    </w:p>
    <w:p w:rsidR="00302BD3" w:rsidRPr="00670C8E" w:rsidRDefault="00302BD3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 работы;</w:t>
      </w:r>
    </w:p>
    <w:p w:rsidR="00302BD3" w:rsidRPr="00670C8E" w:rsidRDefault="00302BD3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анализ статистических и фактических материалов по заданной теме, проведение расчетов, составление схем и моделей на основе статистических материалов;</w:t>
      </w:r>
    </w:p>
    <w:p w:rsidR="00302BD3" w:rsidRPr="00670C8E" w:rsidRDefault="00302BD3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подготовка и написание рефератов, докладов, эссе и презентаций на заданные темы;</w:t>
      </w:r>
    </w:p>
    <w:p w:rsidR="00302BD3" w:rsidRPr="00670C8E" w:rsidRDefault="00302BD3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участию в конференциях и конкурсах. </w:t>
      </w:r>
    </w:p>
    <w:p w:rsidR="00302BD3" w:rsidRPr="00670C8E" w:rsidRDefault="00302BD3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При составлении заданий по учебной дисциплине необходимо предусмотреть возрастание их сложности: от заданий, формирующих достаточные знания по изученному учебному материалу на уровне узнавания, к заданиям, формирующим компетенции на уровне воспроизведения, и далее к заданиям, формирующим компетенции на уровне применения полученных знаний.</w:t>
      </w:r>
    </w:p>
    <w:p w:rsidR="00853BAC" w:rsidRDefault="00853BAC" w:rsidP="00D266F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2BD3" w:rsidRDefault="00D266FB" w:rsidP="00302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6FB">
        <w:rPr>
          <w:rFonts w:ascii="Times New Roman" w:eastAsia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:rsidR="00D266FB" w:rsidRPr="00D266FB" w:rsidRDefault="00D266FB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FB">
        <w:rPr>
          <w:rFonts w:ascii="Times New Roman" w:eastAsia="Times New Roman" w:hAnsi="Times New Roman" w:cs="Times New Roman"/>
          <w:sz w:val="28"/>
          <w:szCs w:val="28"/>
        </w:rPr>
        <w:t xml:space="preserve">Для диагностики компетенций могут использоваться следующие формы: устная; письменная; устно-письменная. </w:t>
      </w:r>
    </w:p>
    <w:p w:rsidR="00D266FB" w:rsidRPr="00D266FB" w:rsidRDefault="00D266FB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FB">
        <w:rPr>
          <w:rFonts w:ascii="Times New Roman" w:eastAsia="Times New Roman" w:hAnsi="Times New Roman" w:cs="Times New Roman"/>
          <w:sz w:val="28"/>
          <w:szCs w:val="28"/>
        </w:rPr>
        <w:t xml:space="preserve">К устной форме диагностики компетенций относятся: доклады на семинарских занятиях; доклады на конференциях. </w:t>
      </w:r>
    </w:p>
    <w:p w:rsidR="00D266FB" w:rsidRPr="00D266FB" w:rsidRDefault="00D266FB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FB">
        <w:rPr>
          <w:rFonts w:ascii="Times New Roman" w:eastAsia="Times New Roman" w:hAnsi="Times New Roman" w:cs="Times New Roman"/>
          <w:sz w:val="28"/>
          <w:szCs w:val="28"/>
        </w:rPr>
        <w:t xml:space="preserve">К письменной форме диагностики компетенций относятся: тесты; рефераты; проекты; публикации статей, докладов; оценивание на основе модульно-рейтинговой системы; оценивание на основе проектного метода; и другие. </w:t>
      </w:r>
    </w:p>
    <w:p w:rsidR="00D266FB" w:rsidRPr="00D266FB" w:rsidRDefault="00D266FB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FB">
        <w:rPr>
          <w:rFonts w:ascii="Times New Roman" w:eastAsia="Times New Roman" w:hAnsi="Times New Roman" w:cs="Times New Roman"/>
          <w:sz w:val="28"/>
          <w:szCs w:val="28"/>
        </w:rPr>
        <w:t xml:space="preserve">К устно-письменной форме диагностики компетенций относятся: отчеты по практическим </w:t>
      </w:r>
      <w:r w:rsidR="00EA7AA8">
        <w:rPr>
          <w:rFonts w:ascii="Times New Roman" w:eastAsia="Times New Roman" w:hAnsi="Times New Roman" w:cs="Times New Roman"/>
          <w:sz w:val="28"/>
          <w:szCs w:val="28"/>
        </w:rPr>
        <w:t>заданиям</w:t>
      </w:r>
      <w:r w:rsidRPr="00D266FB">
        <w:rPr>
          <w:rFonts w:ascii="Times New Roman" w:eastAsia="Times New Roman" w:hAnsi="Times New Roman" w:cs="Times New Roman"/>
          <w:sz w:val="28"/>
          <w:szCs w:val="28"/>
        </w:rPr>
        <w:t xml:space="preserve"> с их устной защитой; проекты с их устной защитой; оценивание на основе модульно-рейтинговой системы; другие. </w:t>
      </w:r>
    </w:p>
    <w:p w:rsidR="00853BAC" w:rsidRDefault="00853BAC" w:rsidP="00302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55DF7" w:rsidRPr="00555DF7" w:rsidRDefault="00670C8E" w:rsidP="00555DF7">
      <w:pPr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Описание инновационных подходов и методов к преподаванию учебной</w:t>
      </w:r>
      <w:r w:rsidR="00EA7AA8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 </w:t>
      </w:r>
      <w:r w:rsidR="00555DF7" w:rsidRPr="00555DF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Start"/>
      <w:r w:rsidR="00555DF7" w:rsidRPr="00555DF7">
        <w:rPr>
          <w:rFonts w:ascii="Times New Roman" w:eastAsia="Times New Roman" w:hAnsi="Times New Roman" w:cs="Times New Roman"/>
          <w:b/>
          <w:sz w:val="28"/>
          <w:szCs w:val="28"/>
        </w:rPr>
        <w:t>эвристический</w:t>
      </w:r>
      <w:proofErr w:type="gramEnd"/>
      <w:r w:rsidR="00555DF7" w:rsidRPr="00555DF7">
        <w:rPr>
          <w:rFonts w:ascii="Times New Roman" w:eastAsia="Times New Roman" w:hAnsi="Times New Roman" w:cs="Times New Roman"/>
          <w:b/>
          <w:sz w:val="28"/>
          <w:szCs w:val="28"/>
        </w:rPr>
        <w:t>, проективный,</w:t>
      </w:r>
      <w:r w:rsidR="00555DF7" w:rsidRPr="00555DF7">
        <w:rPr>
          <w:rFonts w:ascii="Times New Roman" w:eastAsia="Times New Roman" w:hAnsi="Times New Roman" w:cs="Times New Roman"/>
          <w:b/>
          <w:sz w:val="28"/>
          <w:szCs w:val="28"/>
        </w:rPr>
        <w:br/>
        <w:t>практико-ориентированный)</w:t>
      </w:r>
    </w:p>
    <w:p w:rsidR="00670C8E" w:rsidRPr="00670C8E" w:rsidRDefault="00670C8E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При организации образовательного процесса используется практико-ориентированный подход, который предполагает:</w:t>
      </w:r>
    </w:p>
    <w:p w:rsidR="00670C8E" w:rsidRPr="00302BD3" w:rsidRDefault="00670C8E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BD3">
        <w:rPr>
          <w:rFonts w:ascii="Times New Roman" w:eastAsia="Times New Roman" w:hAnsi="Times New Roman" w:cs="Times New Roman"/>
          <w:sz w:val="28"/>
          <w:szCs w:val="28"/>
        </w:rPr>
        <w:t>освоение содержание образования через решения практических задач;</w:t>
      </w:r>
    </w:p>
    <w:p w:rsidR="00670C8E" w:rsidRPr="00670C8E" w:rsidRDefault="00670C8E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приобретение навыков эффективного выполнения разных видов профессиональной деятельности;</w:t>
      </w:r>
    </w:p>
    <w:p w:rsidR="00670C8E" w:rsidRPr="00670C8E" w:rsidRDefault="00670C8E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ориентацию на генерирование идей, реализацию групповых студенческих проектов, развитие предпринимательской культуры;</w:t>
      </w:r>
    </w:p>
    <w:p w:rsidR="00670C8E" w:rsidRPr="00670C8E" w:rsidRDefault="00670C8E" w:rsidP="0030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C8E">
        <w:rPr>
          <w:rFonts w:ascii="Times New Roman" w:eastAsia="Times New Roman" w:hAnsi="Times New Roman" w:cs="Times New Roman"/>
          <w:sz w:val="28"/>
          <w:szCs w:val="28"/>
        </w:rPr>
        <w:t>использовани</w:t>
      </w:r>
      <w:r w:rsidR="00555DF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0C8E">
        <w:rPr>
          <w:rFonts w:ascii="Times New Roman" w:eastAsia="Times New Roman" w:hAnsi="Times New Roman" w:cs="Times New Roman"/>
          <w:sz w:val="28"/>
          <w:szCs w:val="28"/>
        </w:rPr>
        <w:t xml:space="preserve"> процедур, способов оценивания, фиксирующих </w:t>
      </w:r>
      <w:proofErr w:type="spellStart"/>
      <w:r w:rsidRPr="00670C8E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670C8E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компетенций.</w:t>
      </w:r>
    </w:p>
    <w:sectPr w:rsidR="00670C8E" w:rsidRPr="00670C8E" w:rsidSect="000C380C">
      <w:headerReference w:type="even" r:id="rId9"/>
      <w:headerReference w:type="default" r:id="rId10"/>
      <w:footerReference w:type="even" r:id="rId11"/>
      <w:footerReference w:type="first" r:id="rId1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DF" w:rsidRDefault="00F52CDF">
      <w:pPr>
        <w:spacing w:after="0" w:line="240" w:lineRule="auto"/>
      </w:pPr>
      <w:r>
        <w:separator/>
      </w:r>
    </w:p>
  </w:endnote>
  <w:endnote w:type="continuationSeparator" w:id="0">
    <w:p w:rsidR="00F52CDF" w:rsidRDefault="00F5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B6" w:rsidRDefault="00B506B6" w:rsidP="001936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6B6" w:rsidRDefault="00B506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B6" w:rsidRDefault="00B506B6" w:rsidP="0019367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DF" w:rsidRDefault="00F52CDF">
      <w:pPr>
        <w:spacing w:after="0" w:line="240" w:lineRule="auto"/>
      </w:pPr>
      <w:r>
        <w:separator/>
      </w:r>
    </w:p>
  </w:footnote>
  <w:footnote w:type="continuationSeparator" w:id="0">
    <w:p w:rsidR="00F52CDF" w:rsidRDefault="00F5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B6" w:rsidRDefault="00B506B6" w:rsidP="0019367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6B6" w:rsidRDefault="00B506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930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53BAC" w:rsidRPr="00853BAC" w:rsidRDefault="00853BA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3B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3BA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3B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3FE9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853B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53BAC" w:rsidRDefault="00853B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9AC"/>
    <w:multiLevelType w:val="singleLevel"/>
    <w:tmpl w:val="2D8A4BDC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0F12499C"/>
    <w:multiLevelType w:val="hybridMultilevel"/>
    <w:tmpl w:val="FE989356"/>
    <w:lvl w:ilvl="0" w:tplc="04190001">
      <w:start w:val="1"/>
      <w:numFmt w:val="bullet"/>
      <w:lvlText w:val=""/>
      <w:lvlJc w:val="left"/>
      <w:pPr>
        <w:ind w:left="1167" w:hanging="4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18C601E"/>
    <w:multiLevelType w:val="hybridMultilevel"/>
    <w:tmpl w:val="1C7C1638"/>
    <w:lvl w:ilvl="0" w:tplc="04581696">
      <w:numFmt w:val="bullet"/>
      <w:lvlText w:val="–"/>
      <w:lvlJc w:val="left"/>
      <w:pPr>
        <w:ind w:left="11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8E37C1F"/>
    <w:multiLevelType w:val="hybridMultilevel"/>
    <w:tmpl w:val="1102DE0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23896C56"/>
    <w:multiLevelType w:val="hybridMultilevel"/>
    <w:tmpl w:val="47B2D80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>
    <w:nsid w:val="310D7892"/>
    <w:multiLevelType w:val="singleLevel"/>
    <w:tmpl w:val="F3AA843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319E31A1"/>
    <w:multiLevelType w:val="hybridMultilevel"/>
    <w:tmpl w:val="66287BB0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>
    <w:nsid w:val="369356F0"/>
    <w:multiLevelType w:val="singleLevel"/>
    <w:tmpl w:val="04DCAD94"/>
    <w:lvl w:ilvl="0">
      <w:start w:val="1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>
    <w:nsid w:val="3B8B0957"/>
    <w:multiLevelType w:val="hybridMultilevel"/>
    <w:tmpl w:val="03F2C9C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432C2F1C"/>
    <w:multiLevelType w:val="singleLevel"/>
    <w:tmpl w:val="0458169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AA5959"/>
    <w:multiLevelType w:val="hybridMultilevel"/>
    <w:tmpl w:val="6D782B0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470D0AC4"/>
    <w:multiLevelType w:val="hybridMultilevel"/>
    <w:tmpl w:val="491C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36291"/>
    <w:multiLevelType w:val="hybridMultilevel"/>
    <w:tmpl w:val="57FE2DE0"/>
    <w:lvl w:ilvl="0" w:tplc="04581696">
      <w:numFmt w:val="bullet"/>
      <w:lvlText w:val="–"/>
      <w:lvlJc w:val="left"/>
      <w:pPr>
        <w:ind w:left="11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52CB079E"/>
    <w:multiLevelType w:val="hybridMultilevel"/>
    <w:tmpl w:val="DD1C0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C4CFF"/>
    <w:multiLevelType w:val="hybridMultilevel"/>
    <w:tmpl w:val="03148D3E"/>
    <w:lvl w:ilvl="0" w:tplc="04581696">
      <w:numFmt w:val="bullet"/>
      <w:lvlText w:val="–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5A787377"/>
    <w:multiLevelType w:val="hybridMultilevel"/>
    <w:tmpl w:val="F71A611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5C2D795F"/>
    <w:multiLevelType w:val="singleLevel"/>
    <w:tmpl w:val="00E6B9FC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7">
    <w:nsid w:val="5D3A35EB"/>
    <w:multiLevelType w:val="hybridMultilevel"/>
    <w:tmpl w:val="6D0AA15C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5F2300B4"/>
    <w:multiLevelType w:val="hybridMultilevel"/>
    <w:tmpl w:val="2F7859C2"/>
    <w:lvl w:ilvl="0" w:tplc="04190001">
      <w:start w:val="1"/>
      <w:numFmt w:val="bullet"/>
      <w:lvlText w:val=""/>
      <w:lvlJc w:val="left"/>
      <w:pPr>
        <w:ind w:left="1167" w:hanging="4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75F177AD"/>
    <w:multiLevelType w:val="hybridMultilevel"/>
    <w:tmpl w:val="08645B88"/>
    <w:lvl w:ilvl="0" w:tplc="04581696">
      <w:numFmt w:val="bullet"/>
      <w:lvlText w:val="–"/>
      <w:lvlJc w:val="left"/>
      <w:pPr>
        <w:ind w:left="11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76753190"/>
    <w:multiLevelType w:val="hybridMultilevel"/>
    <w:tmpl w:val="60981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752CAE"/>
    <w:multiLevelType w:val="hybridMultilevel"/>
    <w:tmpl w:val="B830BC36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6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8"/>
  </w:num>
  <w:num w:numId="10">
    <w:abstractNumId w:val="1"/>
  </w:num>
  <w:num w:numId="11">
    <w:abstractNumId w:val="17"/>
  </w:num>
  <w:num w:numId="12">
    <w:abstractNumId w:val="15"/>
  </w:num>
  <w:num w:numId="13">
    <w:abstractNumId w:val="14"/>
  </w:num>
  <w:num w:numId="14">
    <w:abstractNumId w:val="8"/>
  </w:num>
  <w:num w:numId="15">
    <w:abstractNumId w:val="12"/>
  </w:num>
  <w:num w:numId="16">
    <w:abstractNumId w:val="2"/>
  </w:num>
  <w:num w:numId="17">
    <w:abstractNumId w:val="19"/>
  </w:num>
  <w:num w:numId="18">
    <w:abstractNumId w:val="3"/>
  </w:num>
  <w:num w:numId="19">
    <w:abstractNumId w:val="21"/>
  </w:num>
  <w:num w:numId="20">
    <w:abstractNumId w:val="13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88"/>
    <w:rsid w:val="00013FE9"/>
    <w:rsid w:val="00046788"/>
    <w:rsid w:val="00093DC7"/>
    <w:rsid w:val="000C380C"/>
    <w:rsid w:val="000C4498"/>
    <w:rsid w:val="0017418D"/>
    <w:rsid w:val="00193673"/>
    <w:rsid w:val="001C1058"/>
    <w:rsid w:val="001E6210"/>
    <w:rsid w:val="0023699C"/>
    <w:rsid w:val="00247D97"/>
    <w:rsid w:val="00292C3D"/>
    <w:rsid w:val="002B0C6F"/>
    <w:rsid w:val="002D06B2"/>
    <w:rsid w:val="002E3740"/>
    <w:rsid w:val="00302BD3"/>
    <w:rsid w:val="00327D1B"/>
    <w:rsid w:val="00334052"/>
    <w:rsid w:val="00392D21"/>
    <w:rsid w:val="00413B48"/>
    <w:rsid w:val="004E6E81"/>
    <w:rsid w:val="004F5C11"/>
    <w:rsid w:val="00555DF7"/>
    <w:rsid w:val="006447D6"/>
    <w:rsid w:val="00670C8E"/>
    <w:rsid w:val="00770B28"/>
    <w:rsid w:val="007C54E9"/>
    <w:rsid w:val="00803633"/>
    <w:rsid w:val="00853BAC"/>
    <w:rsid w:val="008813EE"/>
    <w:rsid w:val="008D4713"/>
    <w:rsid w:val="008F69F8"/>
    <w:rsid w:val="00910B4B"/>
    <w:rsid w:val="00A4378D"/>
    <w:rsid w:val="00B15BE1"/>
    <w:rsid w:val="00B31596"/>
    <w:rsid w:val="00B506B6"/>
    <w:rsid w:val="00B60017"/>
    <w:rsid w:val="00BD50BC"/>
    <w:rsid w:val="00BF144D"/>
    <w:rsid w:val="00CB3FB4"/>
    <w:rsid w:val="00CE41DC"/>
    <w:rsid w:val="00D00760"/>
    <w:rsid w:val="00D266FB"/>
    <w:rsid w:val="00D41F2D"/>
    <w:rsid w:val="00D63713"/>
    <w:rsid w:val="00D652F0"/>
    <w:rsid w:val="00E075EA"/>
    <w:rsid w:val="00E3394E"/>
    <w:rsid w:val="00E54C78"/>
    <w:rsid w:val="00E80ED8"/>
    <w:rsid w:val="00EA7AA8"/>
    <w:rsid w:val="00F52CDF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C8E"/>
  </w:style>
  <w:style w:type="paragraph" w:styleId="a5">
    <w:name w:val="footer"/>
    <w:basedOn w:val="a"/>
    <w:link w:val="a6"/>
    <w:uiPriority w:val="99"/>
    <w:rsid w:val="00670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70C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70C8E"/>
  </w:style>
  <w:style w:type="paragraph" w:styleId="a8">
    <w:name w:val="List Paragraph"/>
    <w:basedOn w:val="a"/>
    <w:uiPriority w:val="34"/>
    <w:qFormat/>
    <w:rsid w:val="002E374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3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3B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C8E"/>
  </w:style>
  <w:style w:type="paragraph" w:styleId="a5">
    <w:name w:val="footer"/>
    <w:basedOn w:val="a"/>
    <w:link w:val="a6"/>
    <w:uiPriority w:val="99"/>
    <w:rsid w:val="00670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70C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70C8E"/>
  </w:style>
  <w:style w:type="paragraph" w:styleId="a8">
    <w:name w:val="List Paragraph"/>
    <w:basedOn w:val="a"/>
    <w:uiPriority w:val="34"/>
    <w:qFormat/>
    <w:rsid w:val="002E374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3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3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225C-6B61-45C2-93BE-17D0572D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cp:lastPrinted>2026-02-06T09:54:00Z</cp:lastPrinted>
  <dcterms:created xsi:type="dcterms:W3CDTF">2026-01-28T14:16:00Z</dcterms:created>
  <dcterms:modified xsi:type="dcterms:W3CDTF">2026-02-06T09:57:00Z</dcterms:modified>
</cp:coreProperties>
</file>