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2F" w:rsidRPr="00EB1FF7" w:rsidRDefault="005E4AC1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86692F"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ИНИСТЕРСТВО ОБРАЗОВАНИЯ РЕСПУБЛИКИ БЕЛАРУСЬ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ind w:left="4678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УТВЕРЖДАЮ</w:t>
      </w:r>
    </w:p>
    <w:p w:rsidR="0086692F" w:rsidRPr="00EB1FF7" w:rsidRDefault="0086692F" w:rsidP="00EB1FF7">
      <w:pPr>
        <w:spacing w:after="0" w:line="240" w:lineRule="auto"/>
        <w:ind w:left="467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:rsidR="0086692F" w:rsidRPr="00EB1FF7" w:rsidRDefault="0086692F" w:rsidP="00EB1FF7">
      <w:pPr>
        <w:spacing w:after="0" w:line="240" w:lineRule="auto"/>
        <w:ind w:left="467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________________ </w:t>
      </w:r>
      <w:bookmarkStart w:id="0" w:name="_Hlk135143690"/>
      <w:proofErr w:type="spellStart"/>
      <w:r w:rsidRPr="00EB1FF7">
        <w:rPr>
          <w:rFonts w:ascii="Times New Roman" w:eastAsia="Calibri" w:hAnsi="Times New Roman"/>
          <w:color w:val="000000"/>
          <w:sz w:val="28"/>
          <w:szCs w:val="28"/>
        </w:rPr>
        <w:t>А.Г.Баханович</w:t>
      </w:r>
      <w:proofErr w:type="spellEnd"/>
    </w:p>
    <w:p w:rsidR="0086692F" w:rsidRPr="00EB1FF7" w:rsidRDefault="0086692F" w:rsidP="00EB1FF7">
      <w:pPr>
        <w:spacing w:after="0" w:line="240" w:lineRule="auto"/>
        <w:ind w:left="467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________________</w:t>
      </w:r>
    </w:p>
    <w:p w:rsidR="0086692F" w:rsidRPr="00EB1FF7" w:rsidRDefault="0086692F" w:rsidP="00EB1FF7">
      <w:pPr>
        <w:spacing w:after="0" w:line="240" w:lineRule="auto"/>
        <w:ind w:left="467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Регистрационный №____________</w:t>
      </w:r>
    </w:p>
    <w:bookmarkEnd w:id="0"/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НОВАЯ И НОВЕЙШАЯ ИСТОРИЯ СТРАН ЛАТИНСКОЙ АМЕРИКИ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1" w:name="_Hlk135143730"/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Примерная учебная программа по учебной дисциплине 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для специальности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val="be-BY"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val="be-BY" w:eastAsia="en-US"/>
        </w:rPr>
        <w:t>6-05-0113-01 Историческое образование</w:t>
      </w:r>
    </w:p>
    <w:bookmarkEnd w:id="1"/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507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4724"/>
      </w:tblGrid>
      <w:tr w:rsidR="0086692F" w:rsidRPr="00EB1FF7" w:rsidTr="00156A38">
        <w:tc>
          <w:tcPr>
            <w:tcW w:w="2540" w:type="pct"/>
            <w:shd w:val="clear" w:color="auto" w:fill="auto"/>
          </w:tcPr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учебно-методического</w:t>
            </w:r>
            <w:proofErr w:type="gram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объединения по </w:t>
            </w:r>
            <w:proofErr w:type="gram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val="be-BY" w:eastAsia="en-US"/>
              </w:rPr>
              <w:t>педагогическому</w:t>
            </w:r>
            <w:proofErr w:type="gram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образованию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</w:t>
            </w:r>
            <w:proofErr w:type="spell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А.И.Жук</w:t>
            </w:r>
            <w:proofErr w:type="spell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общего среднего и дошкольного 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образования Министерства образования Республики Беларусь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</w:t>
            </w:r>
            <w:proofErr w:type="spell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М.С.Киндиренко</w:t>
            </w:r>
            <w:proofErr w:type="spell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60" w:type="pct"/>
            <w:shd w:val="clear" w:color="auto" w:fill="auto"/>
          </w:tcPr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Министерства образования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Республики Беларусь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_______________</w:t>
            </w:r>
            <w:r w:rsidRPr="00EB1FF7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B1FF7">
              <w:rPr>
                <w:rFonts w:ascii="Times New Roman" w:eastAsia="Calibri" w:hAnsi="Times New Roman"/>
                <w:spacing w:val="-4"/>
                <w:sz w:val="28"/>
                <w:szCs w:val="28"/>
              </w:rPr>
              <w:t>С.Н.Пищов</w:t>
            </w:r>
            <w:proofErr w:type="spell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_______________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образования «</w:t>
            </w:r>
            <w:proofErr w:type="gram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Республиканский</w:t>
            </w:r>
            <w:proofErr w:type="gram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институт высшей школы»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_______________</w:t>
            </w:r>
            <w:proofErr w:type="spell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И.В.Титович</w:t>
            </w:r>
            <w:proofErr w:type="spell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_______________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Эксперт-</w:t>
            </w:r>
            <w:proofErr w:type="spellStart"/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нормоконтролер</w:t>
            </w:r>
            <w:proofErr w:type="spellEnd"/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   _______________</w:t>
            </w:r>
          </w:p>
          <w:p w:rsidR="0086692F" w:rsidRPr="00EB1FF7" w:rsidRDefault="0086692F" w:rsidP="00EB1FF7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B1F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44385" w:rsidRPr="00EB1FF7" w:rsidRDefault="00344385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Минск 202</w:t>
      </w:r>
      <w:r w:rsidR="00BC10BF"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</w:p>
    <w:p w:rsidR="0086692F" w:rsidRPr="00EB1FF7" w:rsidRDefault="0086692F" w:rsidP="00EB1FF7">
      <w:pPr>
        <w:spacing w:after="0" w:line="240" w:lineRule="auto"/>
        <w:rPr>
          <w:rFonts w:ascii="Times New Roman" w:eastAsia="Times New Roman" w:hAnsi="Times New Roman"/>
          <w:bCs/>
          <w:spacing w:val="-12"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br w:type="page"/>
      </w:r>
      <w:r w:rsidRPr="00EB1FF7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lastRenderedPageBreak/>
        <w:t>СОСТАВИТЕЛЬ</w:t>
      </w:r>
      <w:r w:rsidRPr="00EB1FF7">
        <w:rPr>
          <w:rFonts w:ascii="Times New Roman" w:eastAsia="Times New Roman" w:hAnsi="Times New Roman"/>
          <w:bCs/>
          <w:spacing w:val="-12"/>
          <w:sz w:val="28"/>
          <w:szCs w:val="28"/>
          <w:lang w:eastAsia="ru-RU"/>
        </w:rPr>
        <w:t>:</w:t>
      </w: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Д.Г. Ларионов, доцент кафедры всеобщей истории и методики преподавания истории </w:t>
      </w:r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исторического факультета учреждения образования «Белорусский государственный педагогический университет имени Максима Танка»</w:t>
      </w: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EB1FF7">
        <w:rPr>
          <w:rFonts w:ascii="Times New Roman" w:hAnsi="Times New Roman"/>
          <w:sz w:val="28"/>
          <w:szCs w:val="28"/>
        </w:rPr>
        <w:t>кан</w:t>
      </w:r>
      <w:r w:rsidR="00950995">
        <w:rPr>
          <w:rFonts w:ascii="Times New Roman" w:hAnsi="Times New Roman"/>
          <w:sz w:val="28"/>
          <w:szCs w:val="28"/>
        </w:rPr>
        <w:t>дидат исторических наук, доцент</w:t>
      </w:r>
      <w:bookmarkStart w:id="2" w:name="_GoBack"/>
      <w:bookmarkEnd w:id="2"/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4544A7" w:rsidRDefault="0086692F" w:rsidP="00EB1FF7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</w:t>
      </w:r>
      <w:r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6692F" w:rsidRPr="004544A7" w:rsidRDefault="0086692F" w:rsidP="00EB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Кафедра </w:t>
      </w:r>
      <w:r w:rsidRPr="004544A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истории нового и новейшего времени исторического факультета </w:t>
      </w:r>
      <w:r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Белорусск</w:t>
      </w:r>
      <w:r w:rsidR="004544A7"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</w:t>
      </w:r>
      <w:r w:rsidR="004544A7"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университет</w:t>
      </w:r>
      <w:r w:rsidR="004544A7"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 </w:t>
      </w:r>
      <w:r w:rsidR="004544A7"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от </w:t>
      </w:r>
      <w:r w:rsidR="004544A7"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23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.12.202</w:t>
      </w:r>
      <w:r w:rsidR="004544A7"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); 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86692F" w:rsidRPr="004544A7" w:rsidRDefault="0086692F" w:rsidP="00EB1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:rsidR="0086692F" w:rsidRPr="004544A7" w:rsidRDefault="0086692F" w:rsidP="00EB1FF7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Д.А. </w:t>
      </w:r>
      <w:proofErr w:type="spellStart"/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Мигун</w:t>
      </w:r>
      <w:proofErr w:type="spellEnd"/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, </w:t>
      </w:r>
      <w:r w:rsidRPr="004544A7">
        <w:rPr>
          <w:rFonts w:ascii="Times New Roman" w:hAnsi="Times New Roman"/>
          <w:bCs/>
          <w:sz w:val="28"/>
          <w:szCs w:val="28"/>
        </w:rPr>
        <w:t xml:space="preserve">профессор кафедры философии, истории и методологии образования </w:t>
      </w:r>
      <w:r w:rsidR="004544A7"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</w:t>
      </w:r>
      <w:r w:rsidRPr="004544A7">
        <w:rPr>
          <w:rFonts w:ascii="Times New Roman" w:hAnsi="Times New Roman"/>
          <w:bCs/>
          <w:sz w:val="28"/>
          <w:szCs w:val="28"/>
        </w:rPr>
        <w:t xml:space="preserve"> </w:t>
      </w:r>
      <w:r w:rsidR="004544A7"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учреждения образования </w:t>
      </w:r>
      <w:r w:rsidRPr="004544A7">
        <w:rPr>
          <w:rFonts w:ascii="Times New Roman" w:hAnsi="Times New Roman"/>
          <w:bCs/>
          <w:sz w:val="28"/>
          <w:szCs w:val="28"/>
        </w:rPr>
        <w:t>«Республиканский институт высше</w:t>
      </w:r>
      <w:r w:rsidR="004544A7">
        <w:rPr>
          <w:rFonts w:ascii="Times New Roman" w:hAnsi="Times New Roman"/>
          <w:bCs/>
          <w:sz w:val="28"/>
          <w:szCs w:val="28"/>
        </w:rPr>
        <w:t>й</w:t>
      </w:r>
      <w:r w:rsidRPr="004544A7">
        <w:rPr>
          <w:rFonts w:ascii="Times New Roman" w:hAnsi="Times New Roman"/>
          <w:bCs/>
          <w:sz w:val="28"/>
          <w:szCs w:val="28"/>
        </w:rPr>
        <w:t xml:space="preserve"> </w:t>
      </w:r>
      <w:r w:rsidR="004544A7">
        <w:rPr>
          <w:rFonts w:ascii="Times New Roman" w:hAnsi="Times New Roman"/>
          <w:bCs/>
          <w:sz w:val="28"/>
          <w:szCs w:val="28"/>
        </w:rPr>
        <w:t>школы</w:t>
      </w:r>
      <w:r w:rsidRPr="004544A7">
        <w:rPr>
          <w:rFonts w:ascii="Times New Roman" w:hAnsi="Times New Roman"/>
          <w:bCs/>
          <w:sz w:val="28"/>
          <w:szCs w:val="28"/>
        </w:rPr>
        <w:t xml:space="preserve">», </w:t>
      </w:r>
      <w:r w:rsidRPr="004544A7">
        <w:rPr>
          <w:rFonts w:ascii="Times New Roman" w:hAnsi="Times New Roman"/>
          <w:sz w:val="28"/>
          <w:szCs w:val="28"/>
        </w:rPr>
        <w:t>кан</w:t>
      </w:r>
      <w:r w:rsidR="004544A7">
        <w:rPr>
          <w:rFonts w:ascii="Times New Roman" w:hAnsi="Times New Roman"/>
          <w:sz w:val="28"/>
          <w:szCs w:val="28"/>
        </w:rPr>
        <w:t>дидат исторических наук, доцент</w:t>
      </w:r>
    </w:p>
    <w:p w:rsidR="0086692F" w:rsidRPr="004544A7" w:rsidRDefault="0086692F" w:rsidP="00EB1FF7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4544A7" w:rsidRDefault="0086692F" w:rsidP="00EB1FF7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4544A7" w:rsidRDefault="0086692F" w:rsidP="00EB1FF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4544A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РЕКОМЕНДОВАНА</w:t>
      </w:r>
      <w:proofErr w:type="gramEnd"/>
      <w:r w:rsidRPr="00454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 УТВЕРЖДЕНИЮ В КАЧЕСТВЕ </w:t>
      </w:r>
      <w:bookmarkStart w:id="3" w:name="_Hlk135143800"/>
      <w:r w:rsidRPr="004544A7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ПРИМЕРНОЙ</w:t>
      </w:r>
      <w:bookmarkEnd w:id="3"/>
      <w:r w:rsidRPr="004544A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6692F" w:rsidRPr="004544A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Кафедрой всеобщей истории и методики преподавания истории исторического факультета учреждения образования «Белорусский государственный педагогический университет имени Максима Танка» </w:t>
      </w:r>
    </w:p>
    <w:p w:rsidR="0086692F" w:rsidRPr="004544A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 5 от 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28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.1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.202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);</w:t>
      </w:r>
    </w:p>
    <w:p w:rsidR="0086692F" w:rsidRPr="004544A7" w:rsidRDefault="0086692F" w:rsidP="00EB1FF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:rsidR="0086692F" w:rsidRPr="004544A7" w:rsidRDefault="0086692F" w:rsidP="00EB1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 3 от 1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.0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.202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);</w:t>
      </w:r>
    </w:p>
    <w:p w:rsidR="0086692F" w:rsidRPr="004544A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</w:p>
    <w:p w:rsidR="0086692F" w:rsidRPr="004544A7" w:rsidRDefault="0086692F" w:rsidP="00EB1FF7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44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Научно-методическим советом по историческому образованию учебно-методического объединения по педагогическому образованию </w:t>
      </w: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44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№ 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от 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17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.0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P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.202</w:t>
      </w:r>
      <w:r w:rsidR="004544A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Pr="004544A7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44A7" w:rsidRDefault="004544A7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" w:name="_Hlk135143782"/>
      <w:proofErr w:type="gramStart"/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</w:t>
      </w:r>
      <w:proofErr w:type="gramEnd"/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редакцию: </w:t>
      </w:r>
      <w:r w:rsidRPr="00EB1FF7">
        <w:rPr>
          <w:rFonts w:ascii="Times New Roman" w:hAnsi="Times New Roman"/>
          <w:sz w:val="28"/>
          <w:szCs w:val="28"/>
        </w:rPr>
        <w:t>Д.Г. Ларионов</w:t>
      </w:r>
    </w:p>
    <w:bookmarkEnd w:id="4"/>
    <w:p w:rsidR="0086692F" w:rsidRPr="00EB1FF7" w:rsidRDefault="0086692F" w:rsidP="00EB1FF7">
      <w:pPr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proofErr w:type="gramStart"/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Ответственный за выпуск:</w:t>
      </w:r>
      <w:proofErr w:type="gramEnd"/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Д.Г. Ларионов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br w:type="page"/>
      </w:r>
      <w:r w:rsidRPr="00EB1FF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ПОЯСНИТЕЛЬНАЯ ЗАПИСКА</w:t>
      </w:r>
    </w:p>
    <w:p w:rsidR="0086692F" w:rsidRPr="00EB1FF7" w:rsidRDefault="0086692F" w:rsidP="00EB1F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be-BY" w:eastAsia="ru-RU"/>
        </w:rPr>
      </w:pPr>
    </w:p>
    <w:p w:rsidR="0086692F" w:rsidRPr="00EB1FF7" w:rsidRDefault="0086692F" w:rsidP="00EB1FF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</w:pPr>
      <w:bookmarkStart w:id="5" w:name="_Hlk135143811"/>
      <w:r w:rsidRPr="00EB1FF7">
        <w:rPr>
          <w:rFonts w:ascii="Times New Roman" w:eastAsia="Calibri" w:hAnsi="Times New Roman"/>
          <w:sz w:val="28"/>
          <w:szCs w:val="28"/>
          <w:lang w:val="be-BY" w:eastAsia="en-US"/>
        </w:rPr>
        <w:t xml:space="preserve">Примерная </w:t>
      </w:r>
      <w:r w:rsidRPr="00EB1FF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учебная программа по учебной дисциплине «</w:t>
      </w:r>
      <w:r w:rsidR="000621BA" w:rsidRPr="00EB1FF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Новая и Новейшая история стран Латинской Америки</w:t>
      </w: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EB1FF7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 xml:space="preserve"> </w:t>
      </w:r>
      <w:r w:rsidRPr="00EB1FF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разработана для учреждений высшего образования в соответствии с требованиями образовательного стандарта общего высшего образования</w:t>
      </w: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B1FF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по </w:t>
      </w:r>
      <w:r w:rsidRPr="00EB1FF7"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  <w:t>специальности 6-05-0113-01 «Историческое образование»</w:t>
      </w:r>
      <w:r w:rsidR="00F235D7" w:rsidRPr="00EB1FF7"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  <w:t xml:space="preserve"> </w:t>
      </w:r>
      <w:r w:rsidR="00571A5C" w:rsidRPr="00EB1FF7"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  <w:t xml:space="preserve">и </w:t>
      </w:r>
      <w:r w:rsidR="00F235D7" w:rsidRPr="00EB1FF7"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  <w:t>примерного учебного плана по указанной специальности</w:t>
      </w:r>
      <w:r w:rsidRPr="00EB1FF7">
        <w:rPr>
          <w:rFonts w:ascii="Times New Roman" w:eastAsia="Times New Roman" w:hAnsi="Times New Roman"/>
          <w:bCs/>
          <w:spacing w:val="-4"/>
          <w:sz w:val="28"/>
          <w:szCs w:val="28"/>
          <w:lang w:val="be-BY" w:eastAsia="ru-RU"/>
        </w:rPr>
        <w:t>.</w:t>
      </w:r>
    </w:p>
    <w:bookmarkEnd w:id="5"/>
    <w:p w:rsidR="00801524" w:rsidRPr="00EB1FF7" w:rsidRDefault="00801524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FF7">
        <w:rPr>
          <w:rFonts w:ascii="Times New Roman" w:hAnsi="Times New Roman"/>
          <w:sz w:val="28"/>
          <w:szCs w:val="28"/>
        </w:rPr>
        <w:t>Учебная дисциплина «Новая и Новейшая история стран Латинской Америки» обеспечивает подготовку квалифицированного учителя истории, который владеет глубокими знаниями в истории латиноамериканской цивилизации, как части единого человечества, умеет определять и использовать наиболее эффективные методы, формы и средства организации учебной и познавательной деятельности в процессе учебной, внеклассной и внешкольной работы с учащимися по учебному предмету «Всемирная история».</w:t>
      </w:r>
      <w:proofErr w:type="gramEnd"/>
    </w:p>
    <w:p w:rsidR="00801524" w:rsidRPr="00EB1FF7" w:rsidRDefault="00801524" w:rsidP="00EB1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sz w:val="28"/>
          <w:szCs w:val="28"/>
        </w:rPr>
        <w:t>Цель</w:t>
      </w:r>
      <w:r w:rsidRPr="00EB1FF7">
        <w:rPr>
          <w:rFonts w:ascii="Times New Roman" w:hAnsi="Times New Roman"/>
          <w:sz w:val="28"/>
          <w:szCs w:val="28"/>
        </w:rPr>
        <w:t xml:space="preserve"> учебной дисциплины – выработать целостную систему знаний по истории стран Латинской Америки в контексте мирового исторического развития и создать условия для овладения профессиональными компетенциями, необходимыми будущим учителям истории для организации эффективного учебного процесса по предмету в средней школе.</w:t>
      </w:r>
    </w:p>
    <w:p w:rsidR="0086692F" w:rsidRPr="00EB1FF7" w:rsidRDefault="0086692F" w:rsidP="00EB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noProof/>
          <w:spacing w:val="-4"/>
          <w:sz w:val="28"/>
          <w:szCs w:val="28"/>
          <w:lang w:eastAsia="ru-RU"/>
        </w:rPr>
        <w:t>Задачи</w:t>
      </w:r>
      <w:r w:rsidR="00801524" w:rsidRPr="00EB1FF7">
        <w:rPr>
          <w:rFonts w:ascii="Times New Roman" w:hAnsi="Times New Roman"/>
          <w:sz w:val="28"/>
          <w:szCs w:val="28"/>
        </w:rPr>
        <w:t xml:space="preserve"> учебной дисциплины</w:t>
      </w:r>
      <w:r w:rsidRPr="00EB1FF7"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  <w:t>:</w:t>
      </w:r>
    </w:p>
    <w:p w:rsidR="005C06DD" w:rsidRPr="00EB1FF7" w:rsidRDefault="005C06DD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1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освоить навыки </w:t>
      </w:r>
      <w:r w:rsidR="005838FE" w:rsidRPr="00EB1FF7">
        <w:rPr>
          <w:rFonts w:ascii="Times New Roman" w:hAnsi="Times New Roman"/>
          <w:sz w:val="28"/>
          <w:szCs w:val="28"/>
        </w:rPr>
        <w:t xml:space="preserve">поисковой </w:t>
      </w:r>
      <w:r w:rsidRPr="00EB1FF7">
        <w:rPr>
          <w:rFonts w:ascii="Times New Roman" w:hAnsi="Times New Roman"/>
          <w:sz w:val="28"/>
          <w:szCs w:val="28"/>
        </w:rPr>
        <w:t xml:space="preserve">работы с </w:t>
      </w:r>
      <w:r w:rsidR="005838FE" w:rsidRPr="00EB1FF7">
        <w:rPr>
          <w:rFonts w:ascii="Times New Roman" w:hAnsi="Times New Roman"/>
          <w:sz w:val="28"/>
          <w:szCs w:val="28"/>
        </w:rPr>
        <w:t xml:space="preserve">информацией из </w:t>
      </w:r>
      <w:r w:rsidRPr="00EB1FF7">
        <w:rPr>
          <w:rFonts w:ascii="Times New Roman" w:hAnsi="Times New Roman"/>
          <w:sz w:val="28"/>
          <w:szCs w:val="28"/>
        </w:rPr>
        <w:t>первоисточник</w:t>
      </w:r>
      <w:r w:rsidR="005838FE" w:rsidRPr="00EB1FF7">
        <w:rPr>
          <w:rFonts w:ascii="Times New Roman" w:hAnsi="Times New Roman"/>
          <w:sz w:val="28"/>
          <w:szCs w:val="28"/>
        </w:rPr>
        <w:t>ов</w:t>
      </w:r>
      <w:r w:rsidRPr="00EB1FF7">
        <w:rPr>
          <w:rFonts w:ascii="Times New Roman" w:hAnsi="Times New Roman"/>
          <w:sz w:val="28"/>
          <w:szCs w:val="28"/>
        </w:rPr>
        <w:t xml:space="preserve"> и научной литератур</w:t>
      </w:r>
      <w:r w:rsidR="005838FE" w:rsidRPr="00EB1FF7">
        <w:rPr>
          <w:rFonts w:ascii="Times New Roman" w:hAnsi="Times New Roman"/>
          <w:sz w:val="28"/>
          <w:szCs w:val="28"/>
        </w:rPr>
        <w:t>ы;</w:t>
      </w:r>
    </w:p>
    <w:p w:rsidR="005838FE" w:rsidRPr="00EB1FF7" w:rsidRDefault="005838FE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2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>развить способности критического и аналитического мышления;</w:t>
      </w:r>
    </w:p>
    <w:p w:rsidR="005C06DD" w:rsidRPr="00EB1FF7" w:rsidRDefault="005838FE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3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="005C06DD" w:rsidRPr="00EB1FF7">
        <w:rPr>
          <w:rFonts w:ascii="Times New Roman" w:hAnsi="Times New Roman"/>
          <w:sz w:val="28"/>
          <w:szCs w:val="28"/>
        </w:rPr>
        <w:t xml:space="preserve">изучить идейно-политическую и культурную жизнь латиноамериканской цивилизации в Новое и Новейшее время; </w:t>
      </w:r>
    </w:p>
    <w:p w:rsidR="005C06DD" w:rsidRPr="00EB1FF7" w:rsidRDefault="005838FE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4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="005C06DD" w:rsidRPr="00EB1FF7">
        <w:rPr>
          <w:rFonts w:ascii="Times New Roman" w:hAnsi="Times New Roman"/>
          <w:sz w:val="28"/>
          <w:szCs w:val="28"/>
        </w:rPr>
        <w:t xml:space="preserve">выявить взаимосвязи и основные направления сотрудничества стран Латинской Америки с другими цивилизациями; </w:t>
      </w:r>
    </w:p>
    <w:p w:rsidR="005C06DD" w:rsidRPr="00EB1FF7" w:rsidRDefault="005838FE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5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="005C06DD" w:rsidRPr="00EB1FF7">
        <w:rPr>
          <w:rFonts w:ascii="Times New Roman" w:hAnsi="Times New Roman"/>
          <w:sz w:val="28"/>
          <w:szCs w:val="28"/>
        </w:rPr>
        <w:t xml:space="preserve">проанализировать процесс возрастания роли латиноамериканской </w:t>
      </w:r>
      <w:r w:rsidRPr="00EB1FF7">
        <w:rPr>
          <w:rFonts w:ascii="Times New Roman" w:hAnsi="Times New Roman"/>
          <w:sz w:val="28"/>
          <w:szCs w:val="28"/>
        </w:rPr>
        <w:t>цивилизации в современном мире;</w:t>
      </w:r>
    </w:p>
    <w:p w:rsidR="005838FE" w:rsidRPr="00EB1FF7" w:rsidRDefault="005838FE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6</w:t>
      </w:r>
      <w:r w:rsidR="00F235D7" w:rsidRPr="00EB1FF7">
        <w:rPr>
          <w:rFonts w:ascii="Times New Roman" w:hAnsi="Times New Roman"/>
          <w:sz w:val="28"/>
          <w:szCs w:val="28"/>
        </w:rPr>
        <w:t>)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>сформировать представление о взаимосвязи и взаимозависимости всемирного исторического процесса, чувство толерантности к иным культурам.</w:t>
      </w:r>
    </w:p>
    <w:p w:rsidR="005838FE" w:rsidRPr="00EB1FF7" w:rsidRDefault="00571A5C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Учебная дисциплина «Новая и Новейшая история стран Латинской Америки» </w:t>
      </w:r>
      <w:r w:rsidR="005838FE" w:rsidRPr="00EB1FF7">
        <w:rPr>
          <w:rFonts w:ascii="Times New Roman" w:hAnsi="Times New Roman"/>
          <w:sz w:val="28"/>
          <w:szCs w:val="28"/>
        </w:rPr>
        <w:t>непосредственным образом связана с учебными дисциплинами, «Новая и Новейшая история стран Европы и Америки», «Новая и новейшая история стран Азии и Африки». Таким образом, большое значение в овладении знаниями по истории Латинской Америки имеет использование междисциплинарного подхода.</w:t>
      </w:r>
    </w:p>
    <w:p w:rsidR="0086692F" w:rsidRPr="00EB1FF7" w:rsidRDefault="0086692F" w:rsidP="00C901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результате изучения учебной дисциплины студент должен </w:t>
      </w:r>
    </w:p>
    <w:p w:rsidR="0086692F" w:rsidRPr="00EB1FF7" w:rsidRDefault="0086692F" w:rsidP="00C901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38DA">
        <w:rPr>
          <w:rFonts w:ascii="Times New Roman" w:eastAsia="Calibri" w:hAnsi="Times New Roman"/>
          <w:b/>
          <w:sz w:val="28"/>
          <w:szCs w:val="28"/>
          <w:lang w:eastAsia="en-US"/>
        </w:rPr>
        <w:t>знать</w:t>
      </w:r>
      <w:r w:rsidRPr="003E38DA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E223B8" w:rsidRPr="00EB1FF7" w:rsidRDefault="00E223B8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– основные события и явления в истории нового и новейшего времени стран Латинской Америки; </w:t>
      </w:r>
    </w:p>
    <w:p w:rsidR="00E223B8" w:rsidRPr="00EB1FF7" w:rsidRDefault="00E223B8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lastRenderedPageBreak/>
        <w:t xml:space="preserve">– особенности экономического, социального, политического и культурного развития стран Латинской Америки; 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 основные события внутри- и внешнеполитической истории латиноамериканских стран, их причинно-следственные связи и тенденции, особенности социально-экономического развития;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 содержание этнокультурных процессов в странах Латинской Америки и изменения в религиозно-идеологической сфере;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</w:t>
      </w:r>
      <w:r w:rsidR="00B44616">
        <w:rPr>
          <w:sz w:val="28"/>
          <w:szCs w:val="28"/>
        </w:rPr>
        <w:t xml:space="preserve"> об </w:t>
      </w:r>
      <w:r w:rsidRPr="00EB1FF7">
        <w:rPr>
          <w:sz w:val="28"/>
          <w:szCs w:val="28"/>
        </w:rPr>
        <w:t>особой роли Католической Церкви в общественно-политической жизни стран региона;</w:t>
      </w:r>
    </w:p>
    <w:p w:rsidR="00E223B8" w:rsidRPr="00EB1FF7" w:rsidRDefault="00E223B8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 основные этапы истории отношений США и латиноамериканских стран;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 xml:space="preserve">– общие закономерности и особенности </w:t>
      </w:r>
      <w:proofErr w:type="spellStart"/>
      <w:r w:rsidRPr="00EB1FF7">
        <w:rPr>
          <w:sz w:val="28"/>
          <w:szCs w:val="28"/>
        </w:rPr>
        <w:t>модернизационных</w:t>
      </w:r>
      <w:proofErr w:type="spellEnd"/>
      <w:r w:rsidRPr="00EB1FF7">
        <w:rPr>
          <w:sz w:val="28"/>
          <w:szCs w:val="28"/>
        </w:rPr>
        <w:t xml:space="preserve"> процессов в латиноамериканских странах;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 предпосылки и причины локальных конфликтов и роста напряженности по линии «Север</w:t>
      </w:r>
      <w:r w:rsidR="00571A5C" w:rsidRPr="00EB1FF7">
        <w:rPr>
          <w:sz w:val="28"/>
          <w:szCs w:val="28"/>
        </w:rPr>
        <w:t>-</w:t>
      </w:r>
      <w:r w:rsidRPr="00EB1FF7">
        <w:rPr>
          <w:sz w:val="28"/>
          <w:szCs w:val="28"/>
        </w:rPr>
        <w:t>Юг»;</w:t>
      </w:r>
    </w:p>
    <w:p w:rsidR="00E223B8" w:rsidRPr="00EB1FF7" w:rsidRDefault="00E223B8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 процесс формирования и характерные черты основных направлений общественной мысли, идеологии и культуры в странах Латинской Америки;</w:t>
      </w:r>
    </w:p>
    <w:p w:rsidR="00E223B8" w:rsidRPr="00EB1FF7" w:rsidRDefault="00E223B8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 особенности революционного процесса в странах Латинской Америки</w:t>
      </w:r>
      <w:r w:rsidR="00571A5C" w:rsidRPr="00EB1FF7">
        <w:rPr>
          <w:rFonts w:ascii="Times New Roman" w:hAnsi="Times New Roman"/>
          <w:sz w:val="28"/>
          <w:szCs w:val="28"/>
        </w:rPr>
        <w:t>;</w:t>
      </w:r>
      <w:r w:rsidRPr="00EB1FF7">
        <w:rPr>
          <w:rFonts w:ascii="Times New Roman" w:hAnsi="Times New Roman"/>
          <w:sz w:val="28"/>
          <w:szCs w:val="28"/>
        </w:rPr>
        <w:t xml:space="preserve"> </w:t>
      </w:r>
    </w:p>
    <w:p w:rsidR="0086692F" w:rsidRPr="00EB1FF7" w:rsidRDefault="0086692F" w:rsidP="00C901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уметь</w:t>
      </w: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421A0A" w:rsidRPr="00EB1FF7" w:rsidRDefault="00421A0A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 применять полученные знания для решения конкретных педагогических, методических, информационно-поисковых, научных инновационных и других задач;</w:t>
      </w:r>
    </w:p>
    <w:p w:rsidR="00421A0A" w:rsidRPr="00EB1FF7" w:rsidRDefault="00421A0A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– использовать современную методологию исторической науки для анализа новой и новейшей истории стран Латинской Америки; </w:t>
      </w:r>
    </w:p>
    <w:p w:rsidR="00421A0A" w:rsidRPr="00EB1FF7" w:rsidRDefault="00421A0A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– выявлять основные тенденции и периоды социально-экономического, политического и культурного развития стран Латинской Америки; </w:t>
      </w:r>
    </w:p>
    <w:p w:rsidR="00421A0A" w:rsidRPr="00EB1FF7" w:rsidRDefault="00421A0A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 давать научную оценку современным глобальным проблемам и актуальным политическим событиям в странах Латинской Америки;</w:t>
      </w:r>
    </w:p>
    <w:p w:rsidR="00421A0A" w:rsidRPr="00EB1FF7" w:rsidRDefault="00421A0A" w:rsidP="00EB1FF7">
      <w:pPr>
        <w:pStyle w:val="af"/>
        <w:spacing w:after="0"/>
        <w:ind w:left="0"/>
        <w:jc w:val="both"/>
        <w:rPr>
          <w:sz w:val="28"/>
          <w:szCs w:val="28"/>
        </w:rPr>
      </w:pPr>
      <w:r w:rsidRPr="00EB1FF7">
        <w:rPr>
          <w:sz w:val="28"/>
          <w:szCs w:val="28"/>
        </w:rPr>
        <w:t>– анализировать источники по истории стран Латинской Америки и на их основе делать самостоятельные научно обоснованные выводы;</w:t>
      </w:r>
    </w:p>
    <w:p w:rsidR="00421A0A" w:rsidRPr="00EB1FF7" w:rsidRDefault="00421A0A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 давать самостоятельную и доказательную оценку научным работам и учебной литературе по основным аспектам новейшей истории Латинской Америки</w:t>
      </w:r>
      <w:r w:rsidR="00571A5C" w:rsidRPr="00EB1FF7">
        <w:rPr>
          <w:rFonts w:ascii="Times New Roman" w:hAnsi="Times New Roman"/>
          <w:sz w:val="28"/>
          <w:szCs w:val="28"/>
        </w:rPr>
        <w:t>;</w:t>
      </w:r>
      <w:r w:rsidRPr="00EB1FF7">
        <w:rPr>
          <w:rFonts w:ascii="Times New Roman" w:hAnsi="Times New Roman"/>
          <w:sz w:val="28"/>
          <w:szCs w:val="28"/>
        </w:rPr>
        <w:t xml:space="preserve"> </w:t>
      </w:r>
    </w:p>
    <w:p w:rsidR="0086692F" w:rsidRPr="00EB1FF7" w:rsidRDefault="00F235D7" w:rsidP="00C901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t>иметь навыки</w:t>
      </w:r>
      <w:r w:rsidR="0086692F"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8D0104" w:rsidRPr="00EB1FF7" w:rsidRDefault="008D0104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–</w:t>
      </w:r>
      <w:r w:rsidR="00F235D7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геополитического анализа событий в латиноамериканском регионе; </w:t>
      </w:r>
    </w:p>
    <w:p w:rsidR="008D0104" w:rsidRPr="00EB1FF7" w:rsidRDefault="008D0104" w:rsidP="00EB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– </w:t>
      </w:r>
      <w:r w:rsidR="00F235D7" w:rsidRPr="00EB1FF7">
        <w:rPr>
          <w:rFonts w:ascii="Times New Roman" w:hAnsi="Times New Roman"/>
          <w:sz w:val="28"/>
          <w:szCs w:val="28"/>
        </w:rPr>
        <w:t xml:space="preserve">владения </w:t>
      </w:r>
      <w:r w:rsidRPr="00EB1FF7">
        <w:rPr>
          <w:rFonts w:ascii="Times New Roman" w:hAnsi="Times New Roman"/>
          <w:sz w:val="28"/>
          <w:szCs w:val="28"/>
        </w:rPr>
        <w:t xml:space="preserve">методами научно-поисковой деятельности. </w:t>
      </w:r>
    </w:p>
    <w:p w:rsidR="0086692F" w:rsidRPr="00EB1FF7" w:rsidRDefault="0086692F" w:rsidP="00EB1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Изучение учебной дисциплины «</w:t>
      </w:r>
      <w:r w:rsidR="008D0104" w:rsidRPr="00EB1FF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Новая и Новейшая история стран Латинской Америки</w:t>
      </w:r>
      <w:r w:rsidRPr="00EB1FF7">
        <w:rPr>
          <w:rFonts w:ascii="Times New Roman" w:hAnsi="Times New Roman"/>
          <w:sz w:val="28"/>
          <w:szCs w:val="28"/>
        </w:rPr>
        <w:t xml:space="preserve">» должно обеспечить формирование у студентов </w:t>
      </w:r>
      <w:r w:rsidRPr="00EB1FF7">
        <w:rPr>
          <w:rFonts w:ascii="Times New Roman" w:hAnsi="Times New Roman"/>
          <w:b/>
          <w:sz w:val="28"/>
          <w:szCs w:val="28"/>
        </w:rPr>
        <w:t>базов</w:t>
      </w:r>
      <w:r w:rsidR="008D0104" w:rsidRPr="00EB1FF7">
        <w:rPr>
          <w:rFonts w:ascii="Times New Roman" w:hAnsi="Times New Roman"/>
          <w:b/>
          <w:sz w:val="28"/>
          <w:szCs w:val="28"/>
        </w:rPr>
        <w:t>ой</w:t>
      </w:r>
      <w:r w:rsidRPr="00EB1FF7">
        <w:rPr>
          <w:rFonts w:ascii="Times New Roman" w:hAnsi="Times New Roman"/>
          <w:b/>
          <w:sz w:val="28"/>
          <w:szCs w:val="28"/>
        </w:rPr>
        <w:t xml:space="preserve"> профессиональн</w:t>
      </w:r>
      <w:r w:rsidR="008D0104" w:rsidRPr="00EB1FF7">
        <w:rPr>
          <w:rFonts w:ascii="Times New Roman" w:hAnsi="Times New Roman"/>
          <w:b/>
          <w:sz w:val="28"/>
          <w:szCs w:val="28"/>
        </w:rPr>
        <w:t>ой</w:t>
      </w:r>
      <w:r w:rsidRPr="00EB1FF7">
        <w:rPr>
          <w:rFonts w:ascii="Times New Roman" w:hAnsi="Times New Roman"/>
          <w:b/>
          <w:sz w:val="28"/>
          <w:szCs w:val="28"/>
        </w:rPr>
        <w:t xml:space="preserve"> компетенци</w:t>
      </w:r>
      <w:r w:rsidR="008D0104" w:rsidRPr="00EB1FF7">
        <w:rPr>
          <w:rFonts w:ascii="Times New Roman" w:hAnsi="Times New Roman"/>
          <w:b/>
          <w:sz w:val="28"/>
          <w:szCs w:val="28"/>
        </w:rPr>
        <w:t>и</w:t>
      </w:r>
      <w:r w:rsidRPr="00EB1FF7">
        <w:rPr>
          <w:rFonts w:ascii="Times New Roman" w:hAnsi="Times New Roman"/>
          <w:b/>
          <w:sz w:val="28"/>
          <w:szCs w:val="28"/>
        </w:rPr>
        <w:t>:</w:t>
      </w: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235D7" w:rsidRPr="00EB1FF7">
        <w:rPr>
          <w:rFonts w:ascii="Times New Roman" w:hAnsi="Times New Roman"/>
          <w:sz w:val="28"/>
          <w:szCs w:val="28"/>
        </w:rPr>
        <w:t>а</w:t>
      </w:r>
      <w:r w:rsidR="008D0104" w:rsidRPr="00EB1FF7">
        <w:rPr>
          <w:rFonts w:ascii="Times New Roman" w:hAnsi="Times New Roman"/>
          <w:sz w:val="28"/>
          <w:szCs w:val="28"/>
        </w:rPr>
        <w:t>нализировать и интерпретировать исторические события и процессы локального, регионального и глобального уровней периодов Средневековья, Нового и Новейшего времени</w:t>
      </w:r>
      <w:r w:rsidRPr="00EB1FF7">
        <w:rPr>
          <w:rFonts w:ascii="Times New Roman" w:hAnsi="Times New Roman"/>
          <w:sz w:val="28"/>
          <w:szCs w:val="28"/>
        </w:rPr>
        <w:t>.</w:t>
      </w:r>
    </w:p>
    <w:p w:rsidR="00571A5C" w:rsidRPr="00EB1FF7" w:rsidRDefault="006914D4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На изучение учебной дисциплины «Новая и новейшая история стран </w:t>
      </w:r>
      <w:bookmarkStart w:id="6" w:name="_Hlk107057267"/>
      <w:r w:rsidRPr="00EB1FF7">
        <w:rPr>
          <w:rFonts w:ascii="Times New Roman" w:hAnsi="Times New Roman"/>
          <w:sz w:val="28"/>
          <w:szCs w:val="28"/>
        </w:rPr>
        <w:t xml:space="preserve">Латинской Америки» </w:t>
      </w:r>
      <w:r w:rsidR="00F235D7" w:rsidRPr="00EB1FF7">
        <w:rPr>
          <w:rFonts w:ascii="Times New Roman" w:hAnsi="Times New Roman"/>
          <w:sz w:val="28"/>
          <w:szCs w:val="28"/>
        </w:rPr>
        <w:t>отводится 120 часов</w:t>
      </w:r>
      <w:r w:rsidRPr="00EB1FF7">
        <w:rPr>
          <w:rFonts w:ascii="Times New Roman" w:hAnsi="Times New Roman"/>
          <w:sz w:val="28"/>
          <w:szCs w:val="28"/>
        </w:rPr>
        <w:t xml:space="preserve">, из </w:t>
      </w:r>
      <w:r w:rsidR="00571A5C" w:rsidRPr="00EB1FF7">
        <w:rPr>
          <w:rFonts w:ascii="Times New Roman" w:hAnsi="Times New Roman"/>
          <w:sz w:val="28"/>
          <w:szCs w:val="28"/>
        </w:rPr>
        <w:t>них</w:t>
      </w:r>
      <w:r w:rsidRPr="00EB1FF7">
        <w:rPr>
          <w:rFonts w:ascii="Times New Roman" w:hAnsi="Times New Roman"/>
          <w:sz w:val="28"/>
          <w:szCs w:val="28"/>
        </w:rPr>
        <w:t xml:space="preserve"> аудиторных – 52 ч</w:t>
      </w:r>
      <w:r w:rsidR="00F235D7" w:rsidRPr="00EB1FF7">
        <w:rPr>
          <w:rFonts w:ascii="Times New Roman" w:hAnsi="Times New Roman"/>
          <w:sz w:val="28"/>
          <w:szCs w:val="28"/>
        </w:rPr>
        <w:t>аса</w:t>
      </w:r>
      <w:r w:rsidRPr="00EB1FF7">
        <w:rPr>
          <w:rFonts w:ascii="Times New Roman" w:hAnsi="Times New Roman"/>
          <w:sz w:val="28"/>
          <w:szCs w:val="28"/>
        </w:rPr>
        <w:t xml:space="preserve"> (22</w:t>
      </w:r>
      <w:r w:rsidR="00571A5C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>ч</w:t>
      </w:r>
      <w:r w:rsidR="00F235D7" w:rsidRPr="00EB1FF7">
        <w:rPr>
          <w:rFonts w:ascii="Times New Roman" w:hAnsi="Times New Roman"/>
          <w:sz w:val="28"/>
          <w:szCs w:val="28"/>
        </w:rPr>
        <w:t>аса –</w:t>
      </w:r>
      <w:r w:rsidRPr="00EB1FF7">
        <w:rPr>
          <w:rFonts w:ascii="Times New Roman" w:hAnsi="Times New Roman"/>
          <w:sz w:val="28"/>
          <w:szCs w:val="28"/>
        </w:rPr>
        <w:t xml:space="preserve"> лекции, 30 ч</w:t>
      </w:r>
      <w:r w:rsidR="00F235D7" w:rsidRPr="00EB1FF7">
        <w:rPr>
          <w:rFonts w:ascii="Times New Roman" w:hAnsi="Times New Roman"/>
          <w:sz w:val="28"/>
          <w:szCs w:val="28"/>
        </w:rPr>
        <w:t>асов</w:t>
      </w:r>
      <w:r w:rsidRPr="00EB1FF7">
        <w:rPr>
          <w:rFonts w:ascii="Times New Roman" w:hAnsi="Times New Roman"/>
          <w:sz w:val="28"/>
          <w:szCs w:val="28"/>
        </w:rPr>
        <w:t xml:space="preserve"> – семинарские занятия). </w:t>
      </w:r>
    </w:p>
    <w:p w:rsidR="006914D4" w:rsidRPr="00EB1FF7" w:rsidRDefault="00F235D7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Рекомендуемая форма промежуточного контроля –</w:t>
      </w:r>
      <w:r w:rsidR="006914D4" w:rsidRPr="00EB1FF7">
        <w:rPr>
          <w:rFonts w:ascii="Times New Roman" w:hAnsi="Times New Roman"/>
          <w:sz w:val="28"/>
          <w:szCs w:val="28"/>
        </w:rPr>
        <w:t xml:space="preserve"> экзамен.</w:t>
      </w:r>
    </w:p>
    <w:bookmarkEnd w:id="6"/>
    <w:p w:rsidR="0086692F" w:rsidRPr="00EB1FF7" w:rsidRDefault="0086692F" w:rsidP="00EB1FF7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  <w:r w:rsidRPr="00EB1F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ПРИМЕРНЫЙ тематический план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88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6712"/>
        <w:gridCol w:w="993"/>
        <w:gridCol w:w="565"/>
        <w:gridCol w:w="705"/>
      </w:tblGrid>
      <w:tr w:rsidR="00090CE7" w:rsidRPr="00EB1FF7" w:rsidTr="00090CE7">
        <w:trPr>
          <w:cantSplit/>
          <w:trHeight w:val="198"/>
        </w:trPr>
        <w:tc>
          <w:tcPr>
            <w:tcW w:w="343" w:type="pct"/>
            <w:vMerge w:val="restart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3" w:type="pct"/>
            <w:vMerge w:val="restart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515" w:type="pct"/>
            <w:vMerge w:val="restart"/>
            <w:textDirection w:val="btLr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659" w:type="pct"/>
            <w:gridSpan w:val="2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из них</w:t>
            </w:r>
          </w:p>
        </w:tc>
      </w:tr>
      <w:tr w:rsidR="00090CE7" w:rsidRPr="00EB1FF7" w:rsidTr="00F235D7">
        <w:trPr>
          <w:cantSplit/>
          <w:trHeight w:val="1704"/>
        </w:trPr>
        <w:tc>
          <w:tcPr>
            <w:tcW w:w="343" w:type="pct"/>
            <w:vMerge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83" w:type="pct"/>
            <w:vMerge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15" w:type="pct"/>
            <w:vMerge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93" w:type="pct"/>
            <w:textDirection w:val="btLr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66" w:type="pct"/>
            <w:textDirection w:val="btLr"/>
            <w:vAlign w:val="center"/>
          </w:tcPr>
          <w:p w:rsidR="00090CE7" w:rsidRPr="00EB1FF7" w:rsidRDefault="00090CE7" w:rsidP="00EB1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семинарские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826" w:type="pct"/>
            <w:gridSpan w:val="2"/>
          </w:tcPr>
          <w:p w:rsidR="00090CE7" w:rsidRPr="00EB1FF7" w:rsidRDefault="00090CE7" w:rsidP="00EB1FF7">
            <w:pPr>
              <w:pStyle w:val="a3"/>
              <w:ind w:firstLine="87"/>
              <w:jc w:val="left"/>
              <w:rPr>
                <w:b/>
                <w:bCs/>
                <w:szCs w:val="28"/>
                <w:lang w:eastAsia="zh-CN"/>
              </w:rPr>
            </w:pPr>
            <w:r w:rsidRPr="00EB1FF7">
              <w:rPr>
                <w:b/>
                <w:bCs/>
                <w:szCs w:val="28"/>
              </w:rPr>
              <w:t xml:space="preserve">Раздел 1. </w:t>
            </w:r>
            <w:r w:rsidRPr="00EB1FF7">
              <w:rPr>
                <w:b/>
                <w:szCs w:val="28"/>
                <w:lang w:val="be-BY"/>
              </w:rPr>
              <w:t>Новая история стран Латинской Америки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12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FF7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1.2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Доколумбовы цивилизации Америки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1.3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Колониальный период (XVI–XVIII вв.)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1.4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Роль католической церкви в становлении латиноамериканской цивилизации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1.5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Культура колониального периода XVI–XVIII вв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1.6</w:t>
            </w:r>
          </w:p>
        </w:tc>
        <w:tc>
          <w:tcPr>
            <w:tcW w:w="3483" w:type="pct"/>
          </w:tcPr>
          <w:p w:rsidR="00090CE7" w:rsidRPr="00EB1FF7" w:rsidRDefault="00090CE7" w:rsidP="00760066">
            <w:pPr>
              <w:pStyle w:val="a3"/>
              <w:ind w:firstLine="0"/>
              <w:jc w:val="left"/>
              <w:rPr>
                <w:bCs/>
                <w:spacing w:val="-6"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Образование независимых госуда</w:t>
            </w:r>
            <w:proofErr w:type="gramStart"/>
            <w:r w:rsidRPr="00EB1FF7">
              <w:rPr>
                <w:bCs/>
                <w:szCs w:val="28"/>
              </w:rPr>
              <w:t>рств в Л</w:t>
            </w:r>
            <w:proofErr w:type="gramEnd"/>
            <w:r w:rsidRPr="00EB1FF7">
              <w:rPr>
                <w:bCs/>
                <w:szCs w:val="28"/>
              </w:rPr>
              <w:t>атинской Америке (1804–1914</w:t>
            </w:r>
            <w:r w:rsidR="00760066">
              <w:rPr>
                <w:bCs/>
                <w:szCs w:val="28"/>
              </w:rPr>
              <w:t> гг.</w:t>
            </w:r>
            <w:r w:rsidRPr="00EB1FF7">
              <w:rPr>
                <w:bCs/>
                <w:szCs w:val="28"/>
              </w:rPr>
              <w:t>)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1.7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Освободительное движение в Бразилии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1.8</w:t>
            </w:r>
          </w:p>
        </w:tc>
        <w:tc>
          <w:tcPr>
            <w:tcW w:w="3483" w:type="pct"/>
          </w:tcPr>
          <w:p w:rsidR="00090CE7" w:rsidRPr="00EB1FF7" w:rsidRDefault="00090CE7" w:rsidP="001446C4">
            <w:pPr>
              <w:pStyle w:val="a3"/>
              <w:tabs>
                <w:tab w:val="left" w:pos="4464"/>
              </w:tabs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 xml:space="preserve">Южная </w:t>
            </w:r>
            <w:r w:rsidRPr="001446C4">
              <w:rPr>
                <w:bCs/>
                <w:szCs w:val="28"/>
              </w:rPr>
              <w:t>Америка (182</w:t>
            </w:r>
            <w:r w:rsidR="001446C4" w:rsidRPr="001446C4">
              <w:rPr>
                <w:bCs/>
                <w:szCs w:val="28"/>
              </w:rPr>
              <w:t>5</w:t>
            </w:r>
            <w:r w:rsidR="00571A5C" w:rsidRPr="001446C4">
              <w:rPr>
                <w:bCs/>
                <w:szCs w:val="28"/>
              </w:rPr>
              <w:t>–</w:t>
            </w:r>
            <w:r w:rsidRPr="001446C4">
              <w:rPr>
                <w:bCs/>
                <w:szCs w:val="28"/>
              </w:rPr>
              <w:t>1914</w:t>
            </w:r>
            <w:r w:rsidR="00760066">
              <w:rPr>
                <w:bCs/>
                <w:szCs w:val="28"/>
              </w:rPr>
              <w:t> гг.</w:t>
            </w:r>
            <w:r w:rsidR="00571A5C" w:rsidRPr="00EB1FF7">
              <w:rPr>
                <w:szCs w:val="28"/>
              </w:rPr>
              <w:t>)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1.9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Центральная Америка и Мексика в XIX</w:t>
            </w:r>
            <w:r w:rsidR="00571A5C" w:rsidRPr="00EB1FF7">
              <w:rPr>
                <w:bCs/>
                <w:szCs w:val="28"/>
              </w:rPr>
              <w:t xml:space="preserve"> </w:t>
            </w:r>
            <w:r w:rsidRPr="00EB1FF7">
              <w:rPr>
                <w:bCs/>
                <w:szCs w:val="28"/>
              </w:rPr>
              <w:t>–</w:t>
            </w:r>
            <w:r w:rsidR="00571A5C" w:rsidRPr="00EB1FF7">
              <w:rPr>
                <w:bCs/>
                <w:szCs w:val="28"/>
              </w:rPr>
              <w:t xml:space="preserve"> </w:t>
            </w:r>
            <w:r w:rsidRPr="00EB1FF7">
              <w:rPr>
                <w:bCs/>
                <w:szCs w:val="28"/>
              </w:rPr>
              <w:t>начале XX</w:t>
            </w:r>
            <w:r w:rsidR="00571A5C" w:rsidRPr="00EB1FF7">
              <w:rPr>
                <w:bCs/>
                <w:szCs w:val="28"/>
              </w:rPr>
              <w:t> в</w:t>
            </w:r>
            <w:r w:rsidRPr="00EB1FF7">
              <w:rPr>
                <w:bCs/>
                <w:szCs w:val="28"/>
              </w:rPr>
              <w:t>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1.10</w:t>
            </w:r>
          </w:p>
        </w:tc>
        <w:tc>
          <w:tcPr>
            <w:tcW w:w="3483" w:type="pct"/>
          </w:tcPr>
          <w:p w:rsidR="00090CE7" w:rsidRPr="00EB1FF7" w:rsidRDefault="00090CE7" w:rsidP="00760066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Революция и гражданская война в Мексике (1910–1917</w:t>
            </w:r>
            <w:r w:rsidR="00760066">
              <w:rPr>
                <w:bCs/>
                <w:szCs w:val="28"/>
              </w:rPr>
              <w:t> гг.</w:t>
            </w:r>
            <w:r w:rsidRPr="00EB1FF7">
              <w:rPr>
                <w:bCs/>
                <w:szCs w:val="28"/>
              </w:rPr>
              <w:t>)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  <w:t>1.11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Страны Латинской Амер</w:t>
            </w:r>
            <w:r w:rsidR="00571A5C" w:rsidRPr="00EB1FF7">
              <w:rPr>
                <w:bCs/>
                <w:szCs w:val="28"/>
              </w:rPr>
              <w:t>ики в годы Первой мировой войны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483" w:type="pct"/>
          </w:tcPr>
          <w:p w:rsidR="00090CE7" w:rsidRPr="00EB1FF7" w:rsidRDefault="00090CE7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Основные тенденции развития латиноамериканской культуры в XIX – начале XX вв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826" w:type="pct"/>
            <w:gridSpan w:val="2"/>
          </w:tcPr>
          <w:p w:rsidR="00090CE7" w:rsidRPr="00EB1FF7" w:rsidRDefault="00B07D95" w:rsidP="00EB1FF7">
            <w:pPr>
              <w:pStyle w:val="a3"/>
              <w:ind w:firstLine="87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/>
                <w:szCs w:val="28"/>
              </w:rPr>
              <w:t xml:space="preserve">Раздел </w:t>
            </w:r>
            <w:r w:rsidR="00090CE7" w:rsidRPr="00EB1FF7">
              <w:rPr>
                <w:b/>
                <w:szCs w:val="28"/>
              </w:rPr>
              <w:t xml:space="preserve">2. </w:t>
            </w:r>
            <w:r w:rsidRPr="00EB1FF7">
              <w:rPr>
                <w:b/>
                <w:szCs w:val="28"/>
                <w:lang w:val="be-BY"/>
              </w:rPr>
              <w:t>Новейшая история стран Латинской Америки</w:t>
            </w:r>
          </w:p>
        </w:tc>
        <w:tc>
          <w:tcPr>
            <w:tcW w:w="515" w:type="pct"/>
          </w:tcPr>
          <w:p w:rsidR="00090CE7" w:rsidRPr="00EB1FF7" w:rsidRDefault="00ED3A58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3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18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2.1</w:t>
            </w:r>
          </w:p>
        </w:tc>
        <w:tc>
          <w:tcPr>
            <w:tcW w:w="3483" w:type="pct"/>
          </w:tcPr>
          <w:p w:rsidR="00090CE7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 xml:space="preserve">Латинская Америка в 20–30-е годы </w:t>
            </w:r>
            <w:r w:rsidRPr="00EB1FF7">
              <w:rPr>
                <w:bCs/>
                <w:szCs w:val="28"/>
                <w:lang w:val="en-US"/>
              </w:rPr>
              <w:t>XX</w:t>
            </w:r>
            <w:r w:rsidRPr="00EB1FF7">
              <w:rPr>
                <w:bCs/>
                <w:szCs w:val="28"/>
              </w:rPr>
              <w:t xml:space="preserve"> в.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2.2</w:t>
            </w:r>
          </w:p>
        </w:tc>
        <w:tc>
          <w:tcPr>
            <w:tcW w:w="3483" w:type="pct"/>
          </w:tcPr>
          <w:p w:rsidR="00090CE7" w:rsidRPr="00EB1FF7" w:rsidRDefault="00B07D95" w:rsidP="00760066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Страны Латинской Америки в условиях экономического кризиса (1929–1933</w:t>
            </w:r>
            <w:r w:rsidR="00760066">
              <w:rPr>
                <w:bCs/>
                <w:szCs w:val="28"/>
              </w:rPr>
              <w:t> гг.</w:t>
            </w:r>
            <w:r w:rsidRPr="00EB1FF7">
              <w:rPr>
                <w:bCs/>
                <w:szCs w:val="28"/>
              </w:rPr>
              <w:t>)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3" w:type="pct"/>
          </w:tcPr>
          <w:p w:rsidR="00090CE7" w:rsidRPr="00EB1FF7" w:rsidRDefault="00246F02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Страны Латинской Америки в годы Второй мировой войны</w:t>
            </w:r>
            <w:r w:rsidRPr="00EB1FF7">
              <w:rPr>
                <w:szCs w:val="28"/>
              </w:rPr>
              <w:t xml:space="preserve">. </w:t>
            </w:r>
            <w:r w:rsidR="00B07D95" w:rsidRPr="00EB1FF7">
              <w:rPr>
                <w:bCs/>
                <w:szCs w:val="28"/>
              </w:rPr>
              <w:t xml:space="preserve">Основные тенденции </w:t>
            </w:r>
            <w:r w:rsidR="00B07D95" w:rsidRPr="00E660EA">
              <w:rPr>
                <w:bCs/>
                <w:szCs w:val="28"/>
              </w:rPr>
              <w:t xml:space="preserve">социально-экономического </w:t>
            </w:r>
            <w:r w:rsidR="00E660EA" w:rsidRPr="00E660EA">
              <w:rPr>
                <w:bCs/>
                <w:szCs w:val="28"/>
              </w:rPr>
              <w:t xml:space="preserve">и </w:t>
            </w:r>
            <w:r w:rsidR="00B07D95" w:rsidRPr="00E660EA">
              <w:rPr>
                <w:bCs/>
                <w:szCs w:val="28"/>
              </w:rPr>
              <w:t>политического р</w:t>
            </w:r>
            <w:r w:rsidR="00B07D95" w:rsidRPr="00EB1FF7">
              <w:rPr>
                <w:bCs/>
                <w:szCs w:val="28"/>
              </w:rPr>
              <w:t>азвития государств региона в 40–50-е гг. XX в</w:t>
            </w:r>
            <w:r w:rsidR="00B07D95"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483" w:type="pct"/>
          </w:tcPr>
          <w:p w:rsidR="00090CE7" w:rsidRPr="00EB1FF7" w:rsidRDefault="00B07D95" w:rsidP="00EB1FF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hAnsi="Times New Roman"/>
                <w:bCs/>
                <w:sz w:val="28"/>
                <w:szCs w:val="28"/>
              </w:rPr>
              <w:t>Развитие левого и демократического движения в странах Латинской Америки в 50–60-х гг. XX в</w:t>
            </w:r>
            <w:r w:rsidRPr="00EB1F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1072F" w:rsidRPr="00EB1FF7">
              <w:rPr>
                <w:rFonts w:ascii="Times New Roman" w:hAnsi="Times New Roman"/>
                <w:bCs/>
                <w:sz w:val="28"/>
                <w:szCs w:val="28"/>
              </w:rPr>
              <w:t>Кубинская революция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tabs>
                <w:tab w:val="left" w:pos="210"/>
                <w:tab w:val="center" w:pos="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483" w:type="pct"/>
          </w:tcPr>
          <w:p w:rsidR="00090CE7" w:rsidRPr="00EB1FF7" w:rsidRDefault="00B07D95" w:rsidP="00E660EA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 xml:space="preserve">Доктрина </w:t>
            </w:r>
            <w:r w:rsidR="00E660EA">
              <w:rPr>
                <w:bCs/>
                <w:szCs w:val="28"/>
              </w:rPr>
              <w:t>Экономической комисс</w:t>
            </w:r>
            <w:proofErr w:type="gramStart"/>
            <w:r w:rsidR="00E660EA">
              <w:rPr>
                <w:bCs/>
                <w:szCs w:val="28"/>
              </w:rPr>
              <w:t>ии ОО</w:t>
            </w:r>
            <w:proofErr w:type="gramEnd"/>
            <w:r w:rsidR="00E660EA">
              <w:rPr>
                <w:bCs/>
                <w:szCs w:val="28"/>
              </w:rPr>
              <w:t>Н для Латинской Америки и Карибского бассейна</w:t>
            </w:r>
            <w:r w:rsidRPr="00EB1FF7">
              <w:rPr>
                <w:szCs w:val="28"/>
              </w:rPr>
              <w:t xml:space="preserve">. </w:t>
            </w:r>
            <w:r w:rsidRPr="00EB1FF7">
              <w:rPr>
                <w:bCs/>
                <w:szCs w:val="28"/>
              </w:rPr>
              <w:t>Программа «Союз ради прогресса»</w:t>
            </w:r>
            <w:r w:rsidRPr="00EB1FF7">
              <w:rPr>
                <w:szCs w:val="28"/>
              </w:rPr>
              <w:t xml:space="preserve">. </w:t>
            </w:r>
            <w:proofErr w:type="spellStart"/>
            <w:r w:rsidRPr="00EB1FF7">
              <w:rPr>
                <w:bCs/>
                <w:szCs w:val="28"/>
              </w:rPr>
              <w:t>Неоконсервативный</w:t>
            </w:r>
            <w:proofErr w:type="spellEnd"/>
            <w:r w:rsidRPr="00EB1FF7">
              <w:rPr>
                <w:bCs/>
                <w:szCs w:val="28"/>
              </w:rPr>
              <w:t xml:space="preserve"> вариант экономического развития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lastRenderedPageBreak/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483" w:type="pct"/>
          </w:tcPr>
          <w:p w:rsidR="00090CE7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Кризис и падение военных диктатур в Южной Америке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483" w:type="pct"/>
          </w:tcPr>
          <w:p w:rsidR="00090CE7" w:rsidRPr="00EB1FF7" w:rsidRDefault="00B07D95" w:rsidP="00EB1FF7">
            <w:pPr>
              <w:pStyle w:val="a3"/>
              <w:ind w:hanging="4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Революция в Никарагуа и Центральноамериканский конфликт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090CE7" w:rsidRPr="00EB1FF7" w:rsidTr="00090CE7">
        <w:trPr>
          <w:cantSplit/>
          <w:trHeight w:val="347"/>
        </w:trPr>
        <w:tc>
          <w:tcPr>
            <w:tcW w:w="343" w:type="pct"/>
          </w:tcPr>
          <w:p w:rsidR="00090CE7" w:rsidRPr="00EB1FF7" w:rsidRDefault="00090CE7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8</w:t>
            </w:r>
          </w:p>
        </w:tc>
        <w:tc>
          <w:tcPr>
            <w:tcW w:w="3483" w:type="pct"/>
          </w:tcPr>
          <w:p w:rsidR="00090CE7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Куба в 70–90-х гг. XX в. Проблемы альтернативного развития</w:t>
            </w:r>
          </w:p>
        </w:tc>
        <w:tc>
          <w:tcPr>
            <w:tcW w:w="515" w:type="pct"/>
          </w:tcPr>
          <w:p w:rsidR="00090CE7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090CE7" w:rsidRPr="00EB1FF7" w:rsidRDefault="00090CE7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090CE7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="00246F02"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Страны Латинской Америки в условиях демократии в середине 80–90-х гг. XX 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246F02"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Латинская Америка на рубеже столетий. Общие проблемы развития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246F02"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Терроризм и наркомафия</w:t>
            </w:r>
            <w:r w:rsidRPr="00EB1FF7">
              <w:rPr>
                <w:szCs w:val="28"/>
              </w:rPr>
              <w:t>.</w:t>
            </w:r>
            <w:r w:rsidR="00246F02" w:rsidRPr="00EB1FF7">
              <w:rPr>
                <w:bCs/>
                <w:szCs w:val="28"/>
              </w:rPr>
              <w:t xml:space="preserve"> Новые социальные движения в регионе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2.1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Церковь и политическая борьба в странах Латинской Америки в XX 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2.1</w:t>
            </w:r>
            <w:r w:rsidR="00246F02"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bCs/>
                <w:szCs w:val="28"/>
                <w:lang w:eastAsia="zh-CN"/>
              </w:rPr>
            </w:pPr>
            <w:r w:rsidRPr="00EB1FF7">
              <w:rPr>
                <w:bCs/>
                <w:szCs w:val="28"/>
              </w:rPr>
              <w:t>Культура Латинской Америки XX 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B07D95" w:rsidRPr="00EB1FF7" w:rsidTr="00090CE7">
        <w:trPr>
          <w:cantSplit/>
          <w:trHeight w:val="347"/>
        </w:trPr>
        <w:tc>
          <w:tcPr>
            <w:tcW w:w="343" w:type="pct"/>
          </w:tcPr>
          <w:p w:rsidR="00B07D95" w:rsidRPr="00EB1FF7" w:rsidRDefault="00B07D95" w:rsidP="00EB1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EB1FF7">
              <w:rPr>
                <w:rFonts w:ascii="Times New Roman" w:eastAsia="Times New Roman" w:hAnsi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2.</w:t>
            </w:r>
            <w:r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  <w:r w:rsidR="00246F02" w:rsidRPr="00EB1FF7">
              <w:rPr>
                <w:rFonts w:ascii="Times New Roman" w:eastAsia="Times New Roman" w:hAnsi="Times New Roman"/>
                <w:noProof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3" w:type="pct"/>
          </w:tcPr>
          <w:p w:rsidR="00B07D95" w:rsidRPr="00EB1FF7" w:rsidRDefault="00B07D95" w:rsidP="00EB1FF7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EB1FF7">
              <w:rPr>
                <w:bCs/>
                <w:szCs w:val="28"/>
              </w:rPr>
              <w:t xml:space="preserve">Страны Латинской Америки </w:t>
            </w:r>
            <w:proofErr w:type="gramStart"/>
            <w:r w:rsidRPr="00EB1FF7">
              <w:rPr>
                <w:bCs/>
                <w:szCs w:val="28"/>
              </w:rPr>
              <w:t>в начале</w:t>
            </w:r>
            <w:proofErr w:type="gramEnd"/>
            <w:r w:rsidRPr="00EB1FF7">
              <w:rPr>
                <w:bCs/>
                <w:szCs w:val="28"/>
              </w:rPr>
              <w:t xml:space="preserve"> </w:t>
            </w:r>
            <w:r w:rsidRPr="00EB1FF7">
              <w:rPr>
                <w:bCs/>
                <w:szCs w:val="28"/>
                <w:lang w:val="en-US"/>
              </w:rPr>
              <w:t>XXI</w:t>
            </w:r>
            <w:r w:rsidR="0071072F" w:rsidRPr="00EB1FF7">
              <w:rPr>
                <w:bCs/>
                <w:szCs w:val="28"/>
              </w:rPr>
              <w:t xml:space="preserve"> в</w:t>
            </w:r>
            <w:r w:rsidRPr="00EB1FF7">
              <w:rPr>
                <w:szCs w:val="28"/>
              </w:rPr>
              <w:t>.</w:t>
            </w:r>
          </w:p>
        </w:tc>
        <w:tc>
          <w:tcPr>
            <w:tcW w:w="515" w:type="pct"/>
          </w:tcPr>
          <w:p w:rsidR="00B07D95" w:rsidRPr="00EB1FF7" w:rsidRDefault="00571A5C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" w:type="pct"/>
          </w:tcPr>
          <w:p w:rsidR="00B07D95" w:rsidRPr="00EB1FF7" w:rsidRDefault="00B07D95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B07D95" w:rsidRPr="00EB1FF7" w:rsidTr="00090CE7">
        <w:trPr>
          <w:cantSplit/>
          <w:trHeight w:val="198"/>
        </w:trPr>
        <w:tc>
          <w:tcPr>
            <w:tcW w:w="343" w:type="pct"/>
          </w:tcPr>
          <w:p w:rsidR="00B07D95" w:rsidRPr="00EB1FF7" w:rsidRDefault="00B07D95" w:rsidP="00EB1F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483" w:type="pct"/>
          </w:tcPr>
          <w:p w:rsidR="00B07D95" w:rsidRPr="00EB1FF7" w:rsidRDefault="00B07D95" w:rsidP="00EB1FF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15" w:type="pct"/>
          </w:tcPr>
          <w:p w:rsidR="00B07D95" w:rsidRPr="00EB1FF7" w:rsidRDefault="00581933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3" w:type="pct"/>
          </w:tcPr>
          <w:p w:rsidR="00B07D95" w:rsidRPr="00EB1FF7" w:rsidRDefault="00581933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" w:type="pct"/>
          </w:tcPr>
          <w:p w:rsidR="00B07D95" w:rsidRPr="00EB1FF7" w:rsidRDefault="00581933" w:rsidP="00EB1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EB1FF7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30</w:t>
            </w:r>
          </w:p>
        </w:tc>
      </w:tr>
    </w:tbl>
    <w:p w:rsidR="00090CE7" w:rsidRPr="00EB1FF7" w:rsidRDefault="00090CE7" w:rsidP="00EB1F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mallCaps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/>
          <w:caps/>
          <w:sz w:val="28"/>
          <w:szCs w:val="28"/>
          <w:lang w:eastAsia="en-US"/>
        </w:rPr>
        <w:br w:type="page"/>
      </w:r>
      <w:r w:rsidRPr="00EB1FF7">
        <w:rPr>
          <w:rFonts w:ascii="Times New Roman" w:eastAsia="Calibri" w:hAnsi="Times New Roman"/>
          <w:b/>
          <w:caps/>
          <w:sz w:val="28"/>
          <w:szCs w:val="28"/>
          <w:lang w:eastAsia="en-US"/>
        </w:rPr>
        <w:lastRenderedPageBreak/>
        <w:t>СОДЕРЖАНИЕ УЧЕБНОГО МАТЕРИАЛА</w:t>
      </w:r>
      <w:r w:rsidRPr="00EB1FF7">
        <w:rPr>
          <w:rFonts w:ascii="Times New Roman" w:eastAsia="Calibri" w:hAnsi="Times New Roman"/>
          <w:b/>
          <w:smallCaps/>
          <w:sz w:val="28"/>
          <w:szCs w:val="28"/>
          <w:lang w:eastAsia="en-US"/>
        </w:rPr>
        <w:t xml:space="preserve"> 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/>
          <w:smallCaps/>
          <w:sz w:val="28"/>
          <w:szCs w:val="28"/>
          <w:lang w:eastAsia="en-US"/>
        </w:rPr>
      </w:pPr>
    </w:p>
    <w:p w:rsidR="004D4D82" w:rsidRPr="00EB1FF7" w:rsidRDefault="004D4D82" w:rsidP="00EB1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Раздел 1. Новая история стран Латинской Америки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_Hlk106884595"/>
      <w:r w:rsidRPr="00EB1FF7">
        <w:rPr>
          <w:rFonts w:ascii="Times New Roman" w:hAnsi="Times New Roman"/>
          <w:b/>
          <w:bCs/>
          <w:sz w:val="28"/>
          <w:szCs w:val="28"/>
        </w:rPr>
        <w:t xml:space="preserve">Тема 1.1. Введение. </w:t>
      </w:r>
      <w:r w:rsidRPr="00EB1FF7">
        <w:rPr>
          <w:rFonts w:ascii="Times New Roman" w:hAnsi="Times New Roman"/>
          <w:sz w:val="28"/>
          <w:szCs w:val="28"/>
        </w:rPr>
        <w:t xml:space="preserve">Понятие «Латинская Америка». Предмет и задачи. Периодизация истории Латиноамериканской цивилизации. Обзор и характеристика основной литературы. Место Латинской Америки в мировых политических, </w:t>
      </w:r>
      <w:proofErr w:type="gramStart"/>
      <w:r w:rsidRPr="00EB1FF7">
        <w:rPr>
          <w:rFonts w:ascii="Times New Roman" w:hAnsi="Times New Roman"/>
          <w:sz w:val="28"/>
          <w:szCs w:val="28"/>
        </w:rPr>
        <w:t>экономических и культурных процессах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1.2.</w:t>
      </w:r>
      <w:r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b/>
          <w:bCs/>
          <w:sz w:val="28"/>
          <w:szCs w:val="28"/>
        </w:rPr>
        <w:t>Доколумбовы цивилизации Америки</w:t>
      </w:r>
      <w:r w:rsidRPr="00EB1FF7">
        <w:rPr>
          <w:rFonts w:ascii="Times New Roman" w:hAnsi="Times New Roman"/>
          <w:sz w:val="28"/>
          <w:szCs w:val="28"/>
        </w:rPr>
        <w:t>. Появление человека на американском континенте. «Изоляционисты» и «</w:t>
      </w:r>
      <w:proofErr w:type="spellStart"/>
      <w:r w:rsidRPr="00EB1FF7">
        <w:rPr>
          <w:rFonts w:ascii="Times New Roman" w:hAnsi="Times New Roman"/>
          <w:sz w:val="28"/>
          <w:szCs w:val="28"/>
        </w:rPr>
        <w:t>Диффузионисты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». Первые контакты с Европой, Азией, Африкой, Океанией. </w:t>
      </w:r>
      <w:proofErr w:type="spellStart"/>
      <w:r w:rsidRPr="00EB1FF7">
        <w:rPr>
          <w:rFonts w:ascii="Times New Roman" w:hAnsi="Times New Roman"/>
          <w:sz w:val="28"/>
          <w:szCs w:val="28"/>
        </w:rPr>
        <w:t>Мезоамерика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Андский регион как главные очаги возникновения цивилизаций. Классические культуры </w:t>
      </w:r>
      <w:proofErr w:type="spellStart"/>
      <w:r w:rsidRPr="00EB1FF7">
        <w:rPr>
          <w:rFonts w:ascii="Times New Roman" w:hAnsi="Times New Roman"/>
          <w:sz w:val="28"/>
          <w:szCs w:val="28"/>
        </w:rPr>
        <w:t>Теотиуакана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(Центральная Мексика), </w:t>
      </w:r>
      <w:proofErr w:type="spellStart"/>
      <w:r w:rsidRPr="00EB1FF7">
        <w:rPr>
          <w:rFonts w:ascii="Times New Roman" w:hAnsi="Times New Roman"/>
          <w:sz w:val="28"/>
          <w:szCs w:val="28"/>
        </w:rPr>
        <w:t>ольмеков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(побережье Мексиканского залива) и </w:t>
      </w:r>
      <w:proofErr w:type="spellStart"/>
      <w:r w:rsidRPr="00EB1FF7">
        <w:rPr>
          <w:rFonts w:ascii="Times New Roman" w:hAnsi="Times New Roman"/>
          <w:sz w:val="28"/>
          <w:szCs w:val="28"/>
        </w:rPr>
        <w:t>сапотеков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(штат </w:t>
      </w:r>
      <w:proofErr w:type="spellStart"/>
      <w:r w:rsidRPr="00EB1FF7">
        <w:rPr>
          <w:rFonts w:ascii="Times New Roman" w:hAnsi="Times New Roman"/>
          <w:sz w:val="28"/>
          <w:szCs w:val="28"/>
        </w:rPr>
        <w:t>Оахака</w:t>
      </w:r>
      <w:proofErr w:type="spellEnd"/>
      <w:r w:rsidRPr="00EB1FF7">
        <w:rPr>
          <w:rFonts w:ascii="Times New Roman" w:hAnsi="Times New Roman"/>
          <w:sz w:val="28"/>
          <w:szCs w:val="28"/>
        </w:rPr>
        <w:t>). Цивилизации майя, ацтеков, инка.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1.3. Колониальный период (XVI–XVIII вв</w:t>
      </w:r>
      <w:r w:rsidRPr="00EB1FF7">
        <w:rPr>
          <w:rFonts w:ascii="Times New Roman" w:hAnsi="Times New Roman"/>
          <w:sz w:val="28"/>
          <w:szCs w:val="28"/>
        </w:rPr>
        <w:t>.). Испанская и португальская колонизация Америки. Формирование колониальной администрации. Вице-королевства, генерал-</w:t>
      </w:r>
      <w:proofErr w:type="spellStart"/>
      <w:r w:rsidRPr="00EB1FF7">
        <w:rPr>
          <w:rFonts w:ascii="Times New Roman" w:hAnsi="Times New Roman"/>
          <w:sz w:val="28"/>
          <w:szCs w:val="28"/>
        </w:rPr>
        <w:t>капитанства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, аудиенции. Проблемы экономического развития. </w:t>
      </w:r>
      <w:proofErr w:type="spellStart"/>
      <w:r w:rsidRPr="00EB1FF7">
        <w:rPr>
          <w:rFonts w:ascii="Times New Roman" w:hAnsi="Times New Roman"/>
          <w:sz w:val="28"/>
          <w:szCs w:val="28"/>
        </w:rPr>
        <w:t>Энкомьенды</w:t>
      </w:r>
      <w:proofErr w:type="spellEnd"/>
      <w:r w:rsidRPr="00EB1FF7">
        <w:rPr>
          <w:rFonts w:ascii="Times New Roman" w:hAnsi="Times New Roman"/>
          <w:sz w:val="28"/>
          <w:szCs w:val="28"/>
        </w:rPr>
        <w:t>. Ввоз негров-рабов. Этнический состав населения. Первая и вторая волна колонизации. Различия в целях и социальном составе переселенцев. Политика просвещенного абсолютизма в испанских и португальских колониях</w:t>
      </w:r>
      <w:r w:rsidR="0071072F" w:rsidRPr="00EB1FF7">
        <w:rPr>
          <w:rFonts w:ascii="Times New Roman" w:hAnsi="Times New Roman"/>
          <w:sz w:val="28"/>
          <w:szCs w:val="28"/>
        </w:rPr>
        <w:t>.</w:t>
      </w:r>
      <w:r w:rsidRPr="00EB1FF7">
        <w:rPr>
          <w:rFonts w:ascii="Times New Roman" w:hAnsi="Times New Roman"/>
          <w:sz w:val="28"/>
          <w:szCs w:val="28"/>
        </w:rPr>
        <w:t xml:space="preserve"> Развитие торговли и мануфактур. Пеонаж. Восстания индейцев и негров-рабов</w:t>
      </w:r>
      <w:r w:rsidR="00760066">
        <w:rPr>
          <w:rFonts w:ascii="Times New Roman" w:hAnsi="Times New Roman"/>
          <w:sz w:val="28"/>
          <w:szCs w:val="28"/>
        </w:rPr>
        <w:t>.</w:t>
      </w:r>
      <w:r w:rsidRPr="00EB1FF7">
        <w:rPr>
          <w:rFonts w:ascii="Times New Roman" w:hAnsi="Times New Roman"/>
          <w:sz w:val="28"/>
          <w:szCs w:val="28"/>
        </w:rPr>
        <w:t xml:space="preserve"> Революция негров-рабов в Сан-Доминго. Провозглашение независимости Гаити.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1.4. Роль католической церкви в становлении латиноамериканской цивилизации</w:t>
      </w:r>
      <w:r w:rsidRPr="00EB1FF7">
        <w:rPr>
          <w:rFonts w:ascii="Times New Roman" w:hAnsi="Times New Roman"/>
          <w:sz w:val="28"/>
          <w:szCs w:val="28"/>
        </w:rPr>
        <w:t xml:space="preserve">. Католические короли Испании Изабелла Кастильская и Фердинанд Арагонский и кардинал Хименес. Спор об индейцах. Миссии францисканцев, доминиканцев, августинцев. «Государство иезуитов» в Парагвае. Церковь против политики геноцида. Епископ </w:t>
      </w:r>
      <w:proofErr w:type="spellStart"/>
      <w:r w:rsidRPr="00EB1FF7">
        <w:rPr>
          <w:rFonts w:ascii="Times New Roman" w:hAnsi="Times New Roman"/>
          <w:sz w:val="28"/>
          <w:szCs w:val="28"/>
        </w:rPr>
        <w:t>Бартоломе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де Лас </w:t>
      </w:r>
      <w:proofErr w:type="spellStart"/>
      <w:r w:rsidRPr="00EB1FF7">
        <w:rPr>
          <w:rFonts w:ascii="Times New Roman" w:hAnsi="Times New Roman"/>
          <w:sz w:val="28"/>
          <w:szCs w:val="28"/>
        </w:rPr>
        <w:t>Касас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– защитник индейцев. Христианизация Америки. Дева Мария </w:t>
      </w:r>
      <w:proofErr w:type="spellStart"/>
      <w:r w:rsidRPr="00EB1FF7">
        <w:rPr>
          <w:rFonts w:ascii="Times New Roman" w:hAnsi="Times New Roman"/>
          <w:sz w:val="28"/>
          <w:szCs w:val="28"/>
        </w:rPr>
        <w:t>Гуаделупская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– символ Латинской Америки.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1.5. Культура колониального периода XVI–XVIII вв</w:t>
      </w:r>
      <w:r w:rsidRPr="00EB1FF7">
        <w:rPr>
          <w:rFonts w:ascii="Times New Roman" w:hAnsi="Times New Roman"/>
          <w:sz w:val="28"/>
          <w:szCs w:val="28"/>
        </w:rPr>
        <w:t>. Взаимопроникновение европейской культуры и культуры майя, ацтеков, инка. Развитие фольклора американских негров-рабов. Хроники XVI в. о конкисте, природе и обычаях индейцев: Б.</w:t>
      </w:r>
      <w:r w:rsidR="0071072F" w:rsidRPr="00EB1FF7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Диас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дель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Кастильо</w:t>
      </w:r>
      <w:proofErr w:type="spellEnd"/>
      <w:r w:rsidRPr="00EB1FF7">
        <w:rPr>
          <w:rFonts w:ascii="Times New Roman" w:hAnsi="Times New Roman"/>
          <w:sz w:val="28"/>
          <w:szCs w:val="28"/>
        </w:rPr>
        <w:t>, Б.</w:t>
      </w:r>
      <w:r w:rsidR="0071072F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де Лас </w:t>
      </w:r>
      <w:proofErr w:type="spellStart"/>
      <w:r w:rsidRPr="00EB1FF7">
        <w:rPr>
          <w:rFonts w:ascii="Times New Roman" w:hAnsi="Times New Roman"/>
          <w:sz w:val="28"/>
          <w:szCs w:val="28"/>
        </w:rPr>
        <w:t>Касас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(Мексика), </w:t>
      </w:r>
      <w:proofErr w:type="spellStart"/>
      <w:r w:rsidRPr="00EB1FF7">
        <w:rPr>
          <w:rFonts w:ascii="Times New Roman" w:hAnsi="Times New Roman"/>
          <w:sz w:val="28"/>
          <w:szCs w:val="28"/>
        </w:rPr>
        <w:t>Гарсиласо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FF7">
        <w:rPr>
          <w:rFonts w:ascii="Times New Roman" w:hAnsi="Times New Roman"/>
          <w:sz w:val="28"/>
          <w:szCs w:val="28"/>
        </w:rPr>
        <w:t>де ла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Вега (Перу), Диего де </w:t>
      </w:r>
      <w:proofErr w:type="spellStart"/>
      <w:r w:rsidRPr="00EB1FF7">
        <w:rPr>
          <w:rFonts w:ascii="Times New Roman" w:hAnsi="Times New Roman"/>
          <w:sz w:val="28"/>
          <w:szCs w:val="28"/>
        </w:rPr>
        <w:t>Ланда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др. Законы для Индий Карла V и строительство городов. Латиноамериканское барокко и </w:t>
      </w:r>
      <w:proofErr w:type="spellStart"/>
      <w:r w:rsidRPr="00EB1FF7">
        <w:rPr>
          <w:rFonts w:ascii="Times New Roman" w:hAnsi="Times New Roman"/>
          <w:sz w:val="28"/>
          <w:szCs w:val="28"/>
        </w:rPr>
        <w:t>ультрабарокко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Распространение в литературе стиля </w:t>
      </w:r>
      <w:proofErr w:type="spellStart"/>
      <w:r w:rsidRPr="00EB1FF7">
        <w:rPr>
          <w:rFonts w:ascii="Times New Roman" w:hAnsi="Times New Roman"/>
          <w:sz w:val="28"/>
          <w:szCs w:val="28"/>
        </w:rPr>
        <w:t>гонгоризм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Творчество Хуаны Инес </w:t>
      </w:r>
      <w:proofErr w:type="gramStart"/>
      <w:r w:rsidRPr="00EB1FF7">
        <w:rPr>
          <w:rFonts w:ascii="Times New Roman" w:hAnsi="Times New Roman"/>
          <w:sz w:val="28"/>
          <w:szCs w:val="28"/>
        </w:rPr>
        <w:t>де ла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Крус</w:t>
      </w:r>
      <w:proofErr w:type="spellEnd"/>
      <w:r w:rsidRPr="00EB1FF7">
        <w:rPr>
          <w:rFonts w:ascii="Times New Roman" w:hAnsi="Times New Roman"/>
          <w:sz w:val="28"/>
          <w:szCs w:val="28"/>
        </w:rPr>
        <w:t>. Церковные жанры в живописи. Художественные школы в Мехико, Кито и Куско. Становление и развитие светского искусства. Живопись М.</w:t>
      </w:r>
      <w:r w:rsidR="0071072F" w:rsidRPr="00EB1FF7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Кабреры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(Мексика). Скульптура </w:t>
      </w:r>
      <w:proofErr w:type="spellStart"/>
      <w:r w:rsidRPr="00EB1FF7">
        <w:rPr>
          <w:rFonts w:ascii="Times New Roman" w:hAnsi="Times New Roman"/>
          <w:sz w:val="28"/>
          <w:szCs w:val="28"/>
        </w:rPr>
        <w:t>Алейжадинью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(Бразилия). Индейская и креольская музыка. </w:t>
      </w:r>
      <w:proofErr w:type="gramStart"/>
      <w:r w:rsidRPr="00EB1FF7">
        <w:rPr>
          <w:rFonts w:ascii="Times New Roman" w:hAnsi="Times New Roman"/>
          <w:sz w:val="28"/>
          <w:szCs w:val="28"/>
        </w:rPr>
        <w:t>Афро-американская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музыка. Развитие театрального искусства. Утверждение театра европейского типа.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1.6. Образование независимых госуда</w:t>
      </w:r>
      <w:proofErr w:type="gramStart"/>
      <w:r w:rsidRPr="00EB1FF7">
        <w:rPr>
          <w:rFonts w:ascii="Times New Roman" w:hAnsi="Times New Roman"/>
          <w:b/>
          <w:bCs/>
          <w:sz w:val="28"/>
          <w:szCs w:val="28"/>
        </w:rPr>
        <w:t>рств в Л</w:t>
      </w:r>
      <w:proofErr w:type="gramEnd"/>
      <w:r w:rsidRPr="00EB1FF7">
        <w:rPr>
          <w:rFonts w:ascii="Times New Roman" w:hAnsi="Times New Roman"/>
          <w:b/>
          <w:bCs/>
          <w:sz w:val="28"/>
          <w:szCs w:val="28"/>
        </w:rPr>
        <w:t>атинской Америке (1804–1914</w:t>
      </w:r>
      <w:r w:rsidR="00760066">
        <w:rPr>
          <w:rFonts w:ascii="Times New Roman" w:hAnsi="Times New Roman"/>
          <w:b/>
          <w:bCs/>
          <w:sz w:val="28"/>
          <w:szCs w:val="28"/>
        </w:rPr>
        <w:t> гг.</w:t>
      </w:r>
      <w:r w:rsidRPr="00EB1FF7">
        <w:rPr>
          <w:rFonts w:ascii="Times New Roman" w:hAnsi="Times New Roman"/>
          <w:b/>
          <w:bCs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Война за независимость испанских колоний (1810–1826). Экономическая политика метрополий </w:t>
      </w:r>
      <w:proofErr w:type="gramStart"/>
      <w:r w:rsidRPr="00EB1FF7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XIX в. Рост </w:t>
      </w:r>
      <w:r w:rsidRPr="00EB1FF7">
        <w:rPr>
          <w:rFonts w:ascii="Times New Roman" w:hAnsi="Times New Roman"/>
          <w:sz w:val="28"/>
          <w:szCs w:val="28"/>
        </w:rPr>
        <w:lastRenderedPageBreak/>
        <w:t xml:space="preserve">революционных настроений и распространение идей просветительства. Влияние Великой французской революции. Франсиско де Миранда (1750–1816). Начало первого этапа освободительной борьбы испанских колоний </w:t>
      </w:r>
      <w:r w:rsidR="00EB1FF7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1810–1815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Идеи Симона Боливара и Франсиско </w:t>
      </w:r>
      <w:proofErr w:type="spellStart"/>
      <w:r w:rsidRPr="00EB1FF7">
        <w:rPr>
          <w:rFonts w:ascii="Times New Roman" w:hAnsi="Times New Roman"/>
          <w:sz w:val="28"/>
          <w:szCs w:val="28"/>
        </w:rPr>
        <w:t>Сантандера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– два пути развития Латинской Америки. Сан-Мартин, </w:t>
      </w:r>
      <w:proofErr w:type="spellStart"/>
      <w:r w:rsidRPr="00EB1FF7">
        <w:rPr>
          <w:rFonts w:ascii="Times New Roman" w:hAnsi="Times New Roman"/>
          <w:sz w:val="28"/>
          <w:szCs w:val="28"/>
        </w:rPr>
        <w:t>О’Хиггинс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, М. Идальго, </w:t>
      </w:r>
      <w:r w:rsidRPr="001446C4">
        <w:rPr>
          <w:rFonts w:ascii="Times New Roman" w:hAnsi="Times New Roman"/>
          <w:sz w:val="28"/>
          <w:szCs w:val="28"/>
        </w:rPr>
        <w:t>Х. </w:t>
      </w:r>
      <w:proofErr w:type="spellStart"/>
      <w:r w:rsidRPr="001446C4">
        <w:rPr>
          <w:rFonts w:ascii="Times New Roman" w:hAnsi="Times New Roman"/>
          <w:sz w:val="28"/>
          <w:szCs w:val="28"/>
        </w:rPr>
        <w:t>М</w:t>
      </w:r>
      <w:r w:rsidR="001446C4" w:rsidRPr="001446C4">
        <w:rPr>
          <w:rFonts w:ascii="Times New Roman" w:hAnsi="Times New Roman"/>
          <w:sz w:val="28"/>
          <w:szCs w:val="28"/>
        </w:rPr>
        <w:t>о</w:t>
      </w:r>
      <w:r w:rsidRPr="001446C4">
        <w:rPr>
          <w:rFonts w:ascii="Times New Roman" w:hAnsi="Times New Roman"/>
          <w:sz w:val="28"/>
          <w:szCs w:val="28"/>
        </w:rPr>
        <w:t>релос</w:t>
      </w:r>
      <w:proofErr w:type="spellEnd"/>
      <w:r w:rsidRPr="001446C4">
        <w:rPr>
          <w:rFonts w:ascii="Times New Roman" w:hAnsi="Times New Roman"/>
          <w:sz w:val="28"/>
          <w:szCs w:val="28"/>
        </w:rPr>
        <w:t>,</w:t>
      </w:r>
      <w:r w:rsidRPr="00EB1FF7">
        <w:rPr>
          <w:rFonts w:ascii="Times New Roman" w:hAnsi="Times New Roman"/>
          <w:sz w:val="28"/>
          <w:szCs w:val="28"/>
        </w:rPr>
        <w:t xml:space="preserve"> А. </w:t>
      </w:r>
      <w:proofErr w:type="spellStart"/>
      <w:r w:rsidRPr="00EB1FF7">
        <w:rPr>
          <w:rFonts w:ascii="Times New Roman" w:hAnsi="Times New Roman"/>
          <w:sz w:val="28"/>
          <w:szCs w:val="28"/>
        </w:rPr>
        <w:t>Итурбиде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Итоги и значение освободительной войны.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1.7. Освободительное движение в Бразилии</w:t>
      </w:r>
      <w:r w:rsidRPr="00EB1FF7">
        <w:rPr>
          <w:rFonts w:ascii="Times New Roman" w:hAnsi="Times New Roman"/>
          <w:sz w:val="28"/>
          <w:szCs w:val="28"/>
        </w:rPr>
        <w:t xml:space="preserve">. Роль Бразилии как португальской колонии для экономики метрополии. Вторжение Наполеона в Португалию и изменение статуса Бразилии. Вмешательство Великобритании. Революция (1820) в Португалии и усиление освободительного движения в Бразилии. Правительство </w:t>
      </w:r>
      <w:proofErr w:type="spellStart"/>
      <w:r w:rsidRPr="00EB1FF7">
        <w:rPr>
          <w:rFonts w:ascii="Times New Roman" w:hAnsi="Times New Roman"/>
          <w:sz w:val="28"/>
          <w:szCs w:val="28"/>
        </w:rPr>
        <w:t>Бонифасио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Провозглашение независимости Бразилии (1822). Конституция 1824 г.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1.8. Южная Америка (</w:t>
      </w:r>
      <w:r w:rsidRPr="00E660EA">
        <w:rPr>
          <w:rFonts w:ascii="Times New Roman" w:hAnsi="Times New Roman"/>
          <w:b/>
          <w:bCs/>
          <w:sz w:val="28"/>
          <w:szCs w:val="28"/>
        </w:rPr>
        <w:t>1825</w:t>
      </w:r>
      <w:r w:rsidR="00571A5C" w:rsidRPr="00EB1FF7">
        <w:rPr>
          <w:rFonts w:ascii="Times New Roman" w:hAnsi="Times New Roman"/>
          <w:b/>
          <w:bCs/>
          <w:sz w:val="28"/>
          <w:szCs w:val="28"/>
        </w:rPr>
        <w:t>–</w:t>
      </w:r>
      <w:r w:rsidRPr="00EB1FF7">
        <w:rPr>
          <w:rFonts w:ascii="Times New Roman" w:hAnsi="Times New Roman"/>
          <w:b/>
          <w:bCs/>
          <w:sz w:val="28"/>
          <w:szCs w:val="28"/>
        </w:rPr>
        <w:t>1914</w:t>
      </w:r>
      <w:r w:rsidR="00760066">
        <w:rPr>
          <w:rFonts w:ascii="Times New Roman" w:hAnsi="Times New Roman"/>
          <w:b/>
          <w:bCs/>
          <w:sz w:val="28"/>
          <w:szCs w:val="28"/>
        </w:rPr>
        <w:t> гг.</w:t>
      </w:r>
      <w:r w:rsidRPr="00EB1FF7">
        <w:rPr>
          <w:rFonts w:ascii="Times New Roman" w:hAnsi="Times New Roman"/>
          <w:b/>
          <w:bCs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Конституция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1826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 и провозглашение республики Аргентина. Президентство </w:t>
      </w:r>
      <w:proofErr w:type="spellStart"/>
      <w:r w:rsidRPr="00EB1FF7">
        <w:rPr>
          <w:rFonts w:ascii="Times New Roman" w:hAnsi="Times New Roman"/>
          <w:sz w:val="28"/>
          <w:szCs w:val="28"/>
        </w:rPr>
        <w:t>Ривадавии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Плебисцит 13 апреля 1835 г. Диктатура </w:t>
      </w:r>
      <w:proofErr w:type="spellStart"/>
      <w:r w:rsidRPr="00EB1FF7">
        <w:rPr>
          <w:rFonts w:ascii="Times New Roman" w:hAnsi="Times New Roman"/>
          <w:sz w:val="28"/>
          <w:szCs w:val="28"/>
        </w:rPr>
        <w:t>Росаса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Восстановление ордена иезуитов. Контроль над образованием. Аграрная реформа (1832–1838). Система </w:t>
      </w:r>
      <w:proofErr w:type="spellStart"/>
      <w:r w:rsidRPr="00EB1FF7">
        <w:rPr>
          <w:rFonts w:ascii="Times New Roman" w:hAnsi="Times New Roman"/>
          <w:sz w:val="28"/>
          <w:szCs w:val="28"/>
        </w:rPr>
        <w:t>каудильизма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Внешняя политика Аргентины. Конституция 1 мая 1853 г. Президентство Доминго </w:t>
      </w:r>
      <w:proofErr w:type="spellStart"/>
      <w:r w:rsidRPr="00EB1FF7">
        <w:rPr>
          <w:rFonts w:ascii="Times New Roman" w:hAnsi="Times New Roman"/>
          <w:sz w:val="28"/>
          <w:szCs w:val="28"/>
        </w:rPr>
        <w:t>Сармьенто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(1868–1874). Развитие рабочего движения в 70–80-х гг. Х</w:t>
      </w:r>
      <w:proofErr w:type="gramStart"/>
      <w:r w:rsidRPr="00EB1FF7">
        <w:rPr>
          <w:rFonts w:ascii="Times New Roman" w:hAnsi="Times New Roman"/>
          <w:sz w:val="28"/>
          <w:szCs w:val="28"/>
        </w:rPr>
        <w:t>I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Х в. Создание первых профессиональных союзов. Распространение идей анархизма и анархо-синдикализма. «Гражданский радикальный союз». Развитие аргентинской промышленности и торговли. Проникновение американского капитала. Политика Англии в Бразилии. Провозглашение независимости </w:t>
      </w:r>
      <w:proofErr w:type="spellStart"/>
      <w:r w:rsidRPr="00EB1FF7">
        <w:rPr>
          <w:rFonts w:ascii="Times New Roman" w:hAnsi="Times New Roman"/>
          <w:sz w:val="28"/>
          <w:szCs w:val="28"/>
        </w:rPr>
        <w:t>Цисплатинской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провинции (Уругвай). Война Бразилии с Аргентиной (1825–1828). Конституционная реформа </w:t>
      </w:r>
      <w:r w:rsidR="00EB1FF7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1834</w:t>
      </w:r>
      <w:r w:rsidR="00EB1FF7">
        <w:rPr>
          <w:rFonts w:ascii="Times New Roman" w:hAnsi="Times New Roman"/>
          <w:sz w:val="28"/>
          <w:szCs w:val="28"/>
        </w:rPr>
        <w:t>). Народные восстания (</w:t>
      </w:r>
      <w:r w:rsidRPr="00EB1FF7">
        <w:rPr>
          <w:rFonts w:ascii="Times New Roman" w:hAnsi="Times New Roman"/>
          <w:sz w:val="28"/>
          <w:szCs w:val="28"/>
        </w:rPr>
        <w:t>1830–1840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Парагвайская война (1864–1870). Закон 13 мая 1888 г. об отмене рабства. Провозглашение республики. Декреты временного правительства Федеративной Бразильской республики. Конституция 1891 г. Война между Перу и Великой Колумбией (1828–1829). Распад Великой Колумбии (1830) и образование Венесуэлы, Эквадора, Новой Гранады. </w:t>
      </w:r>
      <w:proofErr w:type="spellStart"/>
      <w:r w:rsidRPr="00EB1FF7">
        <w:rPr>
          <w:rFonts w:ascii="Times New Roman" w:hAnsi="Times New Roman"/>
          <w:sz w:val="28"/>
          <w:szCs w:val="28"/>
        </w:rPr>
        <w:t>Перуано</w:t>
      </w:r>
      <w:proofErr w:type="spellEnd"/>
      <w:r w:rsidRPr="00EB1FF7">
        <w:rPr>
          <w:rFonts w:ascii="Times New Roman" w:hAnsi="Times New Roman"/>
          <w:sz w:val="28"/>
          <w:szCs w:val="28"/>
        </w:rPr>
        <w:t>-боливийская конфедерация (1836–1839). Попытки восстановления конфедерации (1841–1843) Боливией и Перу. Вмешательство Аргентины и Чили. Проблемы экономического развития.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1.9. Центральная Америка и Мексика в XIX</w:t>
      </w:r>
      <w:r w:rsidR="00571A5C" w:rsidRPr="00EB1F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FF7">
        <w:rPr>
          <w:rFonts w:ascii="Times New Roman" w:hAnsi="Times New Roman"/>
          <w:b/>
          <w:bCs/>
          <w:sz w:val="28"/>
          <w:szCs w:val="28"/>
        </w:rPr>
        <w:t>–</w:t>
      </w:r>
      <w:r w:rsidR="00571A5C" w:rsidRPr="00EB1F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FF7">
        <w:rPr>
          <w:rFonts w:ascii="Times New Roman" w:hAnsi="Times New Roman"/>
          <w:b/>
          <w:bCs/>
          <w:sz w:val="28"/>
          <w:szCs w:val="28"/>
        </w:rPr>
        <w:t>начале XX</w:t>
      </w:r>
      <w:r w:rsidR="00571A5C" w:rsidRPr="00EB1FF7">
        <w:rPr>
          <w:rFonts w:ascii="Times New Roman" w:hAnsi="Times New Roman"/>
          <w:b/>
          <w:bCs/>
          <w:sz w:val="28"/>
          <w:szCs w:val="28"/>
        </w:rPr>
        <w:t> в</w:t>
      </w:r>
      <w:r w:rsidRPr="00EB1FF7">
        <w:rPr>
          <w:rFonts w:ascii="Times New Roman" w:hAnsi="Times New Roman"/>
          <w:b/>
          <w:bCs/>
          <w:sz w:val="28"/>
          <w:szCs w:val="28"/>
        </w:rPr>
        <w:t>в</w:t>
      </w:r>
      <w:r w:rsidRPr="00EB1FF7">
        <w:rPr>
          <w:rFonts w:ascii="Times New Roman" w:hAnsi="Times New Roman"/>
          <w:sz w:val="28"/>
          <w:szCs w:val="28"/>
        </w:rPr>
        <w:t xml:space="preserve">. Образование федеративного государства Соединенных провинций Центральной Америки (1823). Принятие конституции (1824). Борьба консерваторов и либералов. Вторжение в Гондурас войск президента федерации </w:t>
      </w:r>
      <w:proofErr w:type="spellStart"/>
      <w:r w:rsidRPr="00EB1FF7">
        <w:rPr>
          <w:rFonts w:ascii="Times New Roman" w:hAnsi="Times New Roman"/>
          <w:sz w:val="28"/>
          <w:szCs w:val="28"/>
        </w:rPr>
        <w:t>Мануэля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Арсе</w:t>
      </w:r>
      <w:proofErr w:type="spellEnd"/>
      <w:r w:rsidRPr="00EB1FF7">
        <w:rPr>
          <w:rFonts w:ascii="Times New Roman" w:hAnsi="Times New Roman"/>
          <w:sz w:val="28"/>
          <w:szCs w:val="28"/>
        </w:rPr>
        <w:t>. Реформы Ф.</w:t>
      </w:r>
      <w:r w:rsidR="0071072F" w:rsidRPr="00EB1FF7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Морасана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: судебная, образования, церковная. Восстание индейцев </w:t>
      </w:r>
      <w:r w:rsidR="00EB1FF7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1833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Диктатура </w:t>
      </w:r>
      <w:proofErr w:type="spellStart"/>
      <w:r w:rsidRPr="00EB1FF7">
        <w:rPr>
          <w:rFonts w:ascii="Times New Roman" w:hAnsi="Times New Roman"/>
          <w:sz w:val="28"/>
          <w:szCs w:val="28"/>
        </w:rPr>
        <w:t>Кабреры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(Гватемала). Передача Белиза Англии</w:t>
      </w:r>
      <w:r w:rsidR="00EB1FF7" w:rsidRPr="00EB1FF7">
        <w:rPr>
          <w:rFonts w:ascii="Times New Roman" w:hAnsi="Times New Roman"/>
          <w:sz w:val="28"/>
          <w:szCs w:val="28"/>
        </w:rPr>
        <w:t xml:space="preserve"> (1859)</w:t>
      </w:r>
      <w:r w:rsidRPr="00EB1FF7">
        <w:rPr>
          <w:rFonts w:ascii="Times New Roman" w:hAnsi="Times New Roman"/>
          <w:sz w:val="28"/>
          <w:szCs w:val="28"/>
        </w:rPr>
        <w:t xml:space="preserve">. Усиление проникновения в Центральную Америку североамериканского капитала. Противодействие Англии и США. Укрепление позиций «Юнайтед </w:t>
      </w:r>
      <w:proofErr w:type="spellStart"/>
      <w:r w:rsidRPr="00EB1FF7">
        <w:rPr>
          <w:rFonts w:ascii="Times New Roman" w:hAnsi="Times New Roman"/>
          <w:sz w:val="28"/>
          <w:szCs w:val="28"/>
        </w:rPr>
        <w:t>фрут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компани</w:t>
      </w:r>
      <w:proofErr w:type="spellEnd"/>
      <w:r w:rsidRPr="00EB1FF7">
        <w:rPr>
          <w:rFonts w:ascii="Times New Roman" w:hAnsi="Times New Roman"/>
          <w:sz w:val="28"/>
          <w:szCs w:val="28"/>
        </w:rPr>
        <w:t>». Превращение государств Центральной Америки в «банановые республики». Борьба за Панамский перешеек. Провозглашение независимости Панамы (</w:t>
      </w:r>
      <w:r w:rsidR="00EB1FF7">
        <w:rPr>
          <w:rFonts w:ascii="Times New Roman" w:hAnsi="Times New Roman"/>
          <w:sz w:val="28"/>
          <w:szCs w:val="28"/>
        </w:rPr>
        <w:t>18</w:t>
      </w:r>
      <w:r w:rsidRPr="00EB1FF7">
        <w:rPr>
          <w:rFonts w:ascii="Times New Roman" w:hAnsi="Times New Roman"/>
          <w:sz w:val="28"/>
          <w:szCs w:val="28"/>
        </w:rPr>
        <w:t>40–1903). Укрепление позиций иностранного капитала и латифундистов. Договоры с Англией, Францией; Нидерландами, Данией и США</w:t>
      </w:r>
      <w:r w:rsidR="00EB1FF7">
        <w:rPr>
          <w:rFonts w:ascii="Times New Roman" w:hAnsi="Times New Roman"/>
          <w:sz w:val="28"/>
          <w:szCs w:val="28"/>
        </w:rPr>
        <w:t xml:space="preserve"> (</w:t>
      </w:r>
      <w:r w:rsidR="00EB1FF7" w:rsidRPr="00EB1FF7">
        <w:rPr>
          <w:rFonts w:ascii="Times New Roman" w:hAnsi="Times New Roman"/>
          <w:sz w:val="28"/>
          <w:szCs w:val="28"/>
        </w:rPr>
        <w:t>1825–1827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Внутриполитическая </w:t>
      </w:r>
      <w:r w:rsidRPr="00EB1FF7">
        <w:rPr>
          <w:rFonts w:ascii="Times New Roman" w:hAnsi="Times New Roman"/>
          <w:sz w:val="28"/>
          <w:szCs w:val="28"/>
        </w:rPr>
        <w:lastRenderedPageBreak/>
        <w:t xml:space="preserve">нестабильность. Борьба между либералами и консерваторами. Указ об отмене рабства </w:t>
      </w:r>
      <w:r w:rsidR="00EB1FF7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1822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1FF7">
        <w:rPr>
          <w:rFonts w:ascii="Times New Roman" w:hAnsi="Times New Roman"/>
          <w:sz w:val="28"/>
          <w:szCs w:val="28"/>
        </w:rPr>
        <w:t>Мексикано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-американская война </w:t>
      </w:r>
      <w:r w:rsidR="00EB1FF7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1846–1848</w:t>
      </w:r>
      <w:r w:rsidR="00EB1FF7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Правительство </w:t>
      </w:r>
      <w:proofErr w:type="spellStart"/>
      <w:r w:rsidRPr="00EB1FF7">
        <w:rPr>
          <w:rFonts w:ascii="Times New Roman" w:hAnsi="Times New Roman"/>
          <w:sz w:val="28"/>
          <w:szCs w:val="28"/>
        </w:rPr>
        <w:t>Игнасио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Комонфорта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(1855–1858) и программа буржуазно-либеральных преобразований. Конституция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1857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1FF7">
        <w:rPr>
          <w:rFonts w:ascii="Times New Roman" w:hAnsi="Times New Roman"/>
          <w:sz w:val="28"/>
          <w:szCs w:val="28"/>
        </w:rPr>
        <w:t>Белито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Пабло </w:t>
      </w:r>
      <w:proofErr w:type="spellStart"/>
      <w:r w:rsidRPr="00EB1FF7">
        <w:rPr>
          <w:rFonts w:ascii="Times New Roman" w:hAnsi="Times New Roman"/>
          <w:sz w:val="28"/>
          <w:szCs w:val="28"/>
        </w:rPr>
        <w:t>Хуарес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(1806–1872) и его «закон о реформе»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1859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Гражданская война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1857–1860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 и ее итоги. Интервенция Англии, Франции, Испании. Провозглашение Мексики католической монархией. Развертывание герильи. Провал иностранной интервенции. Диктатура </w:t>
      </w:r>
      <w:proofErr w:type="spellStart"/>
      <w:r w:rsidRPr="00EB1FF7">
        <w:rPr>
          <w:rFonts w:ascii="Times New Roman" w:hAnsi="Times New Roman"/>
          <w:sz w:val="28"/>
          <w:szCs w:val="28"/>
        </w:rPr>
        <w:t>Порфирио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Диаса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(1876–1911). Экономическое развитие Мексики на рубеже XIX–XX вв. Нефтедобыча и железнодорожное строительство. Попытки переориентации на европейский капитал, лавирование между соперничавшими державами. Увеличение государственного долга и иностранной зависимости.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1.10. Революция и гражданская война в Мексике (1910–1917</w:t>
      </w:r>
      <w:r w:rsidR="00760066">
        <w:rPr>
          <w:rFonts w:ascii="Times New Roman" w:hAnsi="Times New Roman"/>
          <w:b/>
          <w:bCs/>
          <w:sz w:val="28"/>
          <w:szCs w:val="28"/>
        </w:rPr>
        <w:t> гг.</w:t>
      </w:r>
      <w:r w:rsidRPr="00EB1FF7">
        <w:rPr>
          <w:rFonts w:ascii="Times New Roman" w:hAnsi="Times New Roman"/>
          <w:b/>
          <w:bCs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>. Обострение социальных противоречий. Восстание крестьян на юге под руководством Э.</w:t>
      </w:r>
      <w:r w:rsidR="00EB1FF7" w:rsidRPr="00EB1FF7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Сапаты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(1883–1919), на севере Ф</w:t>
      </w:r>
      <w:r w:rsidR="00EB1FF7" w:rsidRPr="00EB1FF7">
        <w:rPr>
          <w:rFonts w:ascii="Times New Roman" w:hAnsi="Times New Roman"/>
          <w:sz w:val="28"/>
          <w:szCs w:val="28"/>
        </w:rPr>
        <w:t>. </w:t>
      </w:r>
      <w:proofErr w:type="spellStart"/>
      <w:r w:rsidRPr="00EB1FF7">
        <w:rPr>
          <w:rFonts w:ascii="Times New Roman" w:hAnsi="Times New Roman"/>
          <w:sz w:val="28"/>
          <w:szCs w:val="28"/>
        </w:rPr>
        <w:t>Вильи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(1878–1923). Рост оппозиционных настроений в среде правящих классов. Франсиско </w:t>
      </w:r>
      <w:proofErr w:type="spellStart"/>
      <w:r w:rsidRPr="00EB1FF7">
        <w:rPr>
          <w:rFonts w:ascii="Times New Roman" w:hAnsi="Times New Roman"/>
          <w:sz w:val="28"/>
          <w:szCs w:val="28"/>
        </w:rPr>
        <w:t>Мадеро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его программа. Обострение революционного кризиса в 1911</w:t>
      </w:r>
      <w:r w:rsidR="00EB1FF7" w:rsidRP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>г</w:t>
      </w:r>
      <w:r w:rsidR="00EB1FF7" w:rsidRPr="00EB1FF7">
        <w:rPr>
          <w:rFonts w:ascii="Times New Roman" w:hAnsi="Times New Roman"/>
          <w:sz w:val="28"/>
          <w:szCs w:val="28"/>
        </w:rPr>
        <w:t>.</w:t>
      </w:r>
      <w:r w:rsidRPr="00EB1FF7">
        <w:rPr>
          <w:rFonts w:ascii="Times New Roman" w:hAnsi="Times New Roman"/>
          <w:sz w:val="28"/>
          <w:szCs w:val="28"/>
        </w:rPr>
        <w:t xml:space="preserve"> Отставка </w:t>
      </w:r>
      <w:proofErr w:type="spellStart"/>
      <w:r w:rsidRPr="00EB1FF7">
        <w:rPr>
          <w:rFonts w:ascii="Times New Roman" w:hAnsi="Times New Roman"/>
          <w:sz w:val="28"/>
          <w:szCs w:val="28"/>
        </w:rPr>
        <w:t>Порфирио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Диаса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Правительство </w:t>
      </w:r>
      <w:proofErr w:type="spellStart"/>
      <w:r w:rsidRPr="00EB1FF7">
        <w:rPr>
          <w:rFonts w:ascii="Times New Roman" w:hAnsi="Times New Roman"/>
          <w:sz w:val="28"/>
          <w:szCs w:val="28"/>
        </w:rPr>
        <w:t>Мадеро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политика администрации президента Тафта. Генерал </w:t>
      </w:r>
      <w:proofErr w:type="spellStart"/>
      <w:r w:rsidRPr="00EB1FF7">
        <w:rPr>
          <w:rFonts w:ascii="Times New Roman" w:hAnsi="Times New Roman"/>
          <w:sz w:val="28"/>
          <w:szCs w:val="28"/>
        </w:rPr>
        <w:t>Уэрта</w:t>
      </w:r>
      <w:proofErr w:type="spellEnd"/>
      <w:r w:rsidRPr="00EB1FF7">
        <w:rPr>
          <w:rFonts w:ascii="Times New Roman" w:hAnsi="Times New Roman"/>
          <w:sz w:val="28"/>
          <w:szCs w:val="28"/>
        </w:rPr>
        <w:t>. Оппозиция В.</w:t>
      </w:r>
      <w:r w:rsidR="00EB1FF7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Каррансы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Поддержка США. Разрыв </w:t>
      </w:r>
      <w:proofErr w:type="spellStart"/>
      <w:r w:rsidRPr="00EB1FF7">
        <w:rPr>
          <w:rFonts w:ascii="Times New Roman" w:hAnsi="Times New Roman"/>
          <w:sz w:val="28"/>
          <w:szCs w:val="28"/>
        </w:rPr>
        <w:t>Вильи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B1FF7">
        <w:rPr>
          <w:rFonts w:ascii="Times New Roman" w:hAnsi="Times New Roman"/>
          <w:sz w:val="28"/>
          <w:szCs w:val="28"/>
        </w:rPr>
        <w:t>Сапаты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EB1FF7">
        <w:rPr>
          <w:rFonts w:ascii="Times New Roman" w:hAnsi="Times New Roman"/>
          <w:sz w:val="28"/>
          <w:szCs w:val="28"/>
        </w:rPr>
        <w:t>Каррансой</w:t>
      </w:r>
      <w:proofErr w:type="spellEnd"/>
      <w:r w:rsidRPr="00EB1FF7">
        <w:rPr>
          <w:rFonts w:ascii="Times New Roman" w:hAnsi="Times New Roman"/>
          <w:sz w:val="28"/>
          <w:szCs w:val="28"/>
        </w:rPr>
        <w:t>. Вторжение американской армии генерала Першинга (март 1916</w:t>
      </w:r>
      <w:r w:rsidR="00760066">
        <w:rPr>
          <w:rFonts w:ascii="Times New Roman" w:hAnsi="Times New Roman"/>
          <w:sz w:val="28"/>
          <w:szCs w:val="28"/>
        </w:rPr>
        <w:t> г.</w:t>
      </w:r>
      <w:r w:rsidRPr="00EB1FF7">
        <w:rPr>
          <w:rFonts w:ascii="Times New Roman" w:hAnsi="Times New Roman"/>
          <w:sz w:val="28"/>
          <w:szCs w:val="28"/>
        </w:rPr>
        <w:t>). Созыв Учредительного собрания (1 декабря 1916 г.) и принятие 31 января 1917</w:t>
      </w:r>
      <w:r w:rsidR="00EB1FF7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г. Конституции Мексики.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1.11. Страны Латинской Америки в годы Первой мировой войны.</w:t>
      </w:r>
      <w:r w:rsidRPr="00EB1FF7">
        <w:rPr>
          <w:rFonts w:ascii="Times New Roman" w:hAnsi="Times New Roman"/>
          <w:sz w:val="28"/>
          <w:szCs w:val="28"/>
        </w:rPr>
        <w:t xml:space="preserve"> Первая мировая война и нарушение традиционных торгово-экономических связей с Европой. Усиление прогерманских настроений в регионе. Оккупация США, Гаити (1915), Доминиканской республики (1916), проведение интервенции против Мексики (1914–1917). Вступление США в войну и позиция латиноамериканских государств. Кризисные явления в экономике Латинской Америки в начале мировой войны. Развитие национальной обрабатывающей промышленности. Рост добычи полезных ископаемых. Увеличение производства сельскохозяйственного сырья и объема внешней торговли. Укрепление позиций национальной буржуазии.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1.12. Основные тенденции развития латиноамериканской культуры в XIX – начале XX вв</w:t>
      </w:r>
      <w:r w:rsidRPr="00EB1FF7">
        <w:rPr>
          <w:rFonts w:ascii="Times New Roman" w:hAnsi="Times New Roman"/>
          <w:sz w:val="28"/>
          <w:szCs w:val="28"/>
        </w:rPr>
        <w:t xml:space="preserve">. Завоевание независимости и формирование самобытного национального и континентального самосознания латиноамериканцев. Роль языка и религии как объединяющих факторов для континента. </w:t>
      </w:r>
      <w:proofErr w:type="spellStart"/>
      <w:r w:rsidRPr="00EB1FF7">
        <w:rPr>
          <w:rFonts w:ascii="Times New Roman" w:hAnsi="Times New Roman"/>
          <w:sz w:val="28"/>
          <w:szCs w:val="28"/>
        </w:rPr>
        <w:t>Романоязычная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англоязычная Южная Америка. Индейские языки и наречия. Католическая церковь Латинской Америки. Ее влияние на развитие культуры и образования. Формирование культурной карты региона. Главные дифференцирующие признаки </w:t>
      </w:r>
      <w:proofErr w:type="gramStart"/>
      <w:r w:rsidRPr="00EB1FF7">
        <w:rPr>
          <w:rFonts w:ascii="Times New Roman" w:hAnsi="Times New Roman"/>
          <w:sz w:val="28"/>
          <w:szCs w:val="28"/>
        </w:rPr>
        <w:t>культурных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субрегионов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: этнический (индейский, европейский, негритянский) и природные условия. </w:t>
      </w:r>
      <w:proofErr w:type="spellStart"/>
      <w:r w:rsidRPr="00EB1FF7">
        <w:rPr>
          <w:rFonts w:ascii="Times New Roman" w:hAnsi="Times New Roman"/>
          <w:sz w:val="28"/>
          <w:szCs w:val="28"/>
        </w:rPr>
        <w:t>Афроамерика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FF7">
        <w:rPr>
          <w:rFonts w:ascii="Times New Roman" w:hAnsi="Times New Roman"/>
          <w:sz w:val="28"/>
          <w:szCs w:val="28"/>
        </w:rPr>
        <w:t>негризм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1FF7">
        <w:rPr>
          <w:rFonts w:ascii="Times New Roman" w:hAnsi="Times New Roman"/>
          <w:sz w:val="28"/>
          <w:szCs w:val="28"/>
        </w:rPr>
        <w:t>Индоамерика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FF7">
        <w:rPr>
          <w:rFonts w:ascii="Times New Roman" w:hAnsi="Times New Roman"/>
          <w:sz w:val="28"/>
          <w:szCs w:val="28"/>
        </w:rPr>
        <w:t>индеанизм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1FF7">
        <w:rPr>
          <w:rFonts w:ascii="Times New Roman" w:hAnsi="Times New Roman"/>
          <w:sz w:val="28"/>
          <w:szCs w:val="28"/>
        </w:rPr>
        <w:t>Евроамерика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1FF7">
        <w:rPr>
          <w:rFonts w:ascii="Times New Roman" w:hAnsi="Times New Roman"/>
          <w:sz w:val="28"/>
          <w:szCs w:val="28"/>
        </w:rPr>
        <w:t>креолизм</w:t>
      </w:r>
      <w:proofErr w:type="spellEnd"/>
      <w:r w:rsidRPr="00EB1FF7">
        <w:rPr>
          <w:rFonts w:ascii="Times New Roman" w:hAnsi="Times New Roman"/>
          <w:sz w:val="28"/>
          <w:szCs w:val="28"/>
        </w:rPr>
        <w:t>. Латиноамериканский романтизм XIX в. Зарождение модернизма.</w:t>
      </w:r>
    </w:p>
    <w:p w:rsidR="004D4D82" w:rsidRPr="00EB1FF7" w:rsidRDefault="004D4D82" w:rsidP="00EB1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lastRenderedPageBreak/>
        <w:t>Раздел 2. Новейшая история стран Латинской Америки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 xml:space="preserve">Тема 2.1. Латинская Америка в 20–30-е гг. </w:t>
      </w:r>
      <w:r w:rsidRPr="00EB1FF7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EB1FF7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B1FF7">
        <w:rPr>
          <w:rFonts w:ascii="Times New Roman" w:hAnsi="Times New Roman"/>
          <w:b/>
          <w:bCs/>
          <w:sz w:val="28"/>
          <w:szCs w:val="28"/>
        </w:rPr>
        <w:t>.</w:t>
      </w:r>
      <w:r w:rsidRPr="00EB1FF7">
        <w:rPr>
          <w:rFonts w:ascii="Times New Roman" w:hAnsi="Times New Roman"/>
          <w:sz w:val="28"/>
          <w:szCs w:val="28"/>
        </w:rPr>
        <w:t xml:space="preserve"> Влияние Первой мировой войны на Латинскую Америку. Вызовы политическому порядку. Военная диктатура и гражданская олигархия. Интервенционистская политика США и обострение антиимпериалистических настроений в регионе. Проблемы экономического развития. Рост противоречий между национальной буржуазией, </w:t>
      </w:r>
      <w:proofErr w:type="spellStart"/>
      <w:r w:rsidRPr="00EB1FF7">
        <w:rPr>
          <w:rFonts w:ascii="Times New Roman" w:hAnsi="Times New Roman"/>
          <w:sz w:val="28"/>
          <w:szCs w:val="28"/>
        </w:rPr>
        <w:t>агроэкспортной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олигархией и иностранным капиталом. Усиление борьбы трудящихся. Образование компартий и вступление их в Коминтерн. Политика либерального реформизма в Латинской Америке. Антиимпериалистические движения и новые концепции освободительной борьбы в регионе в 20–30-х гг. XX в. Режим «кофе с молоком» в Бразилии. Движение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тенентистов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Движение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интегралистов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Восстание в Никарагуа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1926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 под руководством С. </w:t>
      </w:r>
      <w:proofErr w:type="spellStart"/>
      <w:r w:rsidRPr="00EB1FF7">
        <w:rPr>
          <w:rFonts w:ascii="Times New Roman" w:hAnsi="Times New Roman"/>
          <w:sz w:val="28"/>
          <w:szCs w:val="28"/>
        </w:rPr>
        <w:t>Сандино</w:t>
      </w:r>
      <w:proofErr w:type="spellEnd"/>
      <w:r w:rsidRPr="00EB1FF7">
        <w:rPr>
          <w:rFonts w:ascii="Times New Roman" w:hAnsi="Times New Roman"/>
          <w:sz w:val="28"/>
          <w:szCs w:val="28"/>
        </w:rPr>
        <w:t>. Начало партизанской войны (1927) с целью изгнания американцев и восстановления суверенитета Никарагуа. Истоки и особенности латиноамериканского социал-реформизма. Размежевание латиноамериканских социалистов и коммунистов в 1920-е гг. Идеи Х.К. </w:t>
      </w:r>
      <w:proofErr w:type="spellStart"/>
      <w:r w:rsidRPr="00EB1FF7">
        <w:rPr>
          <w:rFonts w:ascii="Times New Roman" w:hAnsi="Times New Roman"/>
          <w:sz w:val="28"/>
          <w:szCs w:val="28"/>
        </w:rPr>
        <w:t>Мариатеги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В.Р. </w:t>
      </w:r>
      <w:proofErr w:type="spellStart"/>
      <w:r w:rsidRPr="00EB1FF7">
        <w:rPr>
          <w:rFonts w:ascii="Times New Roman" w:hAnsi="Times New Roman"/>
          <w:sz w:val="28"/>
          <w:szCs w:val="28"/>
        </w:rPr>
        <w:t>Айя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1FF7">
        <w:rPr>
          <w:rFonts w:ascii="Times New Roman" w:hAnsi="Times New Roman"/>
          <w:sz w:val="28"/>
          <w:szCs w:val="28"/>
        </w:rPr>
        <w:t>де ла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Торре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Создание </w:t>
      </w:r>
      <w:r w:rsidR="00760066">
        <w:rPr>
          <w:rFonts w:ascii="Times New Roman" w:hAnsi="Times New Roman"/>
          <w:sz w:val="28"/>
          <w:szCs w:val="28"/>
        </w:rPr>
        <w:t>(</w:t>
      </w:r>
      <w:r w:rsidRPr="00EB1FF7">
        <w:rPr>
          <w:rFonts w:ascii="Times New Roman" w:hAnsi="Times New Roman"/>
          <w:sz w:val="28"/>
          <w:szCs w:val="28"/>
        </w:rPr>
        <w:t>1924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 Американского революционного народного альянса (АПРА).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2.2. Страны Латинской Америки в условиях экономического кризиса (1929–1933 гг.)</w:t>
      </w:r>
      <w:r w:rsidRPr="00EB1FF7">
        <w:rPr>
          <w:rFonts w:ascii="Times New Roman" w:hAnsi="Times New Roman"/>
          <w:sz w:val="28"/>
          <w:szCs w:val="28"/>
        </w:rPr>
        <w:t>. Влияние кризиса на национальные экономики. Рост социальной нестабильности и кризис правящих режимов. Восстания и установление военных диктатур. Военный переворот в Аргентине. Восстание в Бразилии. Социалистическая республика в Чили. Новые тенденции в политике стран Латинской Америки и усиление роли государства в экономике (1933–1939). Вмешательство государства в экономику в латиноамериканских странах в 30-е гг. XX в. Усиление влияния местной буржуазии и рост буржуазно-националистических тенденций. Активизация национально-патриотических и демократических сил. Развитие импортозамещающей индустриализации, сокращение притока иностранного капитала. Обострение англо-американского соперничества в регионе. Усиление позиций Германии в экономике и внешней торговле Латинской Америки. «Политика доброго соседа» США в отношении стран Латинской Америки. Революция на Кубе</w:t>
      </w:r>
      <w:r w:rsidR="00760066">
        <w:rPr>
          <w:rFonts w:ascii="Times New Roman" w:hAnsi="Times New Roman"/>
          <w:sz w:val="28"/>
          <w:szCs w:val="28"/>
        </w:rPr>
        <w:t xml:space="preserve"> (</w:t>
      </w:r>
      <w:r w:rsidR="00760066" w:rsidRPr="00EB1FF7">
        <w:rPr>
          <w:rFonts w:ascii="Times New Roman" w:hAnsi="Times New Roman"/>
          <w:sz w:val="28"/>
          <w:szCs w:val="28"/>
        </w:rPr>
        <w:t>1933-1934</w:t>
      </w:r>
      <w:r w:rsidR="00760066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>. Демократические преобразования правительства Л.</w:t>
      </w:r>
      <w:r w:rsidR="00760066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Карденаса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Мексике (1934–1940). «Новое государств</w:t>
      </w:r>
      <w:r w:rsidR="00760066">
        <w:rPr>
          <w:rFonts w:ascii="Times New Roman" w:hAnsi="Times New Roman"/>
          <w:sz w:val="28"/>
          <w:szCs w:val="28"/>
        </w:rPr>
        <w:t>о</w:t>
      </w:r>
      <w:r w:rsidRPr="00EB1FF7">
        <w:rPr>
          <w:rFonts w:ascii="Times New Roman" w:hAnsi="Times New Roman"/>
          <w:sz w:val="28"/>
          <w:szCs w:val="28"/>
        </w:rPr>
        <w:t>» в Бразилии. Политика президента А</w:t>
      </w:r>
      <w:r w:rsidR="00F13F6A">
        <w:rPr>
          <w:rFonts w:ascii="Times New Roman" w:hAnsi="Times New Roman"/>
          <w:sz w:val="28"/>
          <w:szCs w:val="28"/>
        </w:rPr>
        <w:t>. </w:t>
      </w:r>
      <w:proofErr w:type="spellStart"/>
      <w:r w:rsidRPr="00EB1FF7">
        <w:rPr>
          <w:rFonts w:ascii="Times New Roman" w:hAnsi="Times New Roman"/>
          <w:sz w:val="28"/>
          <w:szCs w:val="28"/>
        </w:rPr>
        <w:t>Хусто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Аргентине (1932–1938). Движение народного фронта в Латинской Америке.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3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E26D9" w:rsidRPr="00EB1FF7">
        <w:rPr>
          <w:rFonts w:ascii="Times New Roman" w:hAnsi="Times New Roman"/>
          <w:b/>
          <w:bCs/>
          <w:sz w:val="28"/>
          <w:szCs w:val="28"/>
        </w:rPr>
        <w:t>Страны Латинской Америки в годы Второй мировой войны</w:t>
      </w:r>
      <w:r w:rsidR="00EE26D9" w:rsidRPr="00EB1FF7">
        <w:rPr>
          <w:rFonts w:ascii="Times New Roman" w:hAnsi="Times New Roman"/>
          <w:sz w:val="28"/>
          <w:szCs w:val="28"/>
        </w:rPr>
        <w:t xml:space="preserve">. 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Основные тенденции </w:t>
      </w:r>
      <w:r w:rsidRPr="00E660EA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</w:t>
      </w:r>
      <w:r w:rsidR="00E660EA" w:rsidRPr="00E660E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E660EA">
        <w:rPr>
          <w:rFonts w:ascii="Times New Roman" w:hAnsi="Times New Roman"/>
          <w:b/>
          <w:bCs/>
          <w:sz w:val="28"/>
          <w:szCs w:val="28"/>
        </w:rPr>
        <w:t>политического развития госуда</w:t>
      </w:r>
      <w:r w:rsidRPr="00EB1FF7">
        <w:rPr>
          <w:rFonts w:ascii="Times New Roman" w:hAnsi="Times New Roman"/>
          <w:b/>
          <w:bCs/>
          <w:sz w:val="28"/>
          <w:szCs w:val="28"/>
        </w:rPr>
        <w:t>рств региона в 40–50-е гг. XX в</w:t>
      </w:r>
      <w:r w:rsidRPr="00EB1FF7">
        <w:rPr>
          <w:rFonts w:ascii="Times New Roman" w:hAnsi="Times New Roman"/>
          <w:sz w:val="28"/>
          <w:szCs w:val="28"/>
        </w:rPr>
        <w:t xml:space="preserve">. </w:t>
      </w:r>
      <w:r w:rsidR="00EE26D9" w:rsidRPr="00EB1FF7">
        <w:rPr>
          <w:rFonts w:ascii="Times New Roman" w:hAnsi="Times New Roman"/>
          <w:sz w:val="28"/>
          <w:szCs w:val="28"/>
        </w:rPr>
        <w:t xml:space="preserve">Начало Второй мировой войны и позиции латиноамериканских стран. Попытки использования противоречий между Германией, Великобританией и США. Латинская Америка как сырьевая база воюющих держав. Инициативы правительства Ф. Рузвельта по сплочению и совместной защите Американского континента. Рост межамериканского сотрудничества. Участие в боевых действиях Бразилии и Мексики. Создание военных, </w:t>
      </w:r>
      <w:r w:rsidR="00EE26D9" w:rsidRPr="00EB1FF7">
        <w:rPr>
          <w:rFonts w:ascii="Times New Roman" w:hAnsi="Times New Roman"/>
          <w:sz w:val="28"/>
          <w:szCs w:val="28"/>
        </w:rPr>
        <w:lastRenderedPageBreak/>
        <w:t>военно-морских и военно-воздушных баз США в регионе. Конференция американских государств в Мехико (февраль</w:t>
      </w:r>
      <w:r w:rsidR="00F13F6A">
        <w:rPr>
          <w:rFonts w:ascii="Times New Roman" w:hAnsi="Times New Roman"/>
          <w:sz w:val="28"/>
          <w:szCs w:val="28"/>
        </w:rPr>
        <w:t>-</w:t>
      </w:r>
      <w:r w:rsidR="00EE26D9" w:rsidRPr="00EB1FF7">
        <w:rPr>
          <w:rFonts w:ascii="Times New Roman" w:hAnsi="Times New Roman"/>
          <w:sz w:val="28"/>
          <w:szCs w:val="28"/>
        </w:rPr>
        <w:t>март 1945</w:t>
      </w:r>
      <w:r w:rsidR="00F13F6A">
        <w:rPr>
          <w:rFonts w:ascii="Times New Roman" w:hAnsi="Times New Roman"/>
          <w:sz w:val="28"/>
          <w:szCs w:val="28"/>
        </w:rPr>
        <w:t> г.</w:t>
      </w:r>
      <w:r w:rsidR="00EE26D9" w:rsidRPr="00EB1FF7">
        <w:rPr>
          <w:rFonts w:ascii="Times New Roman" w:hAnsi="Times New Roman"/>
          <w:sz w:val="28"/>
          <w:szCs w:val="28"/>
        </w:rPr>
        <w:t>) по вопросам войны и мира и принятие «</w:t>
      </w:r>
      <w:proofErr w:type="spellStart"/>
      <w:r w:rsidR="00EE26D9" w:rsidRPr="00EB1FF7">
        <w:rPr>
          <w:rFonts w:ascii="Times New Roman" w:hAnsi="Times New Roman"/>
          <w:sz w:val="28"/>
          <w:szCs w:val="28"/>
        </w:rPr>
        <w:t>Чапультепекского</w:t>
      </w:r>
      <w:proofErr w:type="spellEnd"/>
      <w:r w:rsidR="00EE26D9" w:rsidRPr="00EB1FF7">
        <w:rPr>
          <w:rFonts w:ascii="Times New Roman" w:hAnsi="Times New Roman"/>
          <w:sz w:val="28"/>
          <w:szCs w:val="28"/>
        </w:rPr>
        <w:t xml:space="preserve"> акта» и «Экономической хартии». Участие латиноамериканских госуда</w:t>
      </w:r>
      <w:proofErr w:type="gramStart"/>
      <w:r w:rsidR="00EE26D9" w:rsidRPr="00EB1FF7">
        <w:rPr>
          <w:rFonts w:ascii="Times New Roman" w:hAnsi="Times New Roman"/>
          <w:sz w:val="28"/>
          <w:szCs w:val="28"/>
        </w:rPr>
        <w:t>рств в р</w:t>
      </w:r>
      <w:proofErr w:type="gramEnd"/>
      <w:r w:rsidR="00EE26D9" w:rsidRPr="00EB1FF7">
        <w:rPr>
          <w:rFonts w:ascii="Times New Roman" w:hAnsi="Times New Roman"/>
          <w:sz w:val="28"/>
          <w:szCs w:val="28"/>
        </w:rPr>
        <w:t xml:space="preserve">аботе Учредительной конференции ООН. </w:t>
      </w:r>
      <w:r w:rsidRPr="00EB1FF7">
        <w:rPr>
          <w:rFonts w:ascii="Times New Roman" w:hAnsi="Times New Roman"/>
          <w:sz w:val="28"/>
          <w:szCs w:val="28"/>
        </w:rPr>
        <w:t xml:space="preserve">Ускорение развития стран Южного конуса, Бразилии и Мексики. Благоприятная внешнеэкономическая конъюнктура. Развитие «импортозамещающей индустриализации». Превращение ведущих стран Латинской Америки </w:t>
      </w:r>
      <w:proofErr w:type="gramStart"/>
      <w:r w:rsidRPr="00EB1FF7">
        <w:rPr>
          <w:rFonts w:ascii="Times New Roman" w:hAnsi="Times New Roman"/>
          <w:sz w:val="28"/>
          <w:szCs w:val="28"/>
        </w:rPr>
        <w:t>в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промышленно-аграрные. Уменьшение зависимости от иностранного капитала. Развитие андских республик в послевоенные годы. Социально-экономическое отставание Гаити, Парагвая, ряда территорий Карибского бассейна. Близость третьей группы государств по уровню развития к афро-азиатским странам колониального и зависимого мира. Усиление демократических тенденций. Свержение диктатур в Сальвадоре, Гватемале и Эквадоре. Восстановление демократических свобод в Бразилии и Аргентине. Усиление позиции коммунистов в политической жизни и латиноамериканских странах. Усиление борьбы против диктатур и развитие демократического движения во второй половине 1950 – начале 1960-х гг. Политика радикальной революционной ломки общественных устоев.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4</w:t>
      </w:r>
      <w:r w:rsidRPr="00EB1FF7">
        <w:rPr>
          <w:rFonts w:ascii="Times New Roman" w:hAnsi="Times New Roman"/>
          <w:b/>
          <w:bCs/>
          <w:sz w:val="28"/>
          <w:szCs w:val="28"/>
        </w:rPr>
        <w:t>. Развитие левого и демократического движения в странах Латинской Америки в 50–60-х гг. XX в. Кубинская революция.</w:t>
      </w:r>
      <w:r w:rsidRPr="00EB1FF7">
        <w:rPr>
          <w:rFonts w:ascii="Times New Roman" w:hAnsi="Times New Roman"/>
          <w:sz w:val="28"/>
          <w:szCs w:val="28"/>
        </w:rPr>
        <w:t xml:space="preserve"> Периферийное положение стран Латинской Америки в мировом хозяйстве. Падение цен на аграрно-сырьевые товары и усиление кризисных явлений в экономике к началу 1950-х гг. Демографический взрыв. Рост инфляции и падение заработной платы. Обострение жилищной проблемы и проблема занятости. Господство авторитарных диктаторских режимов. Подъем революционного и демократического движения. Рост антиамериканских настроений. Развитие социально-политической борьбы в Чили, Аргентине и Бразилии. Неравномерность и противоречивость социально-экономического развития Аргентины. Правление Х. </w:t>
      </w:r>
      <w:proofErr w:type="spellStart"/>
      <w:r w:rsidRPr="00EB1FF7">
        <w:rPr>
          <w:rFonts w:ascii="Times New Roman" w:hAnsi="Times New Roman"/>
          <w:sz w:val="28"/>
          <w:szCs w:val="28"/>
        </w:rPr>
        <w:t>Перона</w:t>
      </w:r>
      <w:proofErr w:type="spellEnd"/>
      <w:r w:rsidRPr="00EB1FF7">
        <w:rPr>
          <w:rFonts w:ascii="Times New Roman" w:hAnsi="Times New Roman"/>
          <w:sz w:val="28"/>
          <w:szCs w:val="28"/>
        </w:rPr>
        <w:t>. Экономическое развитие Бразилии. Переворот 1964 г. Диктаторский режим Ф.</w:t>
      </w:r>
      <w:r w:rsidR="00F13F6A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Батисты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(1952–1956). Начало революционной борьбы. «Движение 26 июля». Фидель Кастро и Эрнесто Че Гевара – лидеры кубинской революции. Первый эта</w:t>
      </w:r>
      <w:r w:rsidR="00F13F6A">
        <w:rPr>
          <w:rFonts w:ascii="Times New Roman" w:hAnsi="Times New Roman"/>
          <w:sz w:val="28"/>
          <w:szCs w:val="28"/>
        </w:rPr>
        <w:t>п революционных преобразований (</w:t>
      </w:r>
      <w:r w:rsidRPr="00EB1FF7">
        <w:rPr>
          <w:rFonts w:ascii="Times New Roman" w:hAnsi="Times New Roman"/>
          <w:sz w:val="28"/>
          <w:szCs w:val="28"/>
        </w:rPr>
        <w:t>1959–1960</w:t>
      </w:r>
      <w:r w:rsidR="00F13F6A">
        <w:rPr>
          <w:rFonts w:ascii="Times New Roman" w:hAnsi="Times New Roman"/>
          <w:sz w:val="28"/>
          <w:szCs w:val="28"/>
        </w:rPr>
        <w:t>)</w:t>
      </w:r>
      <w:r w:rsidRPr="00EB1FF7">
        <w:rPr>
          <w:rFonts w:ascii="Times New Roman" w:hAnsi="Times New Roman"/>
          <w:sz w:val="28"/>
          <w:szCs w:val="28"/>
        </w:rPr>
        <w:t xml:space="preserve">. Формирование кубинской эмиграции в США. Установление торговых, экономических и дипломатических отношений с СССР и социалистическими странами. Экономическая блокада Кубы. </w:t>
      </w:r>
      <w:proofErr w:type="spellStart"/>
      <w:r w:rsidRPr="00EB1FF7">
        <w:rPr>
          <w:rFonts w:ascii="Times New Roman" w:hAnsi="Times New Roman"/>
          <w:sz w:val="28"/>
          <w:szCs w:val="28"/>
        </w:rPr>
        <w:t>Радикализация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революции. Провозглашение «Гаванской декларации». Революционное правительство во главе с Ф.</w:t>
      </w:r>
      <w:r w:rsidR="00F13F6A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Кастро. Решение социальных проблем. Обострение отношений с США. Карибский кризис. Восстановление дипломатических отношений со странами Латинской Америки. Вступление в </w:t>
      </w:r>
      <w:r w:rsidR="00E660EA">
        <w:rPr>
          <w:rFonts w:ascii="Times New Roman" w:hAnsi="Times New Roman"/>
          <w:sz w:val="28"/>
          <w:szCs w:val="28"/>
        </w:rPr>
        <w:t xml:space="preserve">Совет экономической </w:t>
      </w:r>
      <w:r w:rsidR="00E660EA" w:rsidRPr="00E660EA">
        <w:rPr>
          <w:rFonts w:ascii="Times New Roman" w:hAnsi="Times New Roman"/>
          <w:sz w:val="28"/>
          <w:szCs w:val="28"/>
        </w:rPr>
        <w:t xml:space="preserve">взаимопомощи </w:t>
      </w:r>
      <w:r w:rsidRPr="00E660EA">
        <w:rPr>
          <w:rFonts w:ascii="Times New Roman" w:hAnsi="Times New Roman"/>
          <w:sz w:val="28"/>
          <w:szCs w:val="28"/>
        </w:rPr>
        <w:t xml:space="preserve">и </w:t>
      </w:r>
      <w:r w:rsidR="00E660EA" w:rsidRPr="00E660EA">
        <w:rPr>
          <w:rFonts w:ascii="Times New Roman" w:hAnsi="Times New Roman"/>
          <w:sz w:val="28"/>
          <w:szCs w:val="28"/>
        </w:rPr>
        <w:t>Латиноамериканскую экономическую систему</w:t>
      </w:r>
      <w:r w:rsidRPr="00E660EA">
        <w:rPr>
          <w:rFonts w:ascii="Times New Roman" w:hAnsi="Times New Roman"/>
          <w:sz w:val="28"/>
          <w:szCs w:val="28"/>
        </w:rPr>
        <w:t>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5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660EA">
        <w:rPr>
          <w:rFonts w:ascii="Times New Roman" w:hAnsi="Times New Roman"/>
          <w:b/>
          <w:bCs/>
          <w:sz w:val="28"/>
          <w:szCs w:val="28"/>
        </w:rPr>
        <w:t xml:space="preserve">Доктрина </w:t>
      </w:r>
      <w:r w:rsidR="00E660EA" w:rsidRPr="00E660EA">
        <w:rPr>
          <w:rFonts w:ascii="Times New Roman" w:hAnsi="Times New Roman"/>
          <w:b/>
          <w:bCs/>
          <w:sz w:val="28"/>
          <w:szCs w:val="28"/>
        </w:rPr>
        <w:t>Экономической комисс</w:t>
      </w:r>
      <w:proofErr w:type="gramStart"/>
      <w:r w:rsidR="00E660EA" w:rsidRPr="00E660EA">
        <w:rPr>
          <w:rFonts w:ascii="Times New Roman" w:hAnsi="Times New Roman"/>
          <w:b/>
          <w:bCs/>
          <w:sz w:val="28"/>
          <w:szCs w:val="28"/>
        </w:rPr>
        <w:t>ии ОО</w:t>
      </w:r>
      <w:proofErr w:type="gramEnd"/>
      <w:r w:rsidR="00E660EA" w:rsidRPr="00E660EA">
        <w:rPr>
          <w:rFonts w:ascii="Times New Roman" w:hAnsi="Times New Roman"/>
          <w:b/>
          <w:bCs/>
          <w:sz w:val="28"/>
          <w:szCs w:val="28"/>
        </w:rPr>
        <w:t>Н для Латинской Америки и Карибского бассейна</w:t>
      </w:r>
      <w:r w:rsidRPr="00E660E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Программа «Союз ради прогресса». </w:t>
      </w:r>
      <w:proofErr w:type="spellStart"/>
      <w:r w:rsidRPr="00EB1FF7">
        <w:rPr>
          <w:rFonts w:ascii="Times New Roman" w:hAnsi="Times New Roman"/>
          <w:b/>
          <w:bCs/>
          <w:sz w:val="28"/>
          <w:szCs w:val="28"/>
        </w:rPr>
        <w:t>Неоконсервативный</w:t>
      </w:r>
      <w:proofErr w:type="spellEnd"/>
      <w:r w:rsidRPr="00EB1FF7">
        <w:rPr>
          <w:rFonts w:ascii="Times New Roman" w:hAnsi="Times New Roman"/>
          <w:b/>
          <w:bCs/>
          <w:sz w:val="28"/>
          <w:szCs w:val="28"/>
        </w:rPr>
        <w:t xml:space="preserve"> вариант экономического развития</w:t>
      </w:r>
      <w:r w:rsidRPr="00EB1FF7">
        <w:rPr>
          <w:rFonts w:ascii="Times New Roman" w:hAnsi="Times New Roman"/>
          <w:sz w:val="28"/>
          <w:szCs w:val="28"/>
        </w:rPr>
        <w:t xml:space="preserve">. Усиление несоответствия социально-экономической структуры латиноамериканского </w:t>
      </w:r>
      <w:r w:rsidRPr="00EB1FF7">
        <w:rPr>
          <w:rFonts w:ascii="Times New Roman" w:hAnsi="Times New Roman"/>
          <w:sz w:val="28"/>
          <w:szCs w:val="28"/>
        </w:rPr>
        <w:lastRenderedPageBreak/>
        <w:t xml:space="preserve">общества новым условиям мирового развития Реформистская альтернатива выхода из кризиса как реакция на рост революционных тенденций. «Доктрина ЭКЛА» – теоретическое обоснование реформистской политики. Предпосылки успеха </w:t>
      </w:r>
      <w:proofErr w:type="spellStart"/>
      <w:r w:rsidRPr="00EB1FF7">
        <w:rPr>
          <w:rFonts w:ascii="Times New Roman" w:hAnsi="Times New Roman"/>
          <w:sz w:val="28"/>
          <w:szCs w:val="28"/>
        </w:rPr>
        <w:t>модернизаторской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политики. Теория </w:t>
      </w:r>
      <w:proofErr w:type="spellStart"/>
      <w:r w:rsidRPr="00EB1FF7">
        <w:rPr>
          <w:rFonts w:ascii="Times New Roman" w:hAnsi="Times New Roman"/>
          <w:sz w:val="28"/>
          <w:szCs w:val="28"/>
        </w:rPr>
        <w:t>десаррольизма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Содержание и цель программы «Союз ради прогресса». Переход США к гибкой политике в Латинской Америке. Финансовая помощь США и международных финансовых организаций. Роль Межамериканского банка развития (МАБР) в реализации программы. Оживление реформистской деятельности латиноамериканских правительств </w:t>
      </w:r>
      <w:proofErr w:type="gramStart"/>
      <w:r w:rsidRPr="00EB1FF7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1960-х гг. Развитие экономической интеграции стран региона. Усиление политической интеграции латиноамериканских государств Создание латиноамериканского парламента. Развитие военно-политической интеграции США и стран региона. Коррективы в осуществлении программы «Союза ради прогресса». Военные режимы 70–80-х гг. XX в. Использование концепции свободной рыночной экономики «Чикагской школы». Утверждение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неоконсервативного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варианта модернизации общества. «Бразильская модель» 1970-х гг. и ее использование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военнодиктаторскими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режимами Аргентины, Уругвая. Осуществление политики модернизации авторитарными методами. Чили в период правления А. Пиночета. Особенности капиталистической модернизации в странах с реформистскими конституционными режимами.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6</w:t>
      </w:r>
      <w:r w:rsidRPr="00EB1FF7">
        <w:rPr>
          <w:rFonts w:ascii="Times New Roman" w:hAnsi="Times New Roman"/>
          <w:b/>
          <w:bCs/>
          <w:sz w:val="28"/>
          <w:szCs w:val="28"/>
        </w:rPr>
        <w:t>. Кризис и падение военных диктатур в Южной Америке</w:t>
      </w:r>
      <w:r w:rsidRPr="00EB1FF7">
        <w:rPr>
          <w:rFonts w:ascii="Times New Roman" w:hAnsi="Times New Roman"/>
          <w:sz w:val="28"/>
          <w:szCs w:val="28"/>
        </w:rPr>
        <w:t>. Процесс деколонизации стран Карибского бассейна в 80-х</w:t>
      </w:r>
      <w:r w:rsidR="00F13F6A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гг. XX в. Экономический кризис начала 1980-х гг. Обострение проблемы внешней задолженности. Массовые выступления за восстановление демократических свобод. Передача власти военными режимами конституционным правительством. Правительство Р. </w:t>
      </w:r>
      <w:proofErr w:type="spellStart"/>
      <w:r w:rsidRPr="00EB1FF7">
        <w:rPr>
          <w:rFonts w:ascii="Times New Roman" w:hAnsi="Times New Roman"/>
          <w:sz w:val="28"/>
          <w:szCs w:val="28"/>
        </w:rPr>
        <w:t>Альфонсина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Аргентине. Правление К. </w:t>
      </w:r>
      <w:proofErr w:type="spellStart"/>
      <w:r w:rsidRPr="00EB1FF7">
        <w:rPr>
          <w:rFonts w:ascii="Times New Roman" w:hAnsi="Times New Roman"/>
          <w:sz w:val="28"/>
          <w:szCs w:val="28"/>
        </w:rPr>
        <w:t>Менема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Аргентине. Восстановление демократии в Бразилии. Падение диктатур в Гаити, Парагвае, Чили.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7</w:t>
      </w:r>
      <w:r w:rsidRPr="00EB1FF7">
        <w:rPr>
          <w:rFonts w:ascii="Times New Roman" w:hAnsi="Times New Roman"/>
          <w:b/>
          <w:bCs/>
          <w:sz w:val="28"/>
          <w:szCs w:val="28"/>
        </w:rPr>
        <w:t>. Революция в Никарагуа и Центральноамериканский конфликт</w:t>
      </w:r>
      <w:r w:rsidRPr="00EB1FF7">
        <w:rPr>
          <w:rFonts w:ascii="Times New Roman" w:hAnsi="Times New Roman"/>
          <w:sz w:val="28"/>
          <w:szCs w:val="28"/>
        </w:rPr>
        <w:t>. Диктатура А.</w:t>
      </w:r>
      <w:r w:rsidR="00F13F6A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Сомосы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Никарагуа и подъем революционного движения в конце 70</w:t>
      </w:r>
      <w:r w:rsidR="00F13F6A">
        <w:rPr>
          <w:rFonts w:ascii="Times New Roman" w:hAnsi="Times New Roman"/>
          <w:sz w:val="28"/>
          <w:szCs w:val="28"/>
        </w:rPr>
        <w:t>-х</w:t>
      </w:r>
      <w:r w:rsidRPr="00EB1FF7">
        <w:rPr>
          <w:rFonts w:ascii="Times New Roman" w:hAnsi="Times New Roman"/>
          <w:sz w:val="28"/>
          <w:szCs w:val="28"/>
        </w:rPr>
        <w:t xml:space="preserve"> – начале 80-х гг. Победа революции. Необъявленная война против Никарагуа и обострение обстановки в республике в начале </w:t>
      </w:r>
      <w:r w:rsidR="00F13F6A">
        <w:rPr>
          <w:rFonts w:ascii="Times New Roman" w:hAnsi="Times New Roman"/>
          <w:sz w:val="28"/>
          <w:szCs w:val="28"/>
        </w:rPr>
        <w:br/>
      </w:r>
      <w:r w:rsidRPr="00EB1FF7">
        <w:rPr>
          <w:rFonts w:ascii="Times New Roman" w:hAnsi="Times New Roman"/>
          <w:sz w:val="28"/>
          <w:szCs w:val="28"/>
        </w:rPr>
        <w:t>80-х</w:t>
      </w:r>
      <w:r w:rsidR="00F13F6A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гг. Президентство Д.</w:t>
      </w:r>
      <w:r w:rsidR="00F13F6A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Ортеги</w:t>
      </w:r>
      <w:proofErr w:type="spellEnd"/>
      <w:r w:rsidRPr="00EB1FF7">
        <w:rPr>
          <w:rFonts w:ascii="Times New Roman" w:hAnsi="Times New Roman"/>
          <w:sz w:val="28"/>
          <w:szCs w:val="28"/>
        </w:rPr>
        <w:t>. Никарагуа в период правления В.</w:t>
      </w:r>
      <w:r w:rsidR="00F13F6A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Чамморо</w:t>
      </w:r>
      <w:proofErr w:type="spellEnd"/>
      <w:r w:rsidRPr="00EB1FF7">
        <w:rPr>
          <w:rFonts w:ascii="Times New Roman" w:hAnsi="Times New Roman"/>
          <w:sz w:val="28"/>
          <w:szCs w:val="28"/>
        </w:rPr>
        <w:t>. Усиление партизанского движения в Сальвадоре, Гватемале. Террор «эскадронов смерти» и усиление гражданской войны. Поиски мирного урегулирования. Победа революции в Гренаде (март 1979</w:t>
      </w:r>
      <w:r w:rsidR="00D60EA6">
        <w:rPr>
          <w:rFonts w:ascii="Times New Roman" w:hAnsi="Times New Roman"/>
          <w:sz w:val="28"/>
          <w:szCs w:val="28"/>
        </w:rPr>
        <w:t> г.</w:t>
      </w:r>
      <w:r w:rsidRPr="00EB1FF7">
        <w:rPr>
          <w:rFonts w:ascii="Times New Roman" w:hAnsi="Times New Roman"/>
          <w:sz w:val="28"/>
          <w:szCs w:val="28"/>
        </w:rPr>
        <w:t>). Преобразования М. Бишопа. Интервенция США. Режим генерала М.</w:t>
      </w:r>
      <w:r w:rsidR="00D60EA6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Норьеги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в Панаме. Вторжение американских войск в Панаму. Инициативы </w:t>
      </w:r>
      <w:proofErr w:type="spellStart"/>
      <w:r w:rsidRPr="00EB1FF7">
        <w:rPr>
          <w:rFonts w:ascii="Times New Roman" w:hAnsi="Times New Roman"/>
          <w:sz w:val="28"/>
          <w:szCs w:val="28"/>
        </w:rPr>
        <w:t>Контадорской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группы. Процесс экономической интеграции стран </w:t>
      </w:r>
      <w:proofErr w:type="spellStart"/>
      <w:r w:rsidRPr="00EB1FF7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Мексики. 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8</w:t>
      </w:r>
      <w:r w:rsidRPr="00EB1FF7">
        <w:rPr>
          <w:rFonts w:ascii="Times New Roman" w:hAnsi="Times New Roman"/>
          <w:b/>
          <w:bCs/>
          <w:sz w:val="28"/>
          <w:szCs w:val="28"/>
        </w:rPr>
        <w:t>. Куба в 70–90-х гг. XX в. Проблемы альтернативного развития</w:t>
      </w:r>
      <w:r w:rsidRPr="00EB1FF7">
        <w:rPr>
          <w:rFonts w:ascii="Times New Roman" w:hAnsi="Times New Roman"/>
          <w:sz w:val="28"/>
          <w:szCs w:val="28"/>
        </w:rPr>
        <w:t xml:space="preserve">. Укрепление государственного сектора, развитие производственной кооперации Экономические связи с СЭВ. Развитие новых отраслей промышленности. Приоритеты социальной политики государства. Всеобщее бесплатное образование. Успехи здравоохранения. Нарастание </w:t>
      </w:r>
      <w:r w:rsidRPr="00EB1FF7">
        <w:rPr>
          <w:rFonts w:ascii="Times New Roman" w:hAnsi="Times New Roman"/>
          <w:sz w:val="28"/>
          <w:szCs w:val="28"/>
        </w:rPr>
        <w:lastRenderedPageBreak/>
        <w:t>трудностей экономического развития во второй половине 80-х гг. XX в. Меры по совершенствованию хозяйственного механизма. Обострение проблем в связи с переориентацией СССР и стран Восточной Европы. Энергетический кризис. Ужесточение экономической блокады США Эмбарго на торговлю (1992). Оживление политической активности кубинской эмиграции. Изменение экономической политики с конца 1993 г. Активизация международной деятельности кубинского правительства. Поиск путей к развитию торгово-экономических отношений с западноевропейскими странами и США.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9</w:t>
      </w:r>
      <w:r w:rsidRPr="00EB1FF7">
        <w:rPr>
          <w:rFonts w:ascii="Times New Roman" w:hAnsi="Times New Roman"/>
          <w:b/>
          <w:bCs/>
          <w:sz w:val="28"/>
          <w:szCs w:val="28"/>
        </w:rPr>
        <w:t>. Страны Латинской Америки в условиях демократии в середине 80–90-х гг. XX в</w:t>
      </w:r>
      <w:r w:rsidRPr="00EB1FF7">
        <w:rPr>
          <w:rFonts w:ascii="Times New Roman" w:hAnsi="Times New Roman"/>
          <w:sz w:val="28"/>
          <w:szCs w:val="28"/>
        </w:rPr>
        <w:t xml:space="preserve">. Президентские выборы 14 мая 1989 г. и победа </w:t>
      </w:r>
      <w:proofErr w:type="spellStart"/>
      <w:r w:rsidRPr="00EB1FF7">
        <w:rPr>
          <w:rFonts w:ascii="Times New Roman" w:hAnsi="Times New Roman"/>
          <w:sz w:val="28"/>
          <w:szCs w:val="28"/>
        </w:rPr>
        <w:t>Хустисиалистской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партии в Аргентине. Политика перонистского правительства К. </w:t>
      </w:r>
      <w:proofErr w:type="spellStart"/>
      <w:r w:rsidRPr="00EB1FF7">
        <w:rPr>
          <w:rFonts w:ascii="Times New Roman" w:hAnsi="Times New Roman"/>
          <w:sz w:val="28"/>
          <w:szCs w:val="28"/>
        </w:rPr>
        <w:t>Менема</w:t>
      </w:r>
      <w:proofErr w:type="spellEnd"/>
      <w:r w:rsidRPr="00EB1FF7">
        <w:rPr>
          <w:rFonts w:ascii="Times New Roman" w:hAnsi="Times New Roman"/>
          <w:sz w:val="28"/>
          <w:szCs w:val="28"/>
        </w:rPr>
        <w:t>. Меры по стабилизации экономики. «Шоковая терапия». Курс на интеграцию с Бразилией и Уругваем. Расширение отношений с США. «Аргентинское экономическое чудо». Демократические преобразования в Бразилии. Курс на ликвидацию отсталости и модернизацию страны, отказ от протекционизма. Парадоксы модернизации страны. Бразильское «экономическое чудо» и вхождение страны в группу «новых индустриальных» государств. Переход правительства М.</w:t>
      </w:r>
      <w:r w:rsidR="00D60EA6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Мадрида (1982–1988) в Мексике к новому экономическому курсу. Проведение политической реформы (1986). Меры правительства де </w:t>
      </w:r>
      <w:proofErr w:type="spellStart"/>
      <w:r w:rsidRPr="00EB1FF7">
        <w:rPr>
          <w:rFonts w:ascii="Times New Roman" w:hAnsi="Times New Roman"/>
          <w:sz w:val="28"/>
          <w:szCs w:val="28"/>
        </w:rPr>
        <w:t>Гортари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по стабилизации и ускорению экономического развития страны. Отказ от монопольной власти </w:t>
      </w:r>
      <w:r w:rsidR="00E660EA">
        <w:rPr>
          <w:rFonts w:ascii="Times New Roman" w:hAnsi="Times New Roman"/>
          <w:sz w:val="28"/>
          <w:szCs w:val="28"/>
        </w:rPr>
        <w:t>Институционно-революционной партии</w:t>
      </w:r>
      <w:r w:rsidRPr="00EB1FF7">
        <w:rPr>
          <w:rFonts w:ascii="Times New Roman" w:hAnsi="Times New Roman"/>
          <w:sz w:val="28"/>
          <w:szCs w:val="28"/>
        </w:rPr>
        <w:t>. Переход Чили к демократии. Осуществление политики модернизации промышленности, либерализация внешней торговли и привлечения иностранного капитала. Курс на сочетание экономического роста с постепенным решением социальных проблем. Достижение социально-политической стабильности.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2.1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0</w:t>
      </w:r>
      <w:r w:rsidRPr="00EB1FF7">
        <w:rPr>
          <w:rFonts w:ascii="Times New Roman" w:hAnsi="Times New Roman"/>
          <w:b/>
          <w:bCs/>
          <w:sz w:val="28"/>
          <w:szCs w:val="28"/>
        </w:rPr>
        <w:t>. Латинская Америка на рубеже столетий. Общие проблемы развития</w:t>
      </w:r>
      <w:r w:rsidRPr="00EB1FF7">
        <w:rPr>
          <w:rFonts w:ascii="Times New Roman" w:hAnsi="Times New Roman"/>
          <w:sz w:val="28"/>
          <w:szCs w:val="28"/>
        </w:rPr>
        <w:t xml:space="preserve">. Попытки преодоления роста внешней задолженности. Усиление дифференциации в развитии латиноамериканских государств. Развитие новых отраслей промышленности. Изменение структуры латиноамериканского экспорта. Присоединение ряда латиноамериканских государств к новым индустриальным странам. Социальные издержки политики либерализации экономики. Пауперизация и рост радикальных настроений маргинальных слоев населения. Демографический взрыв и проблемы развития образования, здравоохранения, социальной помощи. Энергетический кризис. Загрязнение окружающей среды и рост городов-гигантов. Коррупция. Региональные конфликты и проблемы их решения. Внутренние конфликты как проявление кризиса политических и социально-экономических структур. Традиции авторитаризма и насилия. Усиление стремления латиноамериканских государств к интеграции в мировое хозяйство. Иностранный капитал и национальные интересы. Процессы интеграции с участием стран региона. </w:t>
      </w:r>
      <w:r w:rsidR="00E660EA">
        <w:rPr>
          <w:rFonts w:ascii="Times New Roman" w:hAnsi="Times New Roman"/>
          <w:sz w:val="28"/>
          <w:szCs w:val="28"/>
        </w:rPr>
        <w:t>Североамериканское соглашение о свободной торговле и Южноамериканский общий рынок</w:t>
      </w:r>
      <w:r w:rsidRPr="00EB1FF7">
        <w:rPr>
          <w:rFonts w:ascii="Times New Roman" w:hAnsi="Times New Roman"/>
          <w:sz w:val="28"/>
          <w:szCs w:val="28"/>
        </w:rPr>
        <w:t>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lastRenderedPageBreak/>
        <w:t>Тема 2.1</w:t>
      </w:r>
      <w:r w:rsidR="00246F02" w:rsidRPr="00EB1FF7">
        <w:rPr>
          <w:rFonts w:ascii="Times New Roman" w:hAnsi="Times New Roman"/>
          <w:b/>
          <w:bCs/>
          <w:sz w:val="28"/>
          <w:szCs w:val="28"/>
        </w:rPr>
        <w:t>1</w:t>
      </w:r>
      <w:r w:rsidRPr="00EB1FF7">
        <w:rPr>
          <w:rFonts w:ascii="Times New Roman" w:hAnsi="Times New Roman"/>
          <w:b/>
          <w:bCs/>
          <w:sz w:val="28"/>
          <w:szCs w:val="28"/>
        </w:rPr>
        <w:t>. Терроризм и наркомафия</w:t>
      </w:r>
      <w:r w:rsidRPr="00EB1FF7">
        <w:rPr>
          <w:rFonts w:ascii="Times New Roman" w:hAnsi="Times New Roman"/>
          <w:sz w:val="28"/>
          <w:szCs w:val="28"/>
        </w:rPr>
        <w:t xml:space="preserve">. </w:t>
      </w:r>
      <w:r w:rsidR="00EE26D9" w:rsidRPr="00EB1FF7">
        <w:rPr>
          <w:rFonts w:ascii="Times New Roman" w:hAnsi="Times New Roman"/>
          <w:b/>
          <w:bCs/>
          <w:sz w:val="28"/>
          <w:szCs w:val="28"/>
        </w:rPr>
        <w:t>Новые социальные движения в регионе</w:t>
      </w:r>
      <w:r w:rsidR="00EE26D9" w:rsidRPr="00EB1FF7">
        <w:rPr>
          <w:rFonts w:ascii="Times New Roman" w:hAnsi="Times New Roman"/>
          <w:sz w:val="28"/>
          <w:szCs w:val="28"/>
        </w:rPr>
        <w:t xml:space="preserve">. </w:t>
      </w:r>
      <w:r w:rsidRPr="00EB1FF7">
        <w:rPr>
          <w:rFonts w:ascii="Times New Roman" w:hAnsi="Times New Roman"/>
          <w:sz w:val="28"/>
          <w:szCs w:val="28"/>
        </w:rPr>
        <w:t>Усиление деятельности наркомафии. Рост производства кокаина и марихуаны. «</w:t>
      </w:r>
      <w:proofErr w:type="spellStart"/>
      <w:r w:rsidRPr="00EB1FF7">
        <w:rPr>
          <w:rFonts w:ascii="Times New Roman" w:hAnsi="Times New Roman"/>
          <w:sz w:val="28"/>
          <w:szCs w:val="28"/>
        </w:rPr>
        <w:t>Медельинский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картель». Распространение влияния кокаиновых баронов на легальные экономические структуры, проникновение в государственную администрацию, армию и полицию. Связь наркомафии с ультраправыми и ультралевыми террористами. Альтернативные экономические программы Перу, Боливии и Колумбии и других стран как средство борьбы с наркомафией. Обострение проблемы терроризма в странах Латинской Америки. Деятельность в Перу «</w:t>
      </w:r>
      <w:proofErr w:type="spellStart"/>
      <w:r w:rsidRPr="00EB1FF7">
        <w:rPr>
          <w:rFonts w:ascii="Times New Roman" w:hAnsi="Times New Roman"/>
          <w:sz w:val="28"/>
          <w:szCs w:val="28"/>
        </w:rPr>
        <w:t>Сендеро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FF7">
        <w:rPr>
          <w:rFonts w:ascii="Times New Roman" w:hAnsi="Times New Roman"/>
          <w:sz w:val="28"/>
          <w:szCs w:val="28"/>
        </w:rPr>
        <w:t>луминосо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». Мероприятия по борьбе с терроризмом. </w:t>
      </w:r>
      <w:r w:rsidR="00EE26D9" w:rsidRPr="00EB1FF7">
        <w:rPr>
          <w:rFonts w:ascii="Times New Roman" w:hAnsi="Times New Roman"/>
          <w:sz w:val="28"/>
          <w:szCs w:val="28"/>
        </w:rPr>
        <w:t>Появление в Латинской Америке на рубеже 70–80-х гг. XX в. новых форм социальных движений. Возрастание экологической напряженности в связи с «экологическим колониализмом». Специфика экологического движения в странах региона. Нарастание антиимпериалистического потенциала движения «зеленых». Общие черты Движения ассоциаций жителей в городах и городских поселках латиноамериканских стран с Движением гражданских инициатив в Западной Европе. Проблемы урбанизации и образования поясов нищеты вокруг городов (</w:t>
      </w:r>
      <w:proofErr w:type="spellStart"/>
      <w:r w:rsidR="00EE26D9" w:rsidRPr="00EB1FF7">
        <w:rPr>
          <w:rFonts w:ascii="Times New Roman" w:hAnsi="Times New Roman"/>
          <w:sz w:val="28"/>
          <w:szCs w:val="28"/>
        </w:rPr>
        <w:t>барриос</w:t>
      </w:r>
      <w:proofErr w:type="spellEnd"/>
      <w:r w:rsidR="00EE26D9" w:rsidRPr="00EB1FF7">
        <w:rPr>
          <w:rFonts w:ascii="Times New Roman" w:hAnsi="Times New Roman"/>
          <w:sz w:val="28"/>
          <w:szCs w:val="28"/>
        </w:rPr>
        <w:t xml:space="preserve">). Деятельность женских и молодежных организаций, комитетов «одного дела», ассоциации жителей по решению социальных проблем. Возникновение гуманистического движения в Латинской Америке. Политический гуманизм и группа </w:t>
      </w:r>
      <w:proofErr w:type="spellStart"/>
      <w:r w:rsidR="00EE26D9" w:rsidRPr="00EB1FF7">
        <w:rPr>
          <w:rFonts w:ascii="Times New Roman" w:hAnsi="Times New Roman"/>
          <w:sz w:val="28"/>
          <w:szCs w:val="28"/>
        </w:rPr>
        <w:t>Сило</w:t>
      </w:r>
      <w:proofErr w:type="spellEnd"/>
      <w:r w:rsidR="00EE26D9" w:rsidRPr="00EB1FF7">
        <w:rPr>
          <w:rFonts w:ascii="Times New Roman" w:hAnsi="Times New Roman"/>
          <w:sz w:val="28"/>
          <w:szCs w:val="28"/>
        </w:rPr>
        <w:t>. Гуманистический Интернационал.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2.1</w:t>
      </w:r>
      <w:r w:rsidR="006E35D0" w:rsidRPr="00EB1FF7">
        <w:rPr>
          <w:rFonts w:ascii="Times New Roman" w:hAnsi="Times New Roman"/>
          <w:b/>
          <w:bCs/>
          <w:sz w:val="28"/>
          <w:szCs w:val="28"/>
        </w:rPr>
        <w:t>2</w:t>
      </w:r>
      <w:r w:rsidRPr="00EB1FF7">
        <w:rPr>
          <w:rFonts w:ascii="Times New Roman" w:hAnsi="Times New Roman"/>
          <w:b/>
          <w:bCs/>
          <w:sz w:val="28"/>
          <w:szCs w:val="28"/>
        </w:rPr>
        <w:t>. Церковь и политическая борьба в странах Латинской Америки в XX в</w:t>
      </w:r>
      <w:r w:rsidRPr="00EB1FF7">
        <w:rPr>
          <w:rFonts w:ascii="Times New Roman" w:hAnsi="Times New Roman"/>
          <w:sz w:val="28"/>
          <w:szCs w:val="28"/>
        </w:rPr>
        <w:t>. Католическая церковь Латинской Америки как крупнейший землевладелец и собственник части национальных капиталов. Отношения с либералами и консерваторами. Мексиканская конституция 1917</w:t>
      </w:r>
      <w:r w:rsidR="00D60EA6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 xml:space="preserve">г. и решение религиозного вопроса. Восстание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кристерос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Особенности положения церкви в Бразилии в </w:t>
      </w:r>
      <w:proofErr w:type="spellStart"/>
      <w:r w:rsidRPr="00EB1FF7">
        <w:rPr>
          <w:rFonts w:ascii="Times New Roman" w:hAnsi="Times New Roman"/>
          <w:sz w:val="28"/>
          <w:szCs w:val="28"/>
        </w:rPr>
        <w:t>межвоенный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период. Латиноамериканская церковь в период «холодной войны». Теология освобождения. Решения II</w:t>
      </w:r>
      <w:r w:rsidR="00D60EA6">
        <w:rPr>
          <w:rFonts w:ascii="Times New Roman" w:hAnsi="Times New Roman"/>
          <w:sz w:val="28"/>
          <w:szCs w:val="28"/>
        </w:rPr>
        <w:t> </w:t>
      </w:r>
      <w:proofErr w:type="spellStart"/>
      <w:r w:rsidRPr="00EB1FF7">
        <w:rPr>
          <w:rFonts w:ascii="Times New Roman" w:hAnsi="Times New Roman"/>
          <w:sz w:val="28"/>
          <w:szCs w:val="28"/>
        </w:rPr>
        <w:t>Ватиканского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собора и новый курс католической церкви (1958–1965). Сущность «теологии освобождения». Источники возникновения философии освобождения. </w:t>
      </w:r>
      <w:proofErr w:type="spellStart"/>
      <w:r w:rsidRPr="00EB1FF7">
        <w:rPr>
          <w:rFonts w:ascii="Times New Roman" w:hAnsi="Times New Roman"/>
          <w:sz w:val="28"/>
          <w:szCs w:val="28"/>
        </w:rPr>
        <w:t>Негритюд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EB1FF7">
        <w:rPr>
          <w:rFonts w:ascii="Times New Roman" w:hAnsi="Times New Roman"/>
          <w:sz w:val="28"/>
          <w:szCs w:val="28"/>
        </w:rPr>
        <w:t>афро-американские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культы. Гаитянский вариант </w:t>
      </w:r>
      <w:proofErr w:type="spellStart"/>
      <w:r w:rsidRPr="00EB1FF7">
        <w:rPr>
          <w:rFonts w:ascii="Times New Roman" w:hAnsi="Times New Roman"/>
          <w:sz w:val="28"/>
          <w:szCs w:val="28"/>
        </w:rPr>
        <w:t>вуду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Религиозное учение </w:t>
      </w:r>
      <w:proofErr w:type="spellStart"/>
      <w:r w:rsidRPr="00EB1FF7">
        <w:rPr>
          <w:rFonts w:ascii="Times New Roman" w:hAnsi="Times New Roman"/>
          <w:sz w:val="28"/>
          <w:szCs w:val="28"/>
        </w:rPr>
        <w:t>растафарианства</w:t>
      </w:r>
      <w:proofErr w:type="spellEnd"/>
      <w:r w:rsidRPr="00EB1FF7">
        <w:rPr>
          <w:rFonts w:ascii="Times New Roman" w:hAnsi="Times New Roman"/>
          <w:sz w:val="28"/>
          <w:szCs w:val="28"/>
        </w:rPr>
        <w:t>. Вера и эстетические системы американских индейцев. Современные синкретические ритуалы.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2.1</w:t>
      </w:r>
      <w:r w:rsidR="006E35D0" w:rsidRPr="00EB1FF7">
        <w:rPr>
          <w:rFonts w:ascii="Times New Roman" w:hAnsi="Times New Roman"/>
          <w:b/>
          <w:bCs/>
          <w:sz w:val="28"/>
          <w:szCs w:val="28"/>
        </w:rPr>
        <w:t>3</w:t>
      </w:r>
      <w:r w:rsidRPr="00EB1FF7">
        <w:rPr>
          <w:rFonts w:ascii="Times New Roman" w:hAnsi="Times New Roman"/>
          <w:b/>
          <w:bCs/>
          <w:sz w:val="28"/>
          <w:szCs w:val="28"/>
        </w:rPr>
        <w:t>. Культура Латинской Америки XX в</w:t>
      </w:r>
      <w:r w:rsidRPr="00EB1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B1FF7">
        <w:rPr>
          <w:rFonts w:ascii="Times New Roman" w:hAnsi="Times New Roman"/>
          <w:sz w:val="28"/>
          <w:szCs w:val="28"/>
        </w:rPr>
        <w:t>Субрегиональность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проблема единства общественно-исторического и культурного развития. Развитие философской и общественно-политической мысли. Социалистические идеи. Борьба с позитивизмом. Философия латиноамериканской сущности. Философия освобождения. Развитие экономической мысли </w:t>
      </w:r>
      <w:proofErr w:type="gramStart"/>
      <w:r w:rsidRPr="00EB1FF7">
        <w:rPr>
          <w:rFonts w:ascii="Times New Roman" w:hAnsi="Times New Roman"/>
          <w:sz w:val="28"/>
          <w:szCs w:val="28"/>
        </w:rPr>
        <w:t>в начале</w:t>
      </w:r>
      <w:proofErr w:type="gramEnd"/>
      <w:r w:rsidRPr="00EB1FF7">
        <w:rPr>
          <w:rFonts w:ascii="Times New Roman" w:hAnsi="Times New Roman"/>
          <w:sz w:val="28"/>
          <w:szCs w:val="28"/>
        </w:rPr>
        <w:t xml:space="preserve"> XX в. Распространение идей «</w:t>
      </w:r>
      <w:proofErr w:type="spellStart"/>
      <w:r w:rsidRPr="00EB1FF7">
        <w:rPr>
          <w:rFonts w:ascii="Times New Roman" w:hAnsi="Times New Roman"/>
          <w:sz w:val="28"/>
          <w:szCs w:val="28"/>
        </w:rPr>
        <w:t>съентификос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». Сущность </w:t>
      </w:r>
      <w:proofErr w:type="spellStart"/>
      <w:r w:rsidRPr="00EB1FF7">
        <w:rPr>
          <w:rFonts w:ascii="Times New Roman" w:hAnsi="Times New Roman"/>
          <w:sz w:val="28"/>
          <w:szCs w:val="28"/>
        </w:rPr>
        <w:t>десаррольизма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Развитие неолиберальной и </w:t>
      </w:r>
      <w:proofErr w:type="spellStart"/>
      <w:r w:rsidRPr="00EB1FF7">
        <w:rPr>
          <w:rFonts w:ascii="Times New Roman" w:hAnsi="Times New Roman"/>
          <w:sz w:val="28"/>
          <w:szCs w:val="28"/>
        </w:rPr>
        <w:t>неоконсервативной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экономической мысли. Развитие латиноамериканской литературы. Новый латиноамериканский роман. Магический реализм. Латиноамериканская архитектура XX в. Новые течения в латиноамериканском искусстве в 20-х гг. XX в. Мексиканская монументальная живопись. Развитие авангардного искусства. Реалистическая и декоративная живопись. Развитие </w:t>
      </w:r>
      <w:r w:rsidRPr="00EB1FF7">
        <w:rPr>
          <w:rFonts w:ascii="Times New Roman" w:hAnsi="Times New Roman"/>
          <w:sz w:val="28"/>
          <w:szCs w:val="28"/>
        </w:rPr>
        <w:lastRenderedPageBreak/>
        <w:t>латиноамериканской графики и скульптуры. Современная латиноамериканская музыка. Консерватории, симфонические оркестры, оперные театры, музыкальные издания, фестивали. Развитие театрального творчества. Профессиональные и любительские коллективы. Киноискусство. Печать, радиовещание, телевидение.</w:t>
      </w:r>
    </w:p>
    <w:p w:rsidR="004D4D82" w:rsidRPr="00EB1FF7" w:rsidRDefault="004D4D82" w:rsidP="00EB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b/>
          <w:bCs/>
          <w:sz w:val="28"/>
          <w:szCs w:val="28"/>
        </w:rPr>
        <w:t>Тема 2.1</w:t>
      </w:r>
      <w:r w:rsidR="006E35D0" w:rsidRPr="00EB1FF7">
        <w:rPr>
          <w:rFonts w:ascii="Times New Roman" w:hAnsi="Times New Roman"/>
          <w:b/>
          <w:bCs/>
          <w:sz w:val="28"/>
          <w:szCs w:val="28"/>
        </w:rPr>
        <w:t>4</w:t>
      </w:r>
      <w:r w:rsidRPr="00EB1FF7">
        <w:rPr>
          <w:rFonts w:ascii="Times New Roman" w:hAnsi="Times New Roman"/>
          <w:b/>
          <w:bCs/>
          <w:sz w:val="28"/>
          <w:szCs w:val="28"/>
        </w:rPr>
        <w:t xml:space="preserve">. Страны Латинской Америки </w:t>
      </w:r>
      <w:proofErr w:type="gramStart"/>
      <w:r w:rsidRPr="00EB1FF7">
        <w:rPr>
          <w:rFonts w:ascii="Times New Roman" w:hAnsi="Times New Roman"/>
          <w:b/>
          <w:bCs/>
          <w:sz w:val="28"/>
          <w:szCs w:val="28"/>
        </w:rPr>
        <w:t>в начале</w:t>
      </w:r>
      <w:proofErr w:type="gramEnd"/>
      <w:r w:rsidRPr="00EB1F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1FF7">
        <w:rPr>
          <w:rFonts w:ascii="Times New Roman" w:hAnsi="Times New Roman"/>
          <w:b/>
          <w:bCs/>
          <w:sz w:val="28"/>
          <w:szCs w:val="28"/>
          <w:lang w:val="en-US"/>
        </w:rPr>
        <w:t>XXI</w:t>
      </w:r>
      <w:r w:rsidR="0071072F" w:rsidRPr="00EB1FF7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EB1FF7">
        <w:rPr>
          <w:rFonts w:ascii="Times New Roman" w:hAnsi="Times New Roman"/>
          <w:sz w:val="28"/>
          <w:szCs w:val="28"/>
        </w:rPr>
        <w:t xml:space="preserve">. Социально-политические последствия либерализации </w:t>
      </w:r>
      <w:r w:rsidR="00D60EA6">
        <w:rPr>
          <w:rFonts w:ascii="Times New Roman" w:hAnsi="Times New Roman"/>
          <w:sz w:val="28"/>
          <w:szCs w:val="28"/>
        </w:rPr>
        <w:t xml:space="preserve">– </w:t>
      </w:r>
      <w:r w:rsidRPr="00EB1FF7">
        <w:rPr>
          <w:rFonts w:ascii="Times New Roman" w:hAnsi="Times New Roman"/>
          <w:sz w:val="28"/>
          <w:szCs w:val="28"/>
        </w:rPr>
        <w:t>«потерянного десятилетия». Полевение политических настроений латиноамериканского общества. Венесуэла в период правления У. </w:t>
      </w:r>
      <w:proofErr w:type="spellStart"/>
      <w:r w:rsidRPr="00EB1FF7">
        <w:rPr>
          <w:rFonts w:ascii="Times New Roman" w:hAnsi="Times New Roman"/>
          <w:sz w:val="28"/>
          <w:szCs w:val="28"/>
        </w:rPr>
        <w:t>Чавеса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и Н. </w:t>
      </w:r>
      <w:proofErr w:type="spellStart"/>
      <w:r w:rsidRPr="00EB1FF7">
        <w:rPr>
          <w:rFonts w:ascii="Times New Roman" w:hAnsi="Times New Roman"/>
          <w:sz w:val="28"/>
          <w:szCs w:val="28"/>
        </w:rPr>
        <w:t>Мадуро</w:t>
      </w:r>
      <w:proofErr w:type="spellEnd"/>
      <w:r w:rsidRPr="00EB1FF7">
        <w:rPr>
          <w:rFonts w:ascii="Times New Roman" w:hAnsi="Times New Roman"/>
          <w:sz w:val="28"/>
          <w:szCs w:val="28"/>
        </w:rPr>
        <w:t>. Боливия в период правления Э. </w:t>
      </w:r>
      <w:proofErr w:type="spellStart"/>
      <w:r w:rsidRPr="00EB1FF7">
        <w:rPr>
          <w:rFonts w:ascii="Times New Roman" w:hAnsi="Times New Roman"/>
          <w:sz w:val="28"/>
          <w:szCs w:val="28"/>
        </w:rPr>
        <w:t>Моралеса</w:t>
      </w:r>
      <w:proofErr w:type="spellEnd"/>
      <w:r w:rsidRPr="00EB1FF7">
        <w:rPr>
          <w:rFonts w:ascii="Times New Roman" w:hAnsi="Times New Roman"/>
          <w:sz w:val="28"/>
          <w:szCs w:val="28"/>
        </w:rPr>
        <w:t>. Бразилия в период правления Л.</w:t>
      </w:r>
      <w:r w:rsidR="00D60EA6">
        <w:rPr>
          <w:rFonts w:ascii="Times New Roman" w:hAnsi="Times New Roman"/>
          <w:sz w:val="28"/>
          <w:szCs w:val="28"/>
        </w:rPr>
        <w:t> </w:t>
      </w:r>
      <w:r w:rsidRPr="00EB1FF7">
        <w:rPr>
          <w:rFonts w:ascii="Times New Roman" w:hAnsi="Times New Roman"/>
          <w:sz w:val="28"/>
          <w:szCs w:val="28"/>
        </w:rPr>
        <w:t>И. </w:t>
      </w:r>
      <w:proofErr w:type="spellStart"/>
      <w:r w:rsidRPr="00EB1FF7">
        <w:rPr>
          <w:rFonts w:ascii="Times New Roman" w:hAnsi="Times New Roman"/>
          <w:sz w:val="28"/>
          <w:szCs w:val="28"/>
        </w:rPr>
        <w:t>Лула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B1FF7">
        <w:rPr>
          <w:rFonts w:ascii="Times New Roman" w:hAnsi="Times New Roman"/>
          <w:sz w:val="28"/>
          <w:szCs w:val="28"/>
        </w:rPr>
        <w:t>Силва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Аргентина в период правления Нестора и Кристины </w:t>
      </w:r>
      <w:proofErr w:type="spellStart"/>
      <w:r w:rsidRPr="00EB1FF7">
        <w:rPr>
          <w:rFonts w:ascii="Times New Roman" w:hAnsi="Times New Roman"/>
          <w:sz w:val="28"/>
          <w:szCs w:val="28"/>
        </w:rPr>
        <w:t>Киршнер</w:t>
      </w:r>
      <w:proofErr w:type="spellEnd"/>
      <w:r w:rsidRPr="00EB1FF7">
        <w:rPr>
          <w:rFonts w:ascii="Times New Roman" w:hAnsi="Times New Roman"/>
          <w:sz w:val="28"/>
          <w:szCs w:val="28"/>
        </w:rPr>
        <w:t xml:space="preserve">. Новые инициативы интеграции Латинской Америки. Проект </w:t>
      </w:r>
      <w:proofErr w:type="spellStart"/>
      <w:r w:rsidR="00E75F68">
        <w:rPr>
          <w:rFonts w:ascii="Times New Roman" w:hAnsi="Times New Roman"/>
          <w:sz w:val="28"/>
          <w:szCs w:val="28"/>
        </w:rPr>
        <w:t>Боливарианской</w:t>
      </w:r>
      <w:proofErr w:type="spellEnd"/>
      <w:r w:rsidR="00E75F68">
        <w:rPr>
          <w:rFonts w:ascii="Times New Roman" w:hAnsi="Times New Roman"/>
          <w:sz w:val="28"/>
          <w:szCs w:val="28"/>
        </w:rPr>
        <w:t xml:space="preserve"> альтернативы для Америки</w:t>
      </w:r>
      <w:r w:rsidRPr="00EB1FF7">
        <w:rPr>
          <w:rFonts w:ascii="Times New Roman" w:hAnsi="Times New Roman"/>
          <w:sz w:val="28"/>
          <w:szCs w:val="28"/>
        </w:rPr>
        <w:t xml:space="preserve">. Роль </w:t>
      </w:r>
      <w:r w:rsidR="00E75F68">
        <w:rPr>
          <w:rFonts w:ascii="Times New Roman" w:hAnsi="Times New Roman"/>
          <w:sz w:val="28"/>
          <w:szCs w:val="28"/>
        </w:rPr>
        <w:t>р</w:t>
      </w:r>
      <w:r w:rsidRPr="00EB1FF7">
        <w:rPr>
          <w:rFonts w:ascii="Times New Roman" w:hAnsi="Times New Roman"/>
          <w:sz w:val="28"/>
          <w:szCs w:val="28"/>
        </w:rPr>
        <w:t>егиона в мировой политике и экономике.</w:t>
      </w:r>
    </w:p>
    <w:bookmarkEnd w:id="7"/>
    <w:p w:rsidR="0086692F" w:rsidRPr="00EB1FF7" w:rsidRDefault="0086692F" w:rsidP="00EB1F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p w:rsidR="0086692F" w:rsidRPr="00EB1FF7" w:rsidRDefault="0086692F" w:rsidP="00EB1FF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Pr="00EB1FF7">
        <w:rPr>
          <w:rFonts w:ascii="Times New Roman" w:eastAsia="Times New Roman" w:hAnsi="Times New Roman"/>
          <w:b/>
          <w:smallCaps/>
          <w:spacing w:val="-10"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86692F" w:rsidRPr="00EB1FF7" w:rsidRDefault="0086692F" w:rsidP="00EB1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</w:p>
    <w:p w:rsidR="00597C2F" w:rsidRPr="00EB1FF7" w:rsidRDefault="00597C2F" w:rsidP="00EB1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  <w:t>ЛИТЕРАТУРА</w:t>
      </w:r>
    </w:p>
    <w:p w:rsidR="00597C2F" w:rsidRPr="00EB1FF7" w:rsidRDefault="00597C2F" w:rsidP="00EB1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pacing w:val="-10"/>
          <w:sz w:val="28"/>
          <w:szCs w:val="28"/>
          <w:lang w:eastAsia="ru-RU"/>
        </w:rPr>
      </w:pPr>
    </w:p>
    <w:p w:rsidR="0086692F" w:rsidRPr="00EB1FF7" w:rsidRDefault="0086692F" w:rsidP="00EB1FF7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</w:t>
      </w:r>
    </w:p>
    <w:p w:rsidR="002B507B" w:rsidRPr="002B507B" w:rsidRDefault="002B507B" w:rsidP="002B507B">
      <w:pPr>
        <w:pStyle w:val="a9"/>
        <w:numPr>
          <w:ilvl w:val="0"/>
          <w:numId w:val="27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2B507B">
        <w:rPr>
          <w:rFonts w:ascii="Times New Roman" w:hAnsi="Times New Roman"/>
          <w:sz w:val="28"/>
          <w:szCs w:val="28"/>
        </w:rPr>
        <w:t>Ларин, Е.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А. История и культура Латинской Америки. От доколумбовых цивилизаций до начала ХХ века</w:t>
      </w:r>
      <w:proofErr w:type="gramStart"/>
      <w:r w:rsidRPr="002B507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B507B">
        <w:rPr>
          <w:rFonts w:ascii="Times New Roman" w:hAnsi="Times New Roman"/>
          <w:sz w:val="28"/>
          <w:szCs w:val="28"/>
        </w:rPr>
        <w:t xml:space="preserve"> учебное пособие для вузов / Е.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А.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Ларин, С.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П.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Мамонтов, Н.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Н.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 xml:space="preserve">Марчук. – 2-е изд. – Москва : Издательство </w:t>
      </w:r>
      <w:proofErr w:type="spellStart"/>
      <w:r w:rsidRPr="002B507B">
        <w:rPr>
          <w:rFonts w:ascii="Times New Roman" w:hAnsi="Times New Roman"/>
          <w:sz w:val="28"/>
          <w:szCs w:val="28"/>
        </w:rPr>
        <w:t>Юрайт</w:t>
      </w:r>
      <w:proofErr w:type="spellEnd"/>
      <w:r w:rsidRPr="002B507B">
        <w:rPr>
          <w:rFonts w:ascii="Times New Roman" w:hAnsi="Times New Roman"/>
          <w:sz w:val="28"/>
          <w:szCs w:val="28"/>
        </w:rPr>
        <w:t>, 2024. – 468 с.</w:t>
      </w:r>
    </w:p>
    <w:p w:rsidR="002B507B" w:rsidRPr="00B824B0" w:rsidRDefault="002B507B" w:rsidP="002B507B">
      <w:pPr>
        <w:pStyle w:val="a9"/>
        <w:numPr>
          <w:ilvl w:val="0"/>
          <w:numId w:val="27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2B507B">
        <w:rPr>
          <w:rFonts w:ascii="Times New Roman" w:hAnsi="Times New Roman"/>
          <w:sz w:val="28"/>
          <w:szCs w:val="28"/>
        </w:rPr>
        <w:t>Строганов, А.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И. Латинская Америка: страницы истории ХХ века / А.</w:t>
      </w:r>
      <w:r w:rsidR="00B824B0">
        <w:rPr>
          <w:rFonts w:ascii="Times New Roman" w:hAnsi="Times New Roman"/>
          <w:sz w:val="28"/>
          <w:szCs w:val="28"/>
        </w:rPr>
        <w:t> </w:t>
      </w:r>
      <w:r w:rsidRPr="002B507B">
        <w:rPr>
          <w:rFonts w:ascii="Times New Roman" w:hAnsi="Times New Roman"/>
          <w:sz w:val="28"/>
          <w:szCs w:val="28"/>
        </w:rPr>
        <w:t>И. </w:t>
      </w:r>
      <w:r w:rsidRPr="00B824B0">
        <w:rPr>
          <w:rFonts w:ascii="Times New Roman" w:hAnsi="Times New Roman"/>
          <w:sz w:val="28"/>
          <w:szCs w:val="28"/>
        </w:rPr>
        <w:t xml:space="preserve">Строганов. – М.: </w:t>
      </w:r>
      <w:r w:rsidRPr="00B824B0">
        <w:rPr>
          <w:rFonts w:ascii="Times New Roman" w:hAnsi="Times New Roman"/>
          <w:sz w:val="28"/>
          <w:szCs w:val="28"/>
          <w:lang w:val="en-US"/>
        </w:rPr>
        <w:t>URSS</w:t>
      </w:r>
      <w:r w:rsidRPr="00B824B0">
        <w:rPr>
          <w:rFonts w:ascii="Times New Roman" w:hAnsi="Times New Roman"/>
          <w:sz w:val="28"/>
          <w:szCs w:val="28"/>
        </w:rPr>
        <w:t>, 2023. – 208 с.</w:t>
      </w:r>
    </w:p>
    <w:p w:rsidR="002B507B" w:rsidRPr="00B824B0" w:rsidRDefault="002B507B" w:rsidP="002B507B">
      <w:pPr>
        <w:pStyle w:val="a9"/>
        <w:numPr>
          <w:ilvl w:val="0"/>
          <w:numId w:val="27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B824B0">
        <w:rPr>
          <w:rFonts w:ascii="Times New Roman" w:hAnsi="Times New Roman"/>
          <w:sz w:val="28"/>
          <w:szCs w:val="28"/>
        </w:rPr>
        <w:t>Челядинский</w:t>
      </w:r>
      <w:proofErr w:type="spellEnd"/>
      <w:r w:rsidRPr="00B824B0">
        <w:rPr>
          <w:rFonts w:ascii="Times New Roman" w:hAnsi="Times New Roman"/>
          <w:sz w:val="28"/>
          <w:szCs w:val="28"/>
        </w:rPr>
        <w:t>, А. А. Актуальные проблемы внешней политики стран Латинской Америки и Африки : учеб</w:t>
      </w:r>
      <w:proofErr w:type="gramStart"/>
      <w:r w:rsidRPr="00B824B0">
        <w:rPr>
          <w:rFonts w:ascii="Times New Roman" w:hAnsi="Times New Roman"/>
          <w:sz w:val="28"/>
          <w:szCs w:val="28"/>
        </w:rPr>
        <w:t>.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24B0">
        <w:rPr>
          <w:rFonts w:ascii="Times New Roman" w:hAnsi="Times New Roman"/>
          <w:sz w:val="28"/>
          <w:szCs w:val="28"/>
        </w:rPr>
        <w:t>п</w:t>
      </w:r>
      <w:proofErr w:type="gramEnd"/>
      <w:r w:rsidRPr="00B824B0">
        <w:rPr>
          <w:rFonts w:ascii="Times New Roman" w:hAnsi="Times New Roman"/>
          <w:sz w:val="28"/>
          <w:szCs w:val="28"/>
        </w:rPr>
        <w:t>особие : в 2 ч. / А. А. </w:t>
      </w:r>
      <w:proofErr w:type="spellStart"/>
      <w:r w:rsidRPr="00B824B0">
        <w:rPr>
          <w:rFonts w:ascii="Times New Roman" w:hAnsi="Times New Roman"/>
          <w:sz w:val="28"/>
          <w:szCs w:val="28"/>
        </w:rPr>
        <w:t>Челядинский</w:t>
      </w:r>
      <w:proofErr w:type="spellEnd"/>
      <w:r w:rsidRPr="00B824B0">
        <w:rPr>
          <w:rFonts w:ascii="Times New Roman" w:hAnsi="Times New Roman"/>
          <w:sz w:val="28"/>
          <w:szCs w:val="28"/>
        </w:rPr>
        <w:t xml:space="preserve"> ; науч. ред. А. Н. </w:t>
      </w:r>
      <w:proofErr w:type="spellStart"/>
      <w:r w:rsidRPr="00B824B0">
        <w:rPr>
          <w:rFonts w:ascii="Times New Roman" w:hAnsi="Times New Roman"/>
          <w:sz w:val="28"/>
          <w:szCs w:val="28"/>
        </w:rPr>
        <w:t>Алпеев</w:t>
      </w:r>
      <w:proofErr w:type="spellEnd"/>
      <w:r w:rsidRPr="00B824B0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B824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24B0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B824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24B0">
        <w:rPr>
          <w:rFonts w:ascii="Times New Roman" w:hAnsi="Times New Roman"/>
          <w:sz w:val="28"/>
          <w:szCs w:val="28"/>
        </w:rPr>
        <w:t>гуманитар</w:t>
      </w:r>
      <w:proofErr w:type="spellEnd"/>
      <w:proofErr w:type="gramStart"/>
      <w:r w:rsidRPr="00B824B0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B824B0">
        <w:rPr>
          <w:rFonts w:ascii="Times New Roman" w:hAnsi="Times New Roman"/>
          <w:sz w:val="28"/>
          <w:szCs w:val="28"/>
        </w:rPr>
        <w:t>экон</w:t>
      </w:r>
      <w:proofErr w:type="spellEnd"/>
      <w:r w:rsidRPr="00B824B0">
        <w:rPr>
          <w:rFonts w:ascii="Times New Roman" w:hAnsi="Times New Roman"/>
          <w:sz w:val="28"/>
          <w:szCs w:val="28"/>
        </w:rPr>
        <w:t>. ин-т, 2013. – Ч. 1</w:t>
      </w:r>
      <w:proofErr w:type="gramStart"/>
      <w:r w:rsidRPr="00B824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Латинская Америка в современных международных отношениях. – 240</w:t>
      </w:r>
      <w:r w:rsidR="00B824B0">
        <w:rPr>
          <w:rFonts w:ascii="Times New Roman" w:hAnsi="Times New Roman"/>
          <w:sz w:val="28"/>
          <w:szCs w:val="28"/>
        </w:rPr>
        <w:t> </w:t>
      </w:r>
      <w:r w:rsidRPr="00B824B0">
        <w:rPr>
          <w:rFonts w:ascii="Times New Roman" w:hAnsi="Times New Roman"/>
          <w:sz w:val="28"/>
          <w:szCs w:val="28"/>
        </w:rPr>
        <w:t>с.</w:t>
      </w:r>
    </w:p>
    <w:p w:rsidR="0086692F" w:rsidRPr="00EB1FF7" w:rsidRDefault="0086692F" w:rsidP="00EB1FF7">
      <w:pPr>
        <w:widowControl w:val="0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92F" w:rsidRPr="00EB1FF7" w:rsidRDefault="0086692F" w:rsidP="00EB1FF7">
      <w:pPr>
        <w:widowControl w:val="0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литература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0D37F8">
        <w:rPr>
          <w:rFonts w:ascii="Times New Roman" w:hAnsi="Times New Roman"/>
          <w:sz w:val="28"/>
          <w:szCs w:val="28"/>
        </w:rPr>
        <w:t>Боггиано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7F8">
        <w:rPr>
          <w:rFonts w:ascii="Times New Roman" w:hAnsi="Times New Roman"/>
          <w:sz w:val="28"/>
          <w:szCs w:val="28"/>
        </w:rPr>
        <w:t>Периччи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, Х. Х. Книга Педро </w:t>
      </w:r>
      <w:proofErr w:type="spellStart"/>
      <w:r w:rsidRPr="000D37F8">
        <w:rPr>
          <w:rFonts w:ascii="Times New Roman" w:hAnsi="Times New Roman"/>
          <w:sz w:val="28"/>
          <w:szCs w:val="28"/>
        </w:rPr>
        <w:t>Ортеги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7F8">
        <w:rPr>
          <w:rFonts w:ascii="Times New Roman" w:hAnsi="Times New Roman"/>
          <w:sz w:val="28"/>
          <w:szCs w:val="28"/>
        </w:rPr>
        <w:t>Диаса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 «Панамский конгресс и единение Латинской Америки». Актуальность идей в XXI веке: перевод с </w:t>
      </w:r>
      <w:proofErr w:type="gramStart"/>
      <w:r w:rsidRPr="000D37F8">
        <w:rPr>
          <w:rFonts w:ascii="Times New Roman" w:hAnsi="Times New Roman"/>
          <w:sz w:val="28"/>
          <w:szCs w:val="28"/>
        </w:rPr>
        <w:t>испанского</w:t>
      </w:r>
      <w:proofErr w:type="gramEnd"/>
      <w:r w:rsidRPr="000D37F8">
        <w:rPr>
          <w:rFonts w:ascii="Times New Roman" w:hAnsi="Times New Roman"/>
          <w:sz w:val="28"/>
          <w:szCs w:val="28"/>
        </w:rPr>
        <w:t xml:space="preserve"> / Х.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Х. </w:t>
      </w:r>
      <w:proofErr w:type="spellStart"/>
      <w:r w:rsidRPr="000D37F8">
        <w:rPr>
          <w:rFonts w:ascii="Times New Roman" w:hAnsi="Times New Roman"/>
          <w:sz w:val="28"/>
          <w:szCs w:val="28"/>
        </w:rPr>
        <w:t>Боггиано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7F8">
        <w:rPr>
          <w:rFonts w:ascii="Times New Roman" w:hAnsi="Times New Roman"/>
          <w:sz w:val="28"/>
          <w:szCs w:val="28"/>
        </w:rPr>
        <w:t>Периччи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0D37F8">
        <w:rPr>
          <w:rFonts w:ascii="Times New Roman" w:hAnsi="Times New Roman"/>
          <w:sz w:val="28"/>
          <w:szCs w:val="28"/>
        </w:rPr>
        <w:t>СтройМедиаПроект</w:t>
      </w:r>
      <w:proofErr w:type="spellEnd"/>
      <w:r w:rsidRPr="000D37F8">
        <w:rPr>
          <w:rFonts w:ascii="Times New Roman" w:hAnsi="Times New Roman"/>
          <w:sz w:val="28"/>
          <w:szCs w:val="28"/>
        </w:rPr>
        <w:t>, 2016. – 178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hd w:val="clear" w:color="auto" w:fill="FFFFFF"/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0D37F8">
        <w:rPr>
          <w:rFonts w:ascii="Times New Roman" w:hAnsi="Times New Roman"/>
          <w:color w:val="000000"/>
          <w:sz w:val="28"/>
          <w:szCs w:val="28"/>
        </w:rPr>
        <w:t>Гевара, Э. Партизанская война / Э.</w:t>
      </w:r>
      <w:r w:rsidR="00B824B0">
        <w:rPr>
          <w:rFonts w:ascii="Times New Roman" w:hAnsi="Times New Roman"/>
          <w:color w:val="000000"/>
          <w:sz w:val="28"/>
          <w:szCs w:val="28"/>
        </w:rPr>
        <w:t> </w:t>
      </w:r>
      <w:r w:rsidRPr="000D37F8">
        <w:rPr>
          <w:rFonts w:ascii="Times New Roman" w:hAnsi="Times New Roman"/>
          <w:color w:val="000000"/>
          <w:sz w:val="28"/>
          <w:szCs w:val="28"/>
        </w:rPr>
        <w:t>Гевара. – М.</w:t>
      </w:r>
      <w:proofErr w:type="gramStart"/>
      <w:r w:rsidRPr="000D37F8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0D37F8">
        <w:rPr>
          <w:rFonts w:ascii="Times New Roman" w:hAnsi="Times New Roman"/>
          <w:color w:val="000000"/>
          <w:sz w:val="28"/>
          <w:szCs w:val="28"/>
        </w:rPr>
        <w:t xml:space="preserve"> АСТ, 2010. – 218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0D37F8">
        <w:rPr>
          <w:rFonts w:ascii="Times New Roman" w:hAnsi="Times New Roman"/>
          <w:sz w:val="28"/>
          <w:szCs w:val="28"/>
        </w:rPr>
        <w:t>Гирин</w:t>
      </w:r>
      <w:proofErr w:type="spellEnd"/>
      <w:r w:rsidRPr="000D37F8">
        <w:rPr>
          <w:rFonts w:ascii="Times New Roman" w:hAnsi="Times New Roman"/>
          <w:sz w:val="28"/>
          <w:szCs w:val="28"/>
        </w:rPr>
        <w:t>,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 xml:space="preserve">Н. Латинская Америка: культура </w:t>
      </w:r>
      <w:proofErr w:type="spellStart"/>
      <w:r w:rsidRPr="000D37F8">
        <w:rPr>
          <w:rFonts w:ascii="Times New Roman" w:hAnsi="Times New Roman"/>
          <w:sz w:val="28"/>
          <w:szCs w:val="28"/>
        </w:rPr>
        <w:t>инаковости</w:t>
      </w:r>
      <w:proofErr w:type="spellEnd"/>
      <w:r w:rsidRPr="000D37F8">
        <w:rPr>
          <w:rFonts w:ascii="Times New Roman" w:hAnsi="Times New Roman"/>
          <w:sz w:val="28"/>
          <w:szCs w:val="28"/>
        </w:rPr>
        <w:t xml:space="preserve"> /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Н. </w:t>
      </w:r>
      <w:proofErr w:type="spellStart"/>
      <w:r w:rsidRPr="000D37F8">
        <w:rPr>
          <w:rFonts w:ascii="Times New Roman" w:hAnsi="Times New Roman"/>
          <w:sz w:val="28"/>
          <w:szCs w:val="28"/>
        </w:rPr>
        <w:t>Гирин</w:t>
      </w:r>
      <w:proofErr w:type="spellEnd"/>
      <w:r w:rsidRPr="000D37F8">
        <w:rPr>
          <w:rFonts w:ascii="Times New Roman" w:hAnsi="Times New Roman"/>
          <w:sz w:val="28"/>
          <w:szCs w:val="28"/>
        </w:rPr>
        <w:t>. – М.: Государственный институт искусствознания, 2019 – 276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0D37F8">
        <w:rPr>
          <w:rStyle w:val="af1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Колесов, </w:t>
      </w:r>
      <w:r w:rsidRPr="000D37F8">
        <w:rPr>
          <w:rFonts w:ascii="Times New Roman" w:hAnsi="Times New Roman"/>
          <w:sz w:val="28"/>
          <w:szCs w:val="28"/>
          <w:shd w:val="clear" w:color="auto" w:fill="FFFFFF"/>
        </w:rPr>
        <w:t xml:space="preserve">М. С. </w:t>
      </w:r>
      <w:r w:rsidRPr="000D37F8">
        <w:rPr>
          <w:rStyle w:val="af1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Философия </w:t>
      </w:r>
      <w:r w:rsidRPr="000D37F8">
        <w:rPr>
          <w:rFonts w:ascii="Times New Roman" w:hAnsi="Times New Roman"/>
          <w:sz w:val="28"/>
          <w:szCs w:val="28"/>
          <w:shd w:val="clear" w:color="auto" w:fill="FFFFFF"/>
        </w:rPr>
        <w:t xml:space="preserve">и культура </w:t>
      </w:r>
      <w:r w:rsidRPr="000D37F8">
        <w:rPr>
          <w:rStyle w:val="af1"/>
          <w:rFonts w:ascii="Times New Roman" w:hAnsi="Times New Roman"/>
          <w:bCs/>
          <w:i w:val="0"/>
          <w:sz w:val="28"/>
          <w:szCs w:val="28"/>
          <w:shd w:val="clear" w:color="auto" w:fill="FFFFFF"/>
        </w:rPr>
        <w:t>Латинской Америки</w:t>
      </w:r>
      <w:proofErr w:type="gramStart"/>
      <w:r w:rsidRPr="000D37F8">
        <w:rPr>
          <w:rStyle w:val="af1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:</w:t>
      </w:r>
      <w:proofErr w:type="gramEnd"/>
      <w:r w:rsidRPr="000D37F8">
        <w:rPr>
          <w:rStyle w:val="af1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монография / М. С. Колесов</w:t>
      </w:r>
      <w:r w:rsidRPr="000D37F8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0D37F8">
        <w:rPr>
          <w:rFonts w:ascii="Times New Roman" w:hAnsi="Times New Roman"/>
          <w:sz w:val="28"/>
          <w:szCs w:val="28"/>
          <w:shd w:val="clear" w:color="auto" w:fill="FFFFFF"/>
        </w:rPr>
        <w:t xml:space="preserve"> – М. : Вуз. учеб</w:t>
      </w:r>
      <w:proofErr w:type="gramStart"/>
      <w:r w:rsidRPr="000D37F8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proofErr w:type="gramEnd"/>
      <w:r w:rsidRPr="000D37F8">
        <w:rPr>
          <w:rFonts w:ascii="Times New Roman" w:hAnsi="Times New Roman"/>
          <w:sz w:val="28"/>
          <w:szCs w:val="28"/>
          <w:shd w:val="clear" w:color="auto" w:fill="FFFFFF"/>
        </w:rPr>
        <w:t>2021. – 142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D37F8">
        <w:rPr>
          <w:rFonts w:ascii="Times New Roman" w:hAnsi="Times New Roman"/>
          <w:sz w:val="28"/>
          <w:szCs w:val="28"/>
        </w:rPr>
        <w:t>Коминтерн в Латинской Америке: исторические традиции и политические процессы</w:t>
      </w:r>
      <w:proofErr w:type="gramStart"/>
      <w:r w:rsidRPr="000D37F8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0D37F8">
        <w:rPr>
          <w:rFonts w:ascii="Times New Roman" w:hAnsi="Times New Roman"/>
          <w:sz w:val="28"/>
          <w:szCs w:val="28"/>
        </w:rPr>
        <w:t>тв. ред. В.Л. Хейфец. – М.: «Весь мир», 2021. – 968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D37F8">
        <w:rPr>
          <w:rFonts w:ascii="Times New Roman" w:hAnsi="Times New Roman"/>
          <w:sz w:val="28"/>
          <w:szCs w:val="28"/>
        </w:rPr>
        <w:t>Латинская Америка: политический ландшафт на фоне турбулентности</w:t>
      </w:r>
      <w:proofErr w:type="gramStart"/>
      <w:r w:rsidRPr="000D37F8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0D37F8">
        <w:rPr>
          <w:rFonts w:ascii="Times New Roman" w:hAnsi="Times New Roman"/>
          <w:sz w:val="28"/>
          <w:szCs w:val="28"/>
        </w:rPr>
        <w:t>тв. ред. З.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В. Ивановский. – М.: ИЛА РАН, 2022. – 586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0D37F8">
        <w:rPr>
          <w:rFonts w:ascii="Times New Roman" w:hAnsi="Times New Roman"/>
          <w:sz w:val="28"/>
          <w:szCs w:val="28"/>
        </w:rPr>
        <w:t>Лезгинцев</w:t>
      </w:r>
      <w:proofErr w:type="spellEnd"/>
      <w:r w:rsidRPr="000D37F8">
        <w:rPr>
          <w:rFonts w:ascii="Times New Roman" w:hAnsi="Times New Roman"/>
          <w:sz w:val="28"/>
          <w:szCs w:val="28"/>
        </w:rPr>
        <w:t>,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М. Краткая экономическая и политическая история Латинской Америки: Монография /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М. </w:t>
      </w:r>
      <w:proofErr w:type="spellStart"/>
      <w:r w:rsidRPr="000D37F8">
        <w:rPr>
          <w:rFonts w:ascii="Times New Roman" w:hAnsi="Times New Roman"/>
          <w:sz w:val="28"/>
          <w:szCs w:val="28"/>
        </w:rPr>
        <w:t>Лезгинцев</w:t>
      </w:r>
      <w:proofErr w:type="spellEnd"/>
      <w:r w:rsidRPr="000D37F8">
        <w:rPr>
          <w:rFonts w:ascii="Times New Roman" w:hAnsi="Times New Roman"/>
          <w:sz w:val="28"/>
          <w:szCs w:val="28"/>
        </w:rPr>
        <w:t>. – М.: Проспект, 2022. – 368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proofErr w:type="spellStart"/>
      <w:r w:rsidRPr="000D37F8">
        <w:rPr>
          <w:rFonts w:ascii="Times New Roman" w:hAnsi="Times New Roman"/>
          <w:sz w:val="28"/>
          <w:szCs w:val="28"/>
        </w:rPr>
        <w:t>Лезгинцев</w:t>
      </w:r>
      <w:proofErr w:type="spellEnd"/>
      <w:r w:rsidRPr="000D37F8">
        <w:rPr>
          <w:rFonts w:ascii="Times New Roman" w:hAnsi="Times New Roman"/>
          <w:sz w:val="28"/>
          <w:szCs w:val="28"/>
        </w:rPr>
        <w:t>,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М. Экономическая и политическая история Латинской Америки / Ю.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М. </w:t>
      </w:r>
      <w:proofErr w:type="spellStart"/>
      <w:r w:rsidRPr="000D37F8">
        <w:rPr>
          <w:rFonts w:ascii="Times New Roman" w:hAnsi="Times New Roman"/>
          <w:sz w:val="28"/>
          <w:szCs w:val="28"/>
        </w:rPr>
        <w:t>Лезгинцев</w:t>
      </w:r>
      <w:proofErr w:type="spellEnd"/>
      <w:r w:rsidRPr="000D37F8">
        <w:rPr>
          <w:rFonts w:ascii="Times New Roman" w:hAnsi="Times New Roman"/>
          <w:sz w:val="28"/>
          <w:szCs w:val="28"/>
        </w:rPr>
        <w:t>. – М.: Проспект, 2021. – 250 с.</w:t>
      </w:r>
    </w:p>
    <w:p w:rsidR="002B507B" w:rsidRPr="000D37F8" w:rsidRDefault="002B507B" w:rsidP="002B507B">
      <w:pPr>
        <w:pStyle w:val="a9"/>
        <w:numPr>
          <w:ilvl w:val="0"/>
          <w:numId w:val="28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D37F8">
        <w:rPr>
          <w:rFonts w:ascii="Times New Roman" w:hAnsi="Times New Roman"/>
          <w:sz w:val="28"/>
          <w:szCs w:val="28"/>
        </w:rPr>
        <w:t>Либерализм и консерватизм в латиноамериканской истории / [Российская академия наук, Институт всеобщей истории]. – Москва</w:t>
      </w:r>
      <w:proofErr w:type="gramStart"/>
      <w:r w:rsidRPr="000D37F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D37F8">
        <w:rPr>
          <w:rFonts w:ascii="Times New Roman" w:hAnsi="Times New Roman"/>
          <w:sz w:val="28"/>
          <w:szCs w:val="28"/>
        </w:rPr>
        <w:t xml:space="preserve"> Наука, 2018. – 759 с.</w:t>
      </w:r>
    </w:p>
    <w:p w:rsidR="002B507B" w:rsidRPr="000D37F8" w:rsidRDefault="002B507B" w:rsidP="00B824B0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D37F8">
        <w:rPr>
          <w:rFonts w:ascii="Times New Roman" w:hAnsi="Times New Roman"/>
          <w:sz w:val="28"/>
          <w:szCs w:val="28"/>
        </w:rPr>
        <w:t>Перспектива устойчивого развития. Апелляция к общемировым и латиноамериканским реалиям</w:t>
      </w:r>
      <w:proofErr w:type="gramStart"/>
      <w:r w:rsidRPr="000D37F8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0D37F8">
        <w:rPr>
          <w:rFonts w:ascii="Times New Roman" w:hAnsi="Times New Roman"/>
          <w:sz w:val="28"/>
          <w:szCs w:val="28"/>
        </w:rPr>
        <w:t>тв. ред. В.</w:t>
      </w:r>
      <w:r w:rsidR="00B824B0">
        <w:rPr>
          <w:rFonts w:ascii="Times New Roman" w:hAnsi="Times New Roman"/>
          <w:sz w:val="28"/>
          <w:szCs w:val="28"/>
        </w:rPr>
        <w:t> </w:t>
      </w:r>
      <w:r w:rsidRPr="000D37F8">
        <w:rPr>
          <w:rFonts w:ascii="Times New Roman" w:hAnsi="Times New Roman"/>
          <w:sz w:val="28"/>
          <w:szCs w:val="28"/>
        </w:rPr>
        <w:t>М. Давыдов. Институт Латинской Америки РАН. – М.: Издательство «Весь Мир», 2022. – 448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0D37F8">
        <w:rPr>
          <w:rFonts w:ascii="Times New Roman" w:hAnsi="Times New Roman"/>
          <w:sz w:val="28"/>
          <w:szCs w:val="28"/>
        </w:rPr>
        <w:lastRenderedPageBreak/>
        <w:t xml:space="preserve">Политические конфликты в Латинской Америке: вызовы стабильности </w:t>
      </w:r>
      <w:r w:rsidRPr="00B824B0">
        <w:rPr>
          <w:rFonts w:ascii="Times New Roman" w:hAnsi="Times New Roman"/>
          <w:sz w:val="28"/>
          <w:szCs w:val="28"/>
        </w:rPr>
        <w:t xml:space="preserve">и новые возможности / Ю. И. </w:t>
      </w:r>
      <w:proofErr w:type="spellStart"/>
      <w:r w:rsidRPr="00B824B0">
        <w:rPr>
          <w:rFonts w:ascii="Times New Roman" w:hAnsi="Times New Roman"/>
          <w:sz w:val="28"/>
          <w:szCs w:val="28"/>
        </w:rPr>
        <w:t>Визгунова</w:t>
      </w:r>
      <w:proofErr w:type="spellEnd"/>
      <w:r w:rsidRPr="00B824B0">
        <w:rPr>
          <w:rFonts w:ascii="Times New Roman" w:hAnsi="Times New Roman"/>
          <w:sz w:val="28"/>
          <w:szCs w:val="28"/>
        </w:rPr>
        <w:t xml:space="preserve"> [и др.]</w:t>
      </w:r>
      <w:proofErr w:type="gramStart"/>
      <w:r w:rsidRPr="00B824B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отв. ред. З.</w:t>
      </w:r>
      <w:r w:rsidR="00B824B0" w:rsidRPr="00B824B0">
        <w:rPr>
          <w:rFonts w:ascii="Times New Roman" w:hAnsi="Times New Roman"/>
          <w:sz w:val="28"/>
          <w:szCs w:val="28"/>
        </w:rPr>
        <w:t> </w:t>
      </w:r>
      <w:r w:rsidRPr="00B824B0">
        <w:rPr>
          <w:rFonts w:ascii="Times New Roman" w:hAnsi="Times New Roman"/>
          <w:sz w:val="28"/>
          <w:szCs w:val="28"/>
        </w:rPr>
        <w:t>В.</w:t>
      </w:r>
      <w:r w:rsidR="00B824B0" w:rsidRPr="00B824B0">
        <w:rPr>
          <w:rFonts w:ascii="Times New Roman" w:hAnsi="Times New Roman"/>
          <w:sz w:val="28"/>
          <w:szCs w:val="28"/>
        </w:rPr>
        <w:t> </w:t>
      </w:r>
      <w:r w:rsidRPr="00B824B0">
        <w:rPr>
          <w:rFonts w:ascii="Times New Roman" w:hAnsi="Times New Roman"/>
          <w:sz w:val="28"/>
          <w:szCs w:val="28"/>
        </w:rPr>
        <w:t>Ивановский. – М.</w:t>
      </w:r>
      <w:proofErr w:type="gramStart"/>
      <w:r w:rsidRPr="00B824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Ин-т Лат. Америки Рос</w:t>
      </w:r>
      <w:proofErr w:type="gramStart"/>
      <w:r w:rsidRPr="00B824B0">
        <w:rPr>
          <w:rFonts w:ascii="Times New Roman" w:hAnsi="Times New Roman"/>
          <w:sz w:val="28"/>
          <w:szCs w:val="28"/>
        </w:rPr>
        <w:t>.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24B0">
        <w:rPr>
          <w:rFonts w:ascii="Times New Roman" w:hAnsi="Times New Roman"/>
          <w:sz w:val="28"/>
          <w:szCs w:val="28"/>
        </w:rPr>
        <w:t>а</w:t>
      </w:r>
      <w:proofErr w:type="gramEnd"/>
      <w:r w:rsidRPr="00B824B0">
        <w:rPr>
          <w:rFonts w:ascii="Times New Roman" w:hAnsi="Times New Roman"/>
          <w:sz w:val="28"/>
          <w:szCs w:val="28"/>
        </w:rPr>
        <w:t>кад. наук, 2017. – 448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iCs/>
          <w:sz w:val="28"/>
          <w:szCs w:val="28"/>
          <w:shd w:val="clear" w:color="auto" w:fill="FFFFFF"/>
        </w:rPr>
      </w:pPr>
      <w:proofErr w:type="spellStart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>Сеа</w:t>
      </w:r>
      <w:proofErr w:type="spellEnd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>, Л. Философия американской истории: судьбы Латинской Америки / Л. </w:t>
      </w:r>
      <w:proofErr w:type="spellStart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>Сеа</w:t>
      </w:r>
      <w:proofErr w:type="spellEnd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>. – М.</w:t>
      </w:r>
      <w:proofErr w:type="gramStart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B824B0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Прогресс, 1984. – 352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>Субкоманданте</w:t>
      </w:r>
      <w:proofErr w:type="spellEnd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Маркос. </w:t>
      </w:r>
      <w:r w:rsidR="00F868A9" w:rsidRPr="00B824B0">
        <w:rPr>
          <w:rFonts w:ascii="Times New Roman" w:hAnsi="Times New Roman"/>
          <w:sz w:val="28"/>
          <w:szCs w:val="28"/>
          <w:shd w:val="clear" w:color="auto" w:fill="FFFFFF"/>
        </w:rPr>
        <w:t>Четвёртая мировая война</w:t>
      </w:r>
      <w:r w:rsidRPr="00B824B0">
        <w:rPr>
          <w:rFonts w:ascii="Times New Roman" w:hAnsi="Times New Roman"/>
          <w:sz w:val="28"/>
          <w:szCs w:val="28"/>
          <w:shd w:val="clear" w:color="auto" w:fill="FFFFFF"/>
        </w:rPr>
        <w:t>. – М.</w:t>
      </w:r>
      <w:proofErr w:type="gramStart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68A9" w:rsidRPr="00B824B0">
        <w:rPr>
          <w:rFonts w:ascii="Times New Roman" w:hAnsi="Times New Roman"/>
          <w:sz w:val="28"/>
          <w:szCs w:val="28"/>
          <w:shd w:val="clear" w:color="auto" w:fill="FFFFFF"/>
        </w:rPr>
        <w:t>Ноократия</w:t>
      </w:r>
      <w:proofErr w:type="spellEnd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>, 20</w:t>
      </w:r>
      <w:r w:rsidR="00F868A9" w:rsidRPr="00B824B0">
        <w:rPr>
          <w:rFonts w:ascii="Times New Roman" w:hAnsi="Times New Roman"/>
          <w:sz w:val="28"/>
          <w:szCs w:val="28"/>
          <w:shd w:val="clear" w:color="auto" w:fill="FFFFFF"/>
        </w:rPr>
        <w:t>23</w:t>
      </w:r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r w:rsidR="00F868A9" w:rsidRPr="00B824B0">
        <w:rPr>
          <w:rFonts w:ascii="Times New Roman" w:hAnsi="Times New Roman"/>
          <w:sz w:val="28"/>
          <w:szCs w:val="28"/>
          <w:shd w:val="clear" w:color="auto" w:fill="FFFFFF"/>
        </w:rPr>
        <w:t>432</w:t>
      </w:r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824B0">
        <w:rPr>
          <w:rFonts w:ascii="Times New Roman" w:hAnsi="Times New Roman"/>
          <w:sz w:val="28"/>
          <w:szCs w:val="28"/>
        </w:rPr>
        <w:t>Толедо, А. Социально сплоченное общество: глобальные перспективы Латинской Америки / А. Толедо. – М.: Изд. дом Высшей школы экономики, 2019. – 360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824B0">
        <w:rPr>
          <w:rFonts w:ascii="Times New Roman" w:hAnsi="Times New Roman"/>
          <w:sz w:val="28"/>
          <w:szCs w:val="28"/>
        </w:rPr>
        <w:t>Хрестоматия по новейшей истории стран Азии, Африки и Латинской Америки, 1945–2010 гг.</w:t>
      </w:r>
      <w:proofErr w:type="gramStart"/>
      <w:r w:rsidRPr="00B824B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пособие / сост.: В. С. Кошелев, Г. А. Космач, М. А. Краснова, Д. Г. Ларионов. – Минск</w:t>
      </w:r>
      <w:proofErr w:type="gramStart"/>
      <w:r w:rsidRPr="00B824B0">
        <w:rPr>
          <w:rFonts w:ascii="Times New Roman" w:hAnsi="Times New Roman"/>
          <w:sz w:val="28"/>
          <w:szCs w:val="28"/>
        </w:rPr>
        <w:t> :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Белорус</w:t>
      </w:r>
      <w:proofErr w:type="gramStart"/>
      <w:r w:rsidRPr="00B824B0">
        <w:rPr>
          <w:rFonts w:ascii="Times New Roman" w:hAnsi="Times New Roman"/>
          <w:sz w:val="28"/>
          <w:szCs w:val="28"/>
        </w:rPr>
        <w:t>.</w:t>
      </w:r>
      <w:proofErr w:type="gramEnd"/>
      <w:r w:rsidRPr="00B824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24B0">
        <w:rPr>
          <w:rFonts w:ascii="Times New Roman" w:hAnsi="Times New Roman"/>
          <w:sz w:val="28"/>
          <w:szCs w:val="28"/>
        </w:rPr>
        <w:t>г</w:t>
      </w:r>
      <w:proofErr w:type="gramEnd"/>
      <w:r w:rsidRPr="00B824B0">
        <w:rPr>
          <w:rFonts w:ascii="Times New Roman" w:hAnsi="Times New Roman"/>
          <w:sz w:val="28"/>
          <w:szCs w:val="28"/>
        </w:rPr>
        <w:t>ос. ун-т, 2012. – 336 с.</w:t>
      </w:r>
    </w:p>
    <w:p w:rsidR="002B507B" w:rsidRPr="00B824B0" w:rsidRDefault="002B507B" w:rsidP="00B824B0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B824B0">
        <w:rPr>
          <w:rFonts w:ascii="Times New Roman" w:hAnsi="Times New Roman"/>
          <w:sz w:val="28"/>
          <w:szCs w:val="28"/>
          <w:shd w:val="clear" w:color="auto" w:fill="FFFFFF"/>
        </w:rPr>
        <w:t>FARC-EP. Революционная Колумбия: история партизанского движения. – М.</w:t>
      </w:r>
      <w:proofErr w:type="gramStart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>Гилея</w:t>
      </w:r>
      <w:proofErr w:type="spellEnd"/>
      <w:r w:rsidRPr="00B824B0">
        <w:rPr>
          <w:rFonts w:ascii="Times New Roman" w:hAnsi="Times New Roman"/>
          <w:sz w:val="28"/>
          <w:szCs w:val="28"/>
          <w:shd w:val="clear" w:color="auto" w:fill="FFFFFF"/>
        </w:rPr>
        <w:t>, 2003. – 224 с.</w:t>
      </w:r>
    </w:p>
    <w:p w:rsidR="0086692F" w:rsidRPr="00EB1FF7" w:rsidRDefault="0086692F" w:rsidP="00EB1FF7">
      <w:pPr>
        <w:pStyle w:val="a9"/>
        <w:tabs>
          <w:tab w:val="left" w:pos="567"/>
          <w:tab w:val="left" w:pos="1276"/>
        </w:tabs>
        <w:spacing w:after="0" w:line="240" w:lineRule="auto"/>
        <w:ind w:left="635" w:firstLine="0"/>
        <w:rPr>
          <w:rFonts w:ascii="Times New Roman" w:hAnsi="Times New Roman"/>
          <w:sz w:val="28"/>
          <w:szCs w:val="28"/>
        </w:rPr>
      </w:pPr>
    </w:p>
    <w:p w:rsidR="0086692F" w:rsidRPr="00EB1FF7" w:rsidRDefault="0086692F" w:rsidP="00EB1FF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EB1FF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РЕКОМЕНДУЕМЫЕ ФОРМЫ И МЕТОДЫ ОБУЧЕНИЯ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1F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активные и интерактивные методы и метод проектов, которые способствуют поддержанию оптимального уровня активности. </w:t>
      </w:r>
      <w:bookmarkStart w:id="8" w:name="_Hlk106257360"/>
      <w:r w:rsidRPr="00EB1FF7">
        <w:rPr>
          <w:rFonts w:ascii="Times New Roman" w:eastAsia="Calibri" w:hAnsi="Times New Roman"/>
          <w:sz w:val="28"/>
          <w:szCs w:val="28"/>
          <w:lang w:eastAsia="en-US"/>
        </w:rPr>
        <w:t>Формы обучения: лекции, семинарские занятия, самостоятельная работа, консультации, групповые и индивидуальные занятия и др.</w:t>
      </w:r>
    </w:p>
    <w:bookmarkEnd w:id="8"/>
    <w:p w:rsidR="0086692F" w:rsidRPr="00EB1FF7" w:rsidRDefault="0086692F" w:rsidP="00EB1FF7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6692F" w:rsidRPr="00EB1FF7" w:rsidRDefault="0086692F" w:rsidP="00EB1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B1FF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:rsidR="0086692F" w:rsidRPr="00EB1FF7" w:rsidRDefault="0086692F" w:rsidP="00EB1FF7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4"/>
          <w:sz w:val="28"/>
          <w:szCs w:val="28"/>
          <w:lang w:eastAsia="ru-RU"/>
        </w:rPr>
      </w:pPr>
    </w:p>
    <w:p w:rsidR="0086692F" w:rsidRPr="00EB1FF7" w:rsidRDefault="0086692F" w:rsidP="00EB1FF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B1FF7">
        <w:rPr>
          <w:rFonts w:ascii="Times New Roman" w:hAnsi="Times New Roman"/>
          <w:bCs/>
          <w:sz w:val="28"/>
          <w:szCs w:val="28"/>
        </w:rPr>
        <w:t>Для контроля компетенций используются следующие формы</w:t>
      </w:r>
      <w:r w:rsidR="00322F1D" w:rsidRPr="00EB1FF7">
        <w:rPr>
          <w:rFonts w:ascii="Times New Roman" w:hAnsi="Times New Roman"/>
          <w:bCs/>
          <w:sz w:val="28"/>
          <w:szCs w:val="28"/>
        </w:rPr>
        <w:t>:</w:t>
      </w:r>
    </w:p>
    <w:p w:rsidR="0086692F" w:rsidRPr="00EB1FF7" w:rsidRDefault="0086692F" w:rsidP="00EB1FF7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B1FF7">
        <w:rPr>
          <w:rFonts w:ascii="Times New Roman" w:hAnsi="Times New Roman"/>
          <w:sz w:val="28"/>
          <w:szCs w:val="28"/>
        </w:rPr>
        <w:t>Устная форма:</w:t>
      </w:r>
      <w:r w:rsidR="00F235D7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сообщение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экспресс-опрос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опрос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дискуссия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дебаты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диспут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беседа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выступление с информационным сообщением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выступление с рефератом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выступление с докладом на конференции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доклад на занятиях</w:t>
      </w:r>
      <w:r w:rsidR="00856BD7" w:rsidRPr="00EB1FF7">
        <w:rPr>
          <w:rFonts w:ascii="Times New Roman" w:hAnsi="Times New Roman"/>
          <w:sz w:val="28"/>
          <w:szCs w:val="28"/>
        </w:rPr>
        <w:t>;</w:t>
      </w:r>
      <w:r w:rsidR="00322F1D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экзамен</w:t>
      </w:r>
      <w:r w:rsidR="00322F1D" w:rsidRPr="00EB1FF7">
        <w:rPr>
          <w:rFonts w:ascii="Times New Roman" w:hAnsi="Times New Roman"/>
          <w:sz w:val="28"/>
          <w:szCs w:val="28"/>
        </w:rPr>
        <w:t>.</w:t>
      </w:r>
      <w:proofErr w:type="gramEnd"/>
    </w:p>
    <w:p w:rsidR="0086692F" w:rsidRPr="00EB1FF7" w:rsidRDefault="0086692F" w:rsidP="00EB1FF7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Письменная форма:</w:t>
      </w:r>
      <w:r w:rsidR="00856BD7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тест</w:t>
      </w:r>
      <w:r w:rsidR="00856BD7" w:rsidRPr="00EB1FF7">
        <w:rPr>
          <w:rFonts w:ascii="Times New Roman" w:hAnsi="Times New Roman"/>
          <w:sz w:val="28"/>
          <w:szCs w:val="28"/>
        </w:rPr>
        <w:t xml:space="preserve">; </w:t>
      </w:r>
      <w:r w:rsidR="008858C0" w:rsidRPr="00EB1FF7">
        <w:rPr>
          <w:rFonts w:ascii="Times New Roman" w:hAnsi="Times New Roman"/>
          <w:sz w:val="28"/>
          <w:szCs w:val="28"/>
        </w:rPr>
        <w:t>рейтинговые контрольные работы;</w:t>
      </w:r>
      <w:r w:rsidR="00856BD7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>подготовка научной публикации</w:t>
      </w:r>
      <w:r w:rsidR="006E63E6" w:rsidRPr="00EB1FF7">
        <w:rPr>
          <w:rFonts w:ascii="Times New Roman" w:hAnsi="Times New Roman"/>
          <w:sz w:val="28"/>
          <w:szCs w:val="28"/>
        </w:rPr>
        <w:t>; подготовка реферата; написание эссе.</w:t>
      </w:r>
    </w:p>
    <w:p w:rsidR="0086692F" w:rsidRPr="00EB1FF7" w:rsidRDefault="0086692F" w:rsidP="00EB1FF7">
      <w:pPr>
        <w:pStyle w:val="a9"/>
        <w:widowControl w:val="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Устно-письменная работа:</w:t>
      </w:r>
      <w:r w:rsidR="006E63E6" w:rsidRPr="00EB1FF7">
        <w:rPr>
          <w:rFonts w:ascii="Times New Roman" w:hAnsi="Times New Roman"/>
          <w:sz w:val="28"/>
          <w:szCs w:val="28"/>
        </w:rPr>
        <w:t xml:space="preserve"> проведение текущих контрольных опросов по отдельным темам; защита на семинарах выполненных индивидуальных заданий; защита выполненных в рамках самостоятельной работы индивидуальных заданий; выступление на конференции с докладом и представленной научной публикацией; оценивание на основе рейтинговой системы; защита курсовой работы.</w:t>
      </w:r>
    </w:p>
    <w:p w:rsidR="0086692F" w:rsidRPr="00EB1FF7" w:rsidRDefault="0086692F" w:rsidP="00EB1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:rsidR="0086692F" w:rsidRPr="00EB1FF7" w:rsidRDefault="0086692F" w:rsidP="00EB1FF7">
      <w:pPr>
        <w:widowControl w:val="0"/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B1FF7">
        <w:rPr>
          <w:rFonts w:ascii="Times New Roman" w:hAnsi="Times New Roman"/>
          <w:b/>
          <w:cap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86692F" w:rsidRPr="00EB1FF7" w:rsidRDefault="0086692F" w:rsidP="00EB1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 xml:space="preserve">Целью методических рекомендаций является повышение эффективности учебного процесса, в том числе благодаря самостоятельной работе, в которой студент становится активным субъектом обучения, что означает: </w:t>
      </w: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-</w:t>
      </w:r>
      <w:r w:rsidR="008858C0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способность занимать в обучении активную позицию; </w:t>
      </w: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-</w:t>
      </w:r>
      <w:r w:rsidR="008858C0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готовность мобилизовать интеллектуальные и волевые усилия для достижения учебных целей; </w:t>
      </w: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-</w:t>
      </w:r>
      <w:r w:rsidR="008858C0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умение проектировать, планировать и прогнозировать учебную деятельность; </w:t>
      </w: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-</w:t>
      </w:r>
      <w:r w:rsidR="008858C0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привычку инициировать свою познавательную деятельность на основе внутренней положительной мотивации; </w:t>
      </w:r>
    </w:p>
    <w:p w:rsidR="0086692F" w:rsidRPr="00EB1FF7" w:rsidRDefault="0086692F" w:rsidP="00EB1F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F7">
        <w:rPr>
          <w:rFonts w:ascii="Times New Roman" w:hAnsi="Times New Roman"/>
          <w:sz w:val="28"/>
          <w:szCs w:val="28"/>
        </w:rPr>
        <w:t>-</w:t>
      </w:r>
      <w:r w:rsidR="008858C0" w:rsidRPr="00EB1FF7">
        <w:rPr>
          <w:rFonts w:ascii="Times New Roman" w:hAnsi="Times New Roman"/>
          <w:sz w:val="28"/>
          <w:szCs w:val="28"/>
        </w:rPr>
        <w:t xml:space="preserve"> </w:t>
      </w:r>
      <w:r w:rsidRPr="00EB1FF7">
        <w:rPr>
          <w:rFonts w:ascii="Times New Roman" w:hAnsi="Times New Roman"/>
          <w:sz w:val="28"/>
          <w:szCs w:val="28"/>
        </w:rPr>
        <w:t xml:space="preserve">осознание своих потенциальных учебных возможностей и психологическую готовность составить программу действий по саморазвитию. </w:t>
      </w:r>
    </w:p>
    <w:sectPr w:rsidR="0086692F" w:rsidRPr="00EB1FF7" w:rsidSect="00EA74C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FD" w:rsidRDefault="004006FD">
      <w:pPr>
        <w:spacing w:after="0" w:line="240" w:lineRule="auto"/>
      </w:pPr>
      <w:r>
        <w:separator/>
      </w:r>
    </w:p>
  </w:endnote>
  <w:endnote w:type="continuationSeparator" w:id="0">
    <w:p w:rsidR="004006FD" w:rsidRDefault="0040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FD" w:rsidRDefault="004006FD">
      <w:pPr>
        <w:spacing w:after="0" w:line="240" w:lineRule="auto"/>
      </w:pPr>
      <w:r>
        <w:separator/>
      </w:r>
    </w:p>
  </w:footnote>
  <w:footnote w:type="continuationSeparator" w:id="0">
    <w:p w:rsidR="004006FD" w:rsidRDefault="0040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35" w:rsidRPr="00A303E7" w:rsidRDefault="00ED3A58" w:rsidP="00A303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099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F2" w:rsidRPr="00250BF2" w:rsidRDefault="004006FD" w:rsidP="00250BF2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AB0"/>
    <w:multiLevelType w:val="hybridMultilevel"/>
    <w:tmpl w:val="09C6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C5784"/>
    <w:multiLevelType w:val="hybridMultilevel"/>
    <w:tmpl w:val="7224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E0105"/>
    <w:multiLevelType w:val="hybridMultilevel"/>
    <w:tmpl w:val="9628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03B8"/>
    <w:multiLevelType w:val="hybridMultilevel"/>
    <w:tmpl w:val="A656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B3606"/>
    <w:multiLevelType w:val="hybridMultilevel"/>
    <w:tmpl w:val="8DA8D9E6"/>
    <w:lvl w:ilvl="0" w:tplc="5C721BF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FC41C31"/>
    <w:multiLevelType w:val="hybridMultilevel"/>
    <w:tmpl w:val="B224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DC6D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256F8"/>
    <w:multiLevelType w:val="hybridMultilevel"/>
    <w:tmpl w:val="4E0A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10569"/>
    <w:multiLevelType w:val="hybridMultilevel"/>
    <w:tmpl w:val="45DC93E8"/>
    <w:lvl w:ilvl="0" w:tplc="8420616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37356"/>
    <w:multiLevelType w:val="hybridMultilevel"/>
    <w:tmpl w:val="F77AAD2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DED638F"/>
    <w:multiLevelType w:val="hybridMultilevel"/>
    <w:tmpl w:val="7208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B226E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139A"/>
    <w:multiLevelType w:val="hybridMultilevel"/>
    <w:tmpl w:val="83F4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94ABB"/>
    <w:multiLevelType w:val="hybridMultilevel"/>
    <w:tmpl w:val="332EC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">
    <w:nsid w:val="593E5E86"/>
    <w:multiLevelType w:val="hybridMultilevel"/>
    <w:tmpl w:val="F4227A18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C9B72D4"/>
    <w:multiLevelType w:val="hybridMultilevel"/>
    <w:tmpl w:val="43B6FC20"/>
    <w:lvl w:ilvl="0" w:tplc="7BA274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03DF7"/>
    <w:multiLevelType w:val="hybridMultilevel"/>
    <w:tmpl w:val="DDA6A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B2097"/>
    <w:multiLevelType w:val="hybridMultilevel"/>
    <w:tmpl w:val="075A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D4C9C"/>
    <w:multiLevelType w:val="hybridMultilevel"/>
    <w:tmpl w:val="704E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>
    <w:nsid w:val="699538AC"/>
    <w:multiLevelType w:val="hybridMultilevel"/>
    <w:tmpl w:val="D8BAFD1C"/>
    <w:lvl w:ilvl="0" w:tplc="E270A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F47AD"/>
    <w:multiLevelType w:val="hybridMultilevel"/>
    <w:tmpl w:val="09C6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E731A"/>
    <w:multiLevelType w:val="hybridMultilevel"/>
    <w:tmpl w:val="36C2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26A39"/>
    <w:multiLevelType w:val="hybridMultilevel"/>
    <w:tmpl w:val="01E03F16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E4A10"/>
    <w:multiLevelType w:val="hybridMultilevel"/>
    <w:tmpl w:val="327AF07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A268F"/>
    <w:multiLevelType w:val="hybridMultilevel"/>
    <w:tmpl w:val="F9DAB770"/>
    <w:lvl w:ilvl="0" w:tplc="5C721BF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F886B46"/>
    <w:multiLevelType w:val="hybridMultilevel"/>
    <w:tmpl w:val="5D0C2EB2"/>
    <w:lvl w:ilvl="0" w:tplc="57245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23"/>
  </w:num>
  <w:num w:numId="9">
    <w:abstractNumId w:val="24"/>
  </w:num>
  <w:num w:numId="10">
    <w:abstractNumId w:val="26"/>
  </w:num>
  <w:num w:numId="11">
    <w:abstractNumId w:val="22"/>
  </w:num>
  <w:num w:numId="12">
    <w:abstractNumId w:val="2"/>
  </w:num>
  <w:num w:numId="13">
    <w:abstractNumId w:val="6"/>
  </w:num>
  <w:num w:numId="14">
    <w:abstractNumId w:val="8"/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2"/>
  </w:num>
  <w:num w:numId="22">
    <w:abstractNumId w:val="17"/>
  </w:num>
  <w:num w:numId="23">
    <w:abstractNumId w:val="5"/>
  </w:num>
  <w:num w:numId="24">
    <w:abstractNumId w:val="20"/>
  </w:num>
  <w:num w:numId="25">
    <w:abstractNumId w:val="21"/>
  </w:num>
  <w:num w:numId="26">
    <w:abstractNumId w:val="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2F"/>
    <w:rsid w:val="000621BA"/>
    <w:rsid w:val="00075970"/>
    <w:rsid w:val="00090CE7"/>
    <w:rsid w:val="000E52A8"/>
    <w:rsid w:val="001446C4"/>
    <w:rsid w:val="00246F02"/>
    <w:rsid w:val="002B507B"/>
    <w:rsid w:val="002F281B"/>
    <w:rsid w:val="00302A57"/>
    <w:rsid w:val="00322F1D"/>
    <w:rsid w:val="00344385"/>
    <w:rsid w:val="003E38DA"/>
    <w:rsid w:val="004006FD"/>
    <w:rsid w:val="00421A0A"/>
    <w:rsid w:val="004544A7"/>
    <w:rsid w:val="004D4D82"/>
    <w:rsid w:val="00571A5C"/>
    <w:rsid w:val="00581933"/>
    <w:rsid w:val="005838FE"/>
    <w:rsid w:val="00597C2F"/>
    <w:rsid w:val="005C06DD"/>
    <w:rsid w:val="005E4AC1"/>
    <w:rsid w:val="005F7BA6"/>
    <w:rsid w:val="0062599A"/>
    <w:rsid w:val="006914D4"/>
    <w:rsid w:val="006E35D0"/>
    <w:rsid w:val="006E63E6"/>
    <w:rsid w:val="0071072F"/>
    <w:rsid w:val="00760066"/>
    <w:rsid w:val="00801524"/>
    <w:rsid w:val="00837ADE"/>
    <w:rsid w:val="00856BD7"/>
    <w:rsid w:val="0086692F"/>
    <w:rsid w:val="008858C0"/>
    <w:rsid w:val="008C25A9"/>
    <w:rsid w:val="008D0104"/>
    <w:rsid w:val="00950995"/>
    <w:rsid w:val="009F531D"/>
    <w:rsid w:val="00AA2239"/>
    <w:rsid w:val="00AA22E1"/>
    <w:rsid w:val="00B07D95"/>
    <w:rsid w:val="00B44616"/>
    <w:rsid w:val="00B824B0"/>
    <w:rsid w:val="00BC10BF"/>
    <w:rsid w:val="00C90125"/>
    <w:rsid w:val="00C96FD4"/>
    <w:rsid w:val="00D57BF5"/>
    <w:rsid w:val="00D60EA6"/>
    <w:rsid w:val="00D8293B"/>
    <w:rsid w:val="00E223B8"/>
    <w:rsid w:val="00E660EA"/>
    <w:rsid w:val="00E75F68"/>
    <w:rsid w:val="00EA4F36"/>
    <w:rsid w:val="00EB1FF7"/>
    <w:rsid w:val="00ED3A58"/>
    <w:rsid w:val="00EE26D9"/>
    <w:rsid w:val="00F13F6A"/>
    <w:rsid w:val="00F235D7"/>
    <w:rsid w:val="00F868A9"/>
    <w:rsid w:val="00FB7C07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2F"/>
    <w:rPr>
      <w:rFonts w:ascii="Calibri" w:eastAsia="DengXian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86692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pacing w:val="-10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692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92F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92F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  <w:style w:type="paragraph" w:customStyle="1" w:styleId="a3">
    <w:name w:val="обычный"/>
    <w:basedOn w:val="a"/>
    <w:qFormat/>
    <w:rsid w:val="0086692F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6692F"/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5">
    <w:name w:val="Верхний колонтитул Знак"/>
    <w:link w:val="10"/>
    <w:uiPriority w:val="99"/>
    <w:rsid w:val="0086692F"/>
    <w:rPr>
      <w:rFonts w:ascii="Calibri" w:eastAsia="DengXian" w:hAnsi="Calibri" w:cs="Times New Roman"/>
      <w:sz w:val="20"/>
      <w:lang w:val="x-none" w:eastAsia="x-none"/>
    </w:rPr>
  </w:style>
  <w:style w:type="paragraph" w:customStyle="1" w:styleId="11">
    <w:name w:val="Нижний колонтитул1"/>
    <w:basedOn w:val="a"/>
    <w:next w:val="a6"/>
    <w:link w:val="a7"/>
    <w:uiPriority w:val="99"/>
    <w:semiHidden/>
    <w:unhideWhenUsed/>
    <w:rsid w:val="0086692F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7">
    <w:name w:val="Нижний колонтитул Знак"/>
    <w:link w:val="11"/>
    <w:uiPriority w:val="99"/>
    <w:semiHidden/>
    <w:rsid w:val="0086692F"/>
    <w:rPr>
      <w:rFonts w:ascii="Calibri" w:eastAsia="DengXian" w:hAnsi="Calibri" w:cs="Times New Roman"/>
      <w:sz w:val="20"/>
      <w:lang w:val="x-none" w:eastAsia="x-none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86692F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8">
    <w:name w:val="List Number"/>
    <w:basedOn w:val="a"/>
    <w:uiPriority w:val="99"/>
    <w:rsid w:val="0086692F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6692F"/>
    <w:pPr>
      <w:spacing w:after="200" w:line="276" w:lineRule="auto"/>
      <w:ind w:left="720" w:hanging="357"/>
      <w:contextualSpacing/>
      <w:jc w:val="both"/>
    </w:pPr>
    <w:rPr>
      <w:rFonts w:eastAsia="Times New Roman"/>
      <w:lang w:eastAsia="ru-RU"/>
    </w:rPr>
  </w:style>
  <w:style w:type="paragraph" w:styleId="a4">
    <w:name w:val="header"/>
    <w:basedOn w:val="a"/>
    <w:link w:val="12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rsid w:val="0086692F"/>
    <w:rPr>
      <w:rFonts w:ascii="Calibri" w:eastAsia="DengXian" w:hAnsi="Calibri" w:cs="Times New Roman"/>
      <w:lang w:val="ru-RU" w:eastAsia="zh-CN"/>
    </w:rPr>
  </w:style>
  <w:style w:type="paragraph" w:styleId="a6">
    <w:name w:val="footer"/>
    <w:basedOn w:val="a"/>
    <w:link w:val="13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86692F"/>
    <w:rPr>
      <w:rFonts w:ascii="Calibri" w:eastAsia="DengXian" w:hAnsi="Calibri" w:cs="Times New Roman"/>
      <w:lang w:val="ru-RU" w:eastAsia="zh-CN"/>
    </w:rPr>
  </w:style>
  <w:style w:type="paragraph" w:styleId="aa">
    <w:name w:val="Plain Text"/>
    <w:basedOn w:val="a"/>
    <w:link w:val="ab"/>
    <w:rsid w:val="008669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669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8669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8669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1">
    <w:name w:val="c1"/>
    <w:rsid w:val="0086692F"/>
  </w:style>
  <w:style w:type="paragraph" w:customStyle="1" w:styleId="ae">
    <w:name w:val="загаловак тэмы"/>
    <w:basedOn w:val="a"/>
    <w:rsid w:val="0086692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eastAsia="Times New Roman" w:hAnsi="Arial" w:cs="Arial"/>
      <w:b/>
      <w:bCs/>
      <w:i/>
      <w:iCs/>
      <w:caps/>
      <w:kern w:val="32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rsid w:val="00E223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2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97C2F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34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4385"/>
    <w:rPr>
      <w:rFonts w:ascii="Tahoma" w:eastAsia="DengXi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2F"/>
    <w:rPr>
      <w:rFonts w:ascii="Calibri" w:eastAsia="DengXian" w:hAnsi="Calibri" w:cs="Times New Roman"/>
      <w:lang w:eastAsia="zh-CN"/>
    </w:rPr>
  </w:style>
  <w:style w:type="paragraph" w:styleId="2">
    <w:name w:val="heading 2"/>
    <w:basedOn w:val="a"/>
    <w:next w:val="a"/>
    <w:link w:val="20"/>
    <w:qFormat/>
    <w:rsid w:val="0086692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pacing w:val="-10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692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92F"/>
    <w:rPr>
      <w:rFonts w:ascii="Times New Roman" w:eastAsia="Times New Roman" w:hAnsi="Times New Roman" w:cs="Times New Roman"/>
      <w:color w:val="000000"/>
      <w:spacing w:val="-10"/>
      <w:sz w:val="25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92F"/>
    <w:rPr>
      <w:rFonts w:ascii="Calibri Light" w:eastAsia="Times New Roman" w:hAnsi="Calibri Light" w:cs="Times New Roman"/>
      <w:b/>
      <w:bCs/>
      <w:sz w:val="26"/>
      <w:szCs w:val="26"/>
      <w:lang w:val="ru-RU" w:eastAsia="zh-CN"/>
    </w:rPr>
  </w:style>
  <w:style w:type="paragraph" w:customStyle="1" w:styleId="a3">
    <w:name w:val="обычный"/>
    <w:basedOn w:val="a"/>
    <w:qFormat/>
    <w:rsid w:val="0086692F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6692F"/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5">
    <w:name w:val="Верхний колонтитул Знак"/>
    <w:link w:val="10"/>
    <w:uiPriority w:val="99"/>
    <w:rsid w:val="0086692F"/>
    <w:rPr>
      <w:rFonts w:ascii="Calibri" w:eastAsia="DengXian" w:hAnsi="Calibri" w:cs="Times New Roman"/>
      <w:sz w:val="20"/>
      <w:lang w:val="x-none" w:eastAsia="x-none"/>
    </w:rPr>
  </w:style>
  <w:style w:type="paragraph" w:customStyle="1" w:styleId="11">
    <w:name w:val="Нижний колонтитул1"/>
    <w:basedOn w:val="a"/>
    <w:next w:val="a6"/>
    <w:link w:val="a7"/>
    <w:uiPriority w:val="99"/>
    <w:semiHidden/>
    <w:unhideWhenUsed/>
    <w:rsid w:val="0086692F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7">
    <w:name w:val="Нижний колонтитул Знак"/>
    <w:link w:val="11"/>
    <w:uiPriority w:val="99"/>
    <w:semiHidden/>
    <w:rsid w:val="0086692F"/>
    <w:rPr>
      <w:rFonts w:ascii="Calibri" w:eastAsia="DengXian" w:hAnsi="Calibri" w:cs="Times New Roman"/>
      <w:sz w:val="20"/>
      <w:lang w:val="x-none" w:eastAsia="x-none"/>
    </w:r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86692F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8">
    <w:name w:val="List Number"/>
    <w:basedOn w:val="a"/>
    <w:uiPriority w:val="99"/>
    <w:rsid w:val="0086692F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86692F"/>
    <w:pPr>
      <w:spacing w:after="200" w:line="276" w:lineRule="auto"/>
      <w:ind w:left="720" w:hanging="357"/>
      <w:contextualSpacing/>
      <w:jc w:val="both"/>
    </w:pPr>
    <w:rPr>
      <w:rFonts w:eastAsia="Times New Roman"/>
      <w:lang w:eastAsia="ru-RU"/>
    </w:rPr>
  </w:style>
  <w:style w:type="paragraph" w:styleId="a4">
    <w:name w:val="header"/>
    <w:basedOn w:val="a"/>
    <w:link w:val="12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rsid w:val="0086692F"/>
    <w:rPr>
      <w:rFonts w:ascii="Calibri" w:eastAsia="DengXian" w:hAnsi="Calibri" w:cs="Times New Roman"/>
      <w:lang w:val="ru-RU" w:eastAsia="zh-CN"/>
    </w:rPr>
  </w:style>
  <w:style w:type="paragraph" w:styleId="a6">
    <w:name w:val="footer"/>
    <w:basedOn w:val="a"/>
    <w:link w:val="13"/>
    <w:uiPriority w:val="99"/>
    <w:unhideWhenUsed/>
    <w:rsid w:val="0086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rsid w:val="0086692F"/>
    <w:rPr>
      <w:rFonts w:ascii="Calibri" w:eastAsia="DengXian" w:hAnsi="Calibri" w:cs="Times New Roman"/>
      <w:lang w:val="ru-RU" w:eastAsia="zh-CN"/>
    </w:rPr>
  </w:style>
  <w:style w:type="paragraph" w:styleId="aa">
    <w:name w:val="Plain Text"/>
    <w:basedOn w:val="a"/>
    <w:link w:val="ab"/>
    <w:rsid w:val="008669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669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8669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8669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1">
    <w:name w:val="c1"/>
    <w:rsid w:val="0086692F"/>
  </w:style>
  <w:style w:type="paragraph" w:customStyle="1" w:styleId="ae">
    <w:name w:val="загаловак тэмы"/>
    <w:basedOn w:val="a"/>
    <w:rsid w:val="0086692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eastAsia="Times New Roman" w:hAnsi="Arial" w:cs="Arial"/>
      <w:b/>
      <w:bCs/>
      <w:i/>
      <w:iCs/>
      <w:caps/>
      <w:kern w:val="32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rsid w:val="00E223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22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97C2F"/>
    <w:rPr>
      <w:rFonts w:cs="Times New Roman"/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34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4385"/>
    <w:rPr>
      <w:rFonts w:ascii="Tahoma" w:eastAsia="DengXi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18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RemkaBY</dc:creator>
  <cp:keywords/>
  <dc:description/>
  <cp:lastModifiedBy>crpo bspu</cp:lastModifiedBy>
  <cp:revision>37</cp:revision>
  <cp:lastPrinted>2025-03-24T09:11:00Z</cp:lastPrinted>
  <dcterms:created xsi:type="dcterms:W3CDTF">2025-01-27T18:47:00Z</dcterms:created>
  <dcterms:modified xsi:type="dcterms:W3CDTF">2025-04-08T08:42:00Z</dcterms:modified>
</cp:coreProperties>
</file>