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:rsidR="00BC094C" w:rsidRPr="00A367DB" w:rsidRDefault="00BC094C" w:rsidP="00A367DB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="009A464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</w:t>
      </w:r>
      <w:proofErr w:type="gram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____________/тип. 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9A46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ИНТЕРФЕЙСЫ И УСТРОЙСТВА ВЫЧИСЛИТЕЛЬНЫХ МАШИН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094C" w:rsidRPr="00A367DB" w:rsidRDefault="009A46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</w:t>
      </w:r>
      <w:r w:rsidR="00BC094C"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:rsidR="00BC094C" w:rsidRPr="00A367DB" w:rsidRDefault="009A46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A4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F2179"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02 01 Вычислительные машины, системы и сети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A367DB" w:rsidTr="005D7697">
        <w:tc>
          <w:tcPr>
            <w:tcW w:w="4926" w:type="dxa"/>
          </w:tcPr>
          <w:p w:rsidR="009A464C" w:rsidRPr="00A367DB" w:rsidRDefault="009A464C" w:rsidP="009A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A464C" w:rsidRPr="00A367DB" w:rsidRDefault="009A464C" w:rsidP="009A46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A464C" w:rsidRPr="00A367DB" w:rsidRDefault="009A464C" w:rsidP="009A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:rsidR="009A464C" w:rsidRPr="00A367DB" w:rsidRDefault="009A464C" w:rsidP="009A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BC094C" w:rsidRPr="00A367DB" w:rsidRDefault="00BC094C" w:rsidP="009A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094C" w:rsidRPr="00A367DB" w:rsidRDefault="00BC094C" w:rsidP="00A3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BC094C" w:rsidRPr="00A367DB" w:rsidRDefault="00BC094C" w:rsidP="00A3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1F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A367DB" w:rsidTr="005D7697">
        <w:tc>
          <w:tcPr>
            <w:tcW w:w="4926" w:type="dxa"/>
          </w:tcPr>
          <w:p w:rsidR="00BC094C" w:rsidRPr="00A367DB" w:rsidRDefault="00BC094C" w:rsidP="009A4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BC094C" w:rsidRPr="00A367DB" w:rsidRDefault="00BC094C" w:rsidP="00A3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BC094C" w:rsidRPr="00A367DB" w:rsidRDefault="00BC094C" w:rsidP="00A3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BC094C" w:rsidRPr="00A367DB" w:rsidRDefault="00BC094C" w:rsidP="00A367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A367DB" w:rsidTr="005D7697">
        <w:tc>
          <w:tcPr>
            <w:tcW w:w="4926" w:type="dxa"/>
          </w:tcPr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AA4F34" w:rsidRDefault="00AA4F34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:rsidR="00BC094C" w:rsidRPr="00A367DB" w:rsidRDefault="00BC094C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AAE" w:rsidRPr="00A367DB" w:rsidRDefault="000D0AAE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AE" w:rsidRPr="00A367DB" w:rsidRDefault="000D0AAE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AE" w:rsidRPr="00A367DB" w:rsidRDefault="000D0AAE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AE" w:rsidRPr="00A367DB" w:rsidRDefault="000D0AAE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C094C" w:rsidRPr="00A367DB" w:rsidRDefault="00BC094C" w:rsidP="00A367D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367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BC094C" w:rsidRDefault="00AA4F34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Куприянова</w:t>
      </w:r>
      <w:proofErr w:type="spellEnd"/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</w:t>
      </w:r>
      <w:r w:rsidR="00CB79C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3B3" w:rsidRPr="00A367DB" w:rsidRDefault="007253B3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Д.Ю.Перцев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 кафедры электронных вычислительных машин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BC094C" w:rsidRPr="00A367DB" w:rsidRDefault="00BC094C" w:rsidP="00A3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944C7E" w:rsidRDefault="00BC094C" w:rsidP="00A367D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944C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1F2799" w:rsidRDefault="001F2799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программного обеспечения информационных систем и технологий Белорусского национального технического университета </w:t>
      </w:r>
      <w:r w:rsidR="00F51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7 от 22.02.2023);</w:t>
      </w:r>
    </w:p>
    <w:p w:rsidR="00944C7E" w:rsidRPr="00944C7E" w:rsidRDefault="001F2799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Д.В.Головнич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информационных технологий 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Синезис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4C7E" w:rsidRPr="00944C7E" w:rsidRDefault="00944C7E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62B77" w:rsidRDefault="00BC094C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proofErr w:type="gramEnd"/>
      <w:r w:rsidRPr="00E6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УТВЕРЖДЕНИЮ В КАЧЕСТВЕ </w:t>
      </w:r>
      <w:r w:rsidR="00E6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</w:t>
      </w:r>
      <w:r w:rsidRPr="00E6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C094C" w:rsidRPr="00E62B77" w:rsidRDefault="00BC094C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(протокол №</w:t>
      </w:r>
      <w:r w:rsidR="00E857DA"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F27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13.02.2023</w:t>
      </w:r>
      <w:r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62B7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BC094C" w:rsidRPr="00E62B77" w:rsidRDefault="00BC094C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                               </w:t>
      </w:r>
      <w:bookmarkStart w:id="0" w:name="_GoBack"/>
      <w:r w:rsidRPr="00694EC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4EC1" w:rsidRPr="00694EC1">
        <w:rPr>
          <w:rFonts w:ascii="Times New Roman" w:hAnsi="Times New Roman" w:cs="Times New Roman"/>
          <w:sz w:val="28"/>
          <w:szCs w:val="28"/>
        </w:rPr>
        <w:t>протокол № 7 от 17.03.2023</w:t>
      </w:r>
      <w:r w:rsidRPr="00694EC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bookmarkEnd w:id="0"/>
    </w:p>
    <w:p w:rsidR="00BC094C" w:rsidRPr="00E62B77" w:rsidRDefault="00E62B77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</w:t>
      </w:r>
      <w:r w:rsidR="00BC094C" w:rsidRPr="00E6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1F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C094C" w:rsidRPr="00E6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94C" w:rsidRPr="00E62B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E62B77" w:rsidRDefault="00BC094C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E62B77" w:rsidRDefault="00FE0414" w:rsidP="00A3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414" w:rsidRPr="00FE0414" w:rsidRDefault="00FE0414" w:rsidP="00FE041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E0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FE04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FE0414" w:rsidRPr="00FE0414" w:rsidRDefault="00FE0414" w:rsidP="00FE041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E0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FE0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</w:t>
                      </w:r>
                      <w:r w:rsidRPr="00FE0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FE04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A367DB" w:rsidRDefault="00BC094C" w:rsidP="00A36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A367D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A367DB" w:rsidRDefault="00BC094C" w:rsidP="00A367DB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FE0414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учебной дисциплине «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специальности 1-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40 02 01</w:t>
      </w:r>
      <w:r w:rsidR="00BC094C" w:rsidRPr="00A367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машины, системы и сети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высшего образования </w:t>
      </w:r>
      <w:r w:rsidR="00B9089A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</w:t>
      </w:r>
      <w:r w:rsidR="005854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:rsidR="008F2179" w:rsidRPr="00A367DB" w:rsidRDefault="008F2179" w:rsidP="00A367DB">
      <w:pPr>
        <w:pStyle w:val="a7"/>
        <w:ind w:firstLine="709"/>
        <w:rPr>
          <w:color w:val="C00000"/>
          <w:sz w:val="28"/>
          <w:szCs w:val="28"/>
        </w:rPr>
      </w:pPr>
      <w:r w:rsidRPr="00A367DB">
        <w:rPr>
          <w:iCs/>
          <w:sz w:val="28"/>
          <w:szCs w:val="28"/>
        </w:rPr>
        <w:t>В условиях</w:t>
      </w:r>
      <w:r w:rsidRPr="00A367DB">
        <w:rPr>
          <w:i/>
          <w:color w:val="C00000"/>
          <w:sz w:val="28"/>
          <w:szCs w:val="28"/>
        </w:rPr>
        <w:t xml:space="preserve"> </w:t>
      </w:r>
      <w:r w:rsidRPr="00A367DB">
        <w:rPr>
          <w:iCs/>
          <w:sz w:val="28"/>
          <w:szCs w:val="28"/>
        </w:rPr>
        <w:t>стремительного развития и многообразия вычислительн</w:t>
      </w:r>
      <w:r w:rsidR="00243BF1">
        <w:rPr>
          <w:iCs/>
          <w:sz w:val="28"/>
          <w:szCs w:val="28"/>
        </w:rPr>
        <w:t>ых</w:t>
      </w:r>
      <w:r w:rsidRPr="00A367DB">
        <w:rPr>
          <w:iCs/>
          <w:sz w:val="28"/>
          <w:szCs w:val="28"/>
        </w:rPr>
        <w:t xml:space="preserve"> </w:t>
      </w:r>
      <w:r w:rsidR="00243BF1">
        <w:rPr>
          <w:iCs/>
          <w:sz w:val="28"/>
          <w:szCs w:val="28"/>
        </w:rPr>
        <w:t>машин</w:t>
      </w:r>
      <w:r w:rsidRPr="00A367DB">
        <w:rPr>
          <w:iCs/>
          <w:sz w:val="28"/>
          <w:szCs w:val="28"/>
        </w:rPr>
        <w:t xml:space="preserve"> важным для современного специалиста является знание состав</w:t>
      </w:r>
      <w:r w:rsidR="00243BF1">
        <w:rPr>
          <w:iCs/>
          <w:sz w:val="28"/>
          <w:szCs w:val="28"/>
        </w:rPr>
        <w:t>а</w:t>
      </w:r>
      <w:r w:rsidRPr="00A367DB">
        <w:rPr>
          <w:iCs/>
          <w:sz w:val="28"/>
          <w:szCs w:val="28"/>
        </w:rPr>
        <w:t xml:space="preserve"> и принцип</w:t>
      </w:r>
      <w:r w:rsidR="00243BF1">
        <w:rPr>
          <w:iCs/>
          <w:sz w:val="28"/>
          <w:szCs w:val="28"/>
        </w:rPr>
        <w:t>ов</w:t>
      </w:r>
      <w:r w:rsidRPr="00A367DB">
        <w:rPr>
          <w:iCs/>
          <w:sz w:val="28"/>
          <w:szCs w:val="28"/>
        </w:rPr>
        <w:t xml:space="preserve"> функционирования устройств вычислительной техники в современных вычислительных системах и владение навыками управления внешними и внутренними устройства</w:t>
      </w:r>
      <w:r w:rsidR="001A25B0">
        <w:rPr>
          <w:iCs/>
          <w:sz w:val="28"/>
          <w:szCs w:val="28"/>
        </w:rPr>
        <w:t>ми вычислительных машин</w:t>
      </w:r>
      <w:r w:rsidRPr="00A367DB">
        <w:rPr>
          <w:iCs/>
          <w:sz w:val="28"/>
          <w:szCs w:val="28"/>
        </w:rPr>
        <w:t xml:space="preserve"> на основе современных интерфейсов.</w:t>
      </w: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1A25B0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A2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 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и практическая подготовка, обеспечивающая получение знаний о составе и принципах функционирования устройств вычислительн</w:t>
      </w:r>
      <w:r w:rsidR="00243B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методах их управления на основе широко используемых устройств вычислительной техники; получение практических навыков разработки аппаратно-программных решений доступа к устройствам вычислительн</w:t>
      </w:r>
      <w:r w:rsidR="00243B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 и применения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BF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практических задач.</w:t>
      </w: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8F2179" w:rsidRPr="00A367DB" w:rsidRDefault="008F2179" w:rsidP="00A367DB">
      <w:pPr>
        <w:pStyle w:val="a7"/>
        <w:tabs>
          <w:tab w:val="left" w:pos="284"/>
        </w:tabs>
        <w:ind w:firstLine="709"/>
        <w:rPr>
          <w:sz w:val="28"/>
          <w:szCs w:val="28"/>
        </w:rPr>
      </w:pPr>
      <w:r w:rsidRPr="00A367DB">
        <w:rPr>
          <w:sz w:val="28"/>
          <w:szCs w:val="28"/>
        </w:rPr>
        <w:t>приобретение знаний о разнообразных возможностях, предоставляемых современными компьютерными технологиями для построения и управления периферийным оборудованием вычислительных систем;</w:t>
      </w:r>
    </w:p>
    <w:p w:rsidR="008F2179" w:rsidRPr="00A367DB" w:rsidRDefault="00243BF1" w:rsidP="00A367DB">
      <w:pPr>
        <w:pStyle w:val="a7"/>
        <w:tabs>
          <w:tab w:val="left" w:pos="28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освоение</w:t>
      </w:r>
      <w:r w:rsidR="008F2179" w:rsidRPr="00A367DB">
        <w:rPr>
          <w:sz w:val="28"/>
          <w:szCs w:val="28"/>
        </w:rPr>
        <w:t xml:space="preserve"> навыков организации вычислительных систем с применением современного периферийного оборудования и интерфейсов;</w:t>
      </w:r>
    </w:p>
    <w:p w:rsidR="008F2179" w:rsidRPr="00A367DB" w:rsidRDefault="008F2179" w:rsidP="00A367DB">
      <w:pPr>
        <w:pStyle w:val="a7"/>
        <w:tabs>
          <w:tab w:val="left" w:pos="284"/>
        </w:tabs>
        <w:ind w:firstLine="709"/>
        <w:rPr>
          <w:sz w:val="28"/>
          <w:szCs w:val="28"/>
        </w:rPr>
      </w:pPr>
      <w:proofErr w:type="gramStart"/>
      <w:r w:rsidRPr="00A367DB">
        <w:rPr>
          <w:sz w:val="28"/>
          <w:szCs w:val="28"/>
        </w:rPr>
        <w:t>изучение принципов передачи и приема информации через параллельный и последовательные порты, в том числе с использованием беспроводных интерфейсов.</w:t>
      </w:r>
      <w:proofErr w:type="gramEnd"/>
    </w:p>
    <w:p w:rsidR="00BC094C" w:rsidRPr="00A367DB" w:rsidRDefault="00BC094C" w:rsidP="00A367D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 w:rsidR="00243BF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Арифметические и логические основы цифровых устройств</w:t>
      </w:r>
      <w:r w:rsidR="00B9089A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персональных компьютеров</w:t>
      </w:r>
      <w:r w:rsidR="00B9089A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2179" w:rsidRPr="00A367D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.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8F217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 w:rsidR="000A050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дисциплин, как «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Микропроцессорные средства и системы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управление данными»</w:t>
      </w:r>
      <w:r w:rsidR="000A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(учебная дисциплина компонента учреждения высшего образования)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57D" w:rsidRDefault="00BF357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74" w:rsidRPr="001D1575" w:rsidRDefault="00BC094C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 w:rsidR="001D1575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базовая профессиональная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85C74" w:rsidRPr="00A36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D1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5C74" w:rsidRPr="001D15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определять отличительные особенности периферийных устройств вычислительных машин, ориентироваться в современной периферии, выбирать устройства на основе потребностей потребителя.</w:t>
      </w:r>
    </w:p>
    <w:p w:rsidR="00BC094C" w:rsidRPr="00A367DB" w:rsidRDefault="00BC094C" w:rsidP="007F14AB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7F14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BC094C" w:rsidRPr="00A367DB" w:rsidRDefault="00BC094C" w:rsidP="007F14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передачи и приема информации через параллельный и последовательные порты, в том числе с использованием USB архитектуры;</w:t>
      </w:r>
      <w:proofErr w:type="gramEnd"/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с портами устройств ПЭВМ;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блоками и узлами ПЭВМ;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периферийных устройств и интерфейсов;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функциони</w:t>
      </w:r>
      <w:r w:rsidR="003E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периферийных устройств;</w:t>
      </w:r>
    </w:p>
    <w:p w:rsidR="00BC094C" w:rsidRPr="00A367DB" w:rsidRDefault="00BC094C" w:rsidP="007F14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программировать и взаимодействовать с периферийными устройствами на уровне интерфейсов;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требуемый интерфейс передачи данных в зависимости от условий;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прикладные задачи подключения периферийных устройств к ПЭВМ;</w:t>
      </w:r>
    </w:p>
    <w:p w:rsidR="00BC094C" w:rsidRPr="00A367DB" w:rsidRDefault="00BC094C" w:rsidP="007F14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сопряжения основных видов периферийных устройств и ПЭВМ;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обмена данных;</w:t>
      </w:r>
    </w:p>
    <w:p w:rsidR="00B85C74" w:rsidRPr="00A367DB" w:rsidRDefault="00B85C7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организации интерфейсов на физическом уровне.</w:t>
      </w:r>
    </w:p>
    <w:p w:rsidR="00BC094C" w:rsidRPr="00A367DB" w:rsidRDefault="00BC094C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 w:rsidR="003E761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36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A367DB" w:rsidRDefault="00BC094C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3E7614" w:rsidP="007F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иторных. 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85C74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E16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134"/>
        <w:gridCol w:w="1984"/>
      </w:tblGrid>
      <w:tr w:rsidR="00E1650F" w:rsidRPr="00A367DB" w:rsidTr="00E1650F">
        <w:trPr>
          <w:tblHeader/>
        </w:trPr>
        <w:tc>
          <w:tcPr>
            <w:tcW w:w="4820" w:type="dxa"/>
            <w:vAlign w:val="center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:rsidR="00E1650F" w:rsidRPr="00E1650F" w:rsidRDefault="00E1650F" w:rsidP="00E1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165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:rsidR="00E1650F" w:rsidRPr="00E1650F" w:rsidRDefault="00E1650F" w:rsidP="00E1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165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:rsidR="00E1650F" w:rsidRPr="00E1650F" w:rsidRDefault="00E1650F" w:rsidP="00E1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E1650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Базовые понятия периферийных устройств и интерфейсов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Назначение периферийных устройств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Аппаратная и программная поддержка интерфейсов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Системные и периферийные шины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Устройства хранения данных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Магнитные и твердотельные накопители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E1650F" w:rsidRPr="00A367DB" w:rsidRDefault="00B742E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Накопители на оптических дисках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B742E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6D0A3A" w:rsidRDefault="00E1650F" w:rsidP="001774FD">
            <w:pPr>
              <w:tabs>
                <w:tab w:val="left" w:pos="10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D0A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</w:t>
            </w:r>
            <w:r w:rsidR="001774FD" w:rsidRPr="006D0A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6D0A3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6. Специализированные интерфейсы подключения накопителей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Устройства ввода-вывода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Звуковая подсистема ПЭВМ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177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Графическая подсистема  ПЭВМ, дисплейные устройства (мониторы) и проекторы, интерфейсы подключения дисплейных устройств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Устройства видео захвата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B742E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177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17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Устройства печати и сканирования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E1650F" w:rsidRPr="00A367DB" w:rsidRDefault="00B742E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177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177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Клавиатура, мышь, дигитайзер, комбинированный ввод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4. Универсальные интерфейсы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Параллельный интерфейс IEEE 1284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E1650F" w:rsidRPr="00A367DB" w:rsidRDefault="00B742E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1774FD" w:rsidP="00E1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Последовательные интерфейсы RS-232, USB, IEEE 1394, </w:t>
            </w:r>
            <w:proofErr w:type="spellStart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IrDA</w:t>
            </w:r>
            <w:proofErr w:type="spellEnd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Bluetooth</w:t>
            </w:r>
            <w:proofErr w:type="spellEnd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WiFi</w:t>
            </w:r>
            <w:proofErr w:type="spellEnd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1650F"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Thunderbolt</w:t>
            </w:r>
            <w:proofErr w:type="spellEnd"/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1650F" w:rsidRPr="00A367DB" w:rsidTr="00E1650F">
        <w:tc>
          <w:tcPr>
            <w:tcW w:w="4820" w:type="dxa"/>
          </w:tcPr>
          <w:p w:rsidR="00E1650F" w:rsidRPr="00A367DB" w:rsidRDefault="00E1650F" w:rsidP="00A3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3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4" w:type="dxa"/>
          </w:tcPr>
          <w:p w:rsidR="00E1650F" w:rsidRPr="00A367DB" w:rsidRDefault="00E1650F" w:rsidP="00A3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67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A36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532FBE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532FBE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32FBE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>Р</w:t>
      </w:r>
      <w:r w:rsidRPr="00532F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аздел 1. </w:t>
      </w:r>
      <w:r w:rsidR="006D429D" w:rsidRPr="00532F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БАЗОВЫЕ ПОНЯТИЯ ПЕРИФЕРИЙНЫХ УСТРОЙСТВ И ИНТЕРФЕЙСОВ</w:t>
      </w:r>
    </w:p>
    <w:p w:rsidR="00BC094C" w:rsidRPr="00532FBE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6D429D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ПЕРИФЕРИЙНЫХ УСТРОЙСТВ</w:t>
      </w:r>
    </w:p>
    <w:p w:rsidR="00BC094C" w:rsidRPr="00A367DB" w:rsidRDefault="006D429D" w:rsidP="0007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Архитектура ПЭВМ и ее подсистемы ввода-вывода. Сигналы, протоколы, транзакции, арбитраж. Классификация периферийных устройств. Классификация интерфейсов, основные характеристики.</w:t>
      </w:r>
    </w:p>
    <w:p w:rsidR="00BC094C" w:rsidRPr="00532FBE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6D429D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АППАРАТНАЯ И ПРОГРАММНАЯ ПОДДЕРЖКА ИНТЕРФЕЙСОВ</w:t>
      </w:r>
    </w:p>
    <w:p w:rsidR="00BC094C" w:rsidRPr="00E57CEC" w:rsidRDefault="006D429D" w:rsidP="00070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57CE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Аппаратные средства поддержки работы периферийных устройств: контроллеры, адаптеры, мосты. Основные принципы программирования доступа к периферийным устройствам. Особенности адресации. Методы управления обменом. Регистровая программная модель периферийного устройства. BIOS. UEFI.</w:t>
      </w:r>
    </w:p>
    <w:p w:rsidR="006D429D" w:rsidRPr="00532FBE" w:rsidRDefault="006D429D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9D" w:rsidRPr="00A367DB" w:rsidRDefault="006D429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СИСТЕМНЫЕ И ПЕРИФЕРИЙНЫЕ ШИНЫ</w:t>
      </w:r>
    </w:p>
    <w:p w:rsidR="006D429D" w:rsidRPr="00A367DB" w:rsidRDefault="006D429D" w:rsidP="00E413E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hAnsi="Times New Roman" w:cs="Times New Roman"/>
          <w:sz w:val="28"/>
          <w:szCs w:val="28"/>
        </w:rPr>
        <w:t xml:space="preserve">Шина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367DB">
        <w:rPr>
          <w:rFonts w:ascii="Times New Roman" w:hAnsi="Times New Roman" w:cs="Times New Roman"/>
          <w:sz w:val="28"/>
          <w:szCs w:val="28"/>
        </w:rPr>
        <w:t>. Архитектура, топология. Система адресации, прерывания. Формат транзакции. Конфигурационный механизм. Физический и электрический интерфейс.</w:t>
      </w:r>
      <w:r w:rsidR="00E413E4">
        <w:rPr>
          <w:rFonts w:ascii="Times New Roman" w:hAnsi="Times New Roman" w:cs="Times New Roman"/>
          <w:sz w:val="28"/>
          <w:szCs w:val="28"/>
        </w:rPr>
        <w:t xml:space="preserve"> </w:t>
      </w:r>
      <w:r w:rsidRPr="00434A0F">
        <w:rPr>
          <w:rFonts w:ascii="Times New Roman" w:hAnsi="Times New Roman" w:cs="Times New Roman"/>
          <w:spacing w:val="-4"/>
          <w:sz w:val="28"/>
          <w:szCs w:val="28"/>
        </w:rPr>
        <w:t xml:space="preserve">Шина </w:t>
      </w:r>
      <w:r w:rsidRPr="00434A0F">
        <w:rPr>
          <w:rFonts w:ascii="Times New Roman" w:hAnsi="Times New Roman" w:cs="Times New Roman"/>
          <w:spacing w:val="-4"/>
          <w:sz w:val="28"/>
          <w:szCs w:val="28"/>
          <w:lang w:val="en-US"/>
        </w:rPr>
        <w:t>PCI</w:t>
      </w:r>
      <w:r w:rsidRPr="00434A0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4A0F">
        <w:rPr>
          <w:rFonts w:ascii="Times New Roman" w:hAnsi="Times New Roman" w:cs="Times New Roman"/>
          <w:spacing w:val="-4"/>
          <w:sz w:val="28"/>
          <w:szCs w:val="28"/>
          <w:lang w:val="en-US"/>
        </w:rPr>
        <w:t>Express</w:t>
      </w:r>
      <w:r w:rsidRPr="00434A0F">
        <w:rPr>
          <w:rFonts w:ascii="Times New Roman" w:hAnsi="Times New Roman" w:cs="Times New Roman"/>
          <w:spacing w:val="-4"/>
          <w:sz w:val="28"/>
          <w:szCs w:val="28"/>
        </w:rPr>
        <w:t>. Архитектура, топология. Уровни протокола, форматы пакетов, кодирование. Коммутаторы. Физический интерфейс. Перспективы развития.</w:t>
      </w:r>
      <w:r w:rsidR="00BC094C" w:rsidRPr="00434A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 xml:space="preserve">Шина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367DB">
        <w:rPr>
          <w:rFonts w:ascii="Times New Roman" w:hAnsi="Times New Roman" w:cs="Times New Roman"/>
          <w:sz w:val="28"/>
          <w:szCs w:val="28"/>
        </w:rPr>
        <w:t>-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Модификация сигналов и протокола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="006D0A3A">
        <w:rPr>
          <w:rFonts w:ascii="Times New Roman" w:hAnsi="Times New Roman" w:cs="Times New Roman"/>
          <w:sz w:val="28"/>
          <w:szCs w:val="28"/>
        </w:rPr>
        <w:t xml:space="preserve"> (п</w:t>
      </w:r>
      <w:r w:rsidRPr="00A367DB">
        <w:rPr>
          <w:rFonts w:ascii="Times New Roman" w:hAnsi="Times New Roman" w:cs="Times New Roman"/>
          <w:sz w:val="28"/>
          <w:szCs w:val="28"/>
        </w:rPr>
        <w:t xml:space="preserve">акетные и одиночные транзакции, последовательность, атрибуты,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отложенная и расщепленная транзакция, обмен ролями). Режимы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PCI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Механизм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ECC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Электрический </w:t>
      </w:r>
      <w:proofErr w:type="spell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</w:t>
      </w:r>
      <w:proofErr w:type="gram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proofErr w:type="spell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LPC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Протокол, физический интерфейс, формат транзакции. Чип ввода-вывода (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Super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29D" w:rsidRPr="00532FBE" w:rsidRDefault="006D429D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29D" w:rsidRPr="00A367DB" w:rsidRDefault="006D429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2. УСТРОЙСТВА ХРАНЕНИЯ ДАННЫХ</w:t>
      </w:r>
    </w:p>
    <w:p w:rsidR="006D429D" w:rsidRPr="00532FBE" w:rsidRDefault="006D429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D429D" w:rsidRPr="00A367DB" w:rsidRDefault="006D429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Pr="00A367DB">
        <w:rPr>
          <w:rFonts w:ascii="Times New Roman" w:hAnsi="Times New Roman" w:cs="Times New Roman"/>
          <w:sz w:val="28"/>
          <w:szCs w:val="28"/>
        </w:rPr>
        <w:t>МАГНИТНЫЕ И ТВЕРДОТЕЛЬНЫЕ НАКОПИТЕЛИ</w:t>
      </w:r>
    </w:p>
    <w:p w:rsidR="00E413E4" w:rsidRDefault="006D429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Архитектура подсистемы памяти ПЭВМ. Классифика</w:t>
      </w:r>
      <w:r w:rsidR="00D0788D" w:rsidRPr="00A367DB">
        <w:rPr>
          <w:rFonts w:ascii="Times New Roman" w:hAnsi="Times New Roman" w:cs="Times New Roman"/>
          <w:sz w:val="28"/>
          <w:szCs w:val="28"/>
        </w:rPr>
        <w:t>ция устрой</w:t>
      </w:r>
      <w:proofErr w:type="gramStart"/>
      <w:r w:rsidR="00D0788D" w:rsidRPr="00A367DB">
        <w:rPr>
          <w:rFonts w:ascii="Times New Roman" w:hAnsi="Times New Roman" w:cs="Times New Roman"/>
          <w:sz w:val="28"/>
          <w:szCs w:val="28"/>
        </w:rPr>
        <w:t>ств хр</w:t>
      </w:r>
      <w:proofErr w:type="gramEnd"/>
      <w:r w:rsidR="00D0788D" w:rsidRPr="00A367DB">
        <w:rPr>
          <w:rFonts w:ascii="Times New Roman" w:hAnsi="Times New Roman" w:cs="Times New Roman"/>
          <w:sz w:val="28"/>
          <w:szCs w:val="28"/>
        </w:rPr>
        <w:t>анения данных, и</w:t>
      </w:r>
      <w:r w:rsidRPr="00A367DB">
        <w:rPr>
          <w:rFonts w:ascii="Times New Roman" w:hAnsi="Times New Roman" w:cs="Times New Roman"/>
          <w:sz w:val="28"/>
          <w:szCs w:val="28"/>
        </w:rPr>
        <w:t>х основные характеристики и интерфейсы.</w:t>
      </w:r>
      <w:r w:rsidR="00E4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29D" w:rsidRPr="00A367DB" w:rsidRDefault="006D429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 xml:space="preserve">Конструкция и принцип действия жесткого диска. Физическая организация информации на магнитных пластинах. Перспективы развития. Классификация и особенности применения жестких дисков. Дисковые массивы. Технология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RAID</w:t>
      </w:r>
      <w:r w:rsidRPr="00A367DB">
        <w:rPr>
          <w:rFonts w:ascii="Times New Roman" w:hAnsi="Times New Roman" w:cs="Times New Roman"/>
          <w:sz w:val="28"/>
          <w:szCs w:val="28"/>
        </w:rPr>
        <w:t>.</w:t>
      </w:r>
    </w:p>
    <w:p w:rsidR="006D429D" w:rsidRPr="00A367DB" w:rsidRDefault="006D429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Накопители на твердотельных дисках. Гибридные жесткие диски. Накопители на базе флэш-памяти. Перспективы применения новых технологий энергонезависимой памяти для хранения данных.</w:t>
      </w:r>
    </w:p>
    <w:p w:rsidR="00D0788D" w:rsidRPr="00A367DB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Накопители на гибком диске</w:t>
      </w:r>
      <w:r w:rsidR="006D0A3A">
        <w:rPr>
          <w:rFonts w:ascii="Times New Roman" w:hAnsi="Times New Roman" w:cs="Times New Roman"/>
          <w:sz w:val="28"/>
          <w:szCs w:val="28"/>
        </w:rPr>
        <w:t>:</w:t>
      </w:r>
      <w:r w:rsidRPr="00A367DB">
        <w:rPr>
          <w:rFonts w:ascii="Times New Roman" w:hAnsi="Times New Roman" w:cs="Times New Roman"/>
          <w:sz w:val="28"/>
          <w:szCs w:val="28"/>
        </w:rPr>
        <w:t xml:space="preserve"> основные разновидности, характеристики, интерфейсы. Конструкция и принцип действия накопителей на гибком диске.</w:t>
      </w:r>
    </w:p>
    <w:p w:rsidR="006D429D" w:rsidRPr="00A367DB" w:rsidRDefault="006D429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Накопители на магнитной ленте</w:t>
      </w:r>
      <w:r w:rsidR="006D0A3A">
        <w:rPr>
          <w:rFonts w:ascii="Times New Roman" w:hAnsi="Times New Roman" w:cs="Times New Roman"/>
          <w:sz w:val="28"/>
          <w:szCs w:val="28"/>
        </w:rPr>
        <w:t>:</w:t>
      </w:r>
      <w:r w:rsidRPr="00A367DB">
        <w:rPr>
          <w:rFonts w:ascii="Times New Roman" w:hAnsi="Times New Roman" w:cs="Times New Roman"/>
          <w:sz w:val="28"/>
          <w:szCs w:val="28"/>
        </w:rPr>
        <w:t xml:space="preserve"> основные разновидности, характеристики, интерфейсы. Конструкция и принцип действия накопителей на магнитной ленте.</w:t>
      </w:r>
    </w:p>
    <w:p w:rsidR="00E413E4" w:rsidRDefault="00E413E4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 5. </w:t>
      </w:r>
      <w:r w:rsidRPr="00A367DB">
        <w:rPr>
          <w:rFonts w:ascii="Times New Roman" w:hAnsi="Times New Roman" w:cs="Times New Roman"/>
          <w:sz w:val="28"/>
          <w:szCs w:val="28"/>
        </w:rPr>
        <w:t>НАКОПИТЕЛИ НА ОПТИЧЕСКИХ ДИСКАХ</w:t>
      </w:r>
    </w:p>
    <w:p w:rsidR="00D0788D" w:rsidRPr="00A367DB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Физическая организация информации на оптическом диске. Технология записи оптических дисков. Конструкция и принцип действия оптического привода (накопителя). Основные разновидности оптических дисков (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A367DB">
        <w:rPr>
          <w:rFonts w:ascii="Times New Roman" w:hAnsi="Times New Roman" w:cs="Times New Roman"/>
          <w:sz w:val="28"/>
          <w:szCs w:val="28"/>
        </w:rPr>
        <w:t xml:space="preserve">,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367DB">
        <w:rPr>
          <w:rFonts w:ascii="Times New Roman" w:hAnsi="Times New Roman" w:cs="Times New Roman"/>
          <w:sz w:val="28"/>
          <w:szCs w:val="28"/>
        </w:rPr>
        <w:t xml:space="preserve">,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A367DB">
        <w:rPr>
          <w:rFonts w:ascii="Times New Roman" w:hAnsi="Times New Roman" w:cs="Times New Roman"/>
          <w:sz w:val="28"/>
          <w:szCs w:val="28"/>
        </w:rPr>
        <w:t xml:space="preserve">,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UDO</w:t>
      </w:r>
      <w:r w:rsidRPr="00A367DB">
        <w:rPr>
          <w:rFonts w:ascii="Times New Roman" w:hAnsi="Times New Roman" w:cs="Times New Roman"/>
          <w:sz w:val="28"/>
          <w:szCs w:val="28"/>
        </w:rPr>
        <w:t>). Перспективы развития.</w:t>
      </w:r>
    </w:p>
    <w:p w:rsidR="00D0788D" w:rsidRPr="00A367DB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Накопители на магнитооптических дисках. Принцип действия магнитооптического накопителя. Основные разновидности магнитооптических дисков. Перспективы развития.</w:t>
      </w:r>
    </w:p>
    <w:p w:rsidR="00D0788D" w:rsidRPr="00A367DB" w:rsidRDefault="00D0788D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hAnsi="Times New Roman" w:cs="Times New Roman"/>
          <w:sz w:val="28"/>
          <w:szCs w:val="28"/>
        </w:rPr>
        <w:t>Накопители на голографических дисках. Принцип действия голографического накопителя. Актуальное состояние технологии и перспективы развития.</w:t>
      </w:r>
    </w:p>
    <w:p w:rsidR="006D429D" w:rsidRPr="00532FBE" w:rsidRDefault="006D429D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Pr="00532FBE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Pr="00A367DB">
        <w:rPr>
          <w:rFonts w:ascii="Times New Roman" w:hAnsi="Times New Roman" w:cs="Times New Roman"/>
          <w:sz w:val="28"/>
          <w:szCs w:val="28"/>
        </w:rPr>
        <w:t xml:space="preserve"> ИНТЕРФЕЙСЫ ПОДКЛЮЧЕНИЯ НАКОПИТЕЛЕЙ</w:t>
      </w:r>
    </w:p>
    <w:p w:rsidR="00D0788D" w:rsidRPr="00A367DB" w:rsidRDefault="00D0788D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ATA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Интерфейс </w:t>
      </w:r>
      <w:proofErr w:type="spellStart"/>
      <w:r w:rsidRPr="00A367DB">
        <w:rPr>
          <w:rFonts w:ascii="Times New Roman" w:hAnsi="Times New Roman" w:cs="Times New Roman"/>
          <w:sz w:val="28"/>
          <w:szCs w:val="28"/>
        </w:rPr>
        <w:t>Serial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 xml:space="preserve"> ATA. Интерфейс </w:t>
      </w:r>
      <w:proofErr w:type="spellStart"/>
      <w:r w:rsidRPr="00A367DB">
        <w:rPr>
          <w:rFonts w:ascii="Times New Roman" w:hAnsi="Times New Roman" w:cs="Times New Roman"/>
          <w:sz w:val="28"/>
          <w:szCs w:val="28"/>
          <w:lang w:val="en-US"/>
        </w:rPr>
        <w:t>eSATA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SCSI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SAS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FC</w:t>
      </w:r>
      <w:r w:rsidRPr="00A367DB">
        <w:rPr>
          <w:rFonts w:ascii="Times New Roman" w:hAnsi="Times New Roman" w:cs="Times New Roman"/>
          <w:sz w:val="28"/>
          <w:szCs w:val="28"/>
        </w:rPr>
        <w:t>-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NVM</w:t>
      </w:r>
      <w:r w:rsidRPr="00A367DB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88D" w:rsidRPr="00532FBE" w:rsidRDefault="00D0788D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Pr="00A367DB">
        <w:rPr>
          <w:rFonts w:ascii="Times New Roman" w:hAnsi="Times New Roman" w:cs="Times New Roman"/>
          <w:sz w:val="28"/>
          <w:szCs w:val="28"/>
        </w:rPr>
        <w:t>УСТРОЙСТВА ВВОДА-ВЫВОДА</w:t>
      </w:r>
    </w:p>
    <w:p w:rsidR="00D0788D" w:rsidRPr="00532FBE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</w:t>
      </w:r>
      <w:r w:rsidRPr="00A367DB">
        <w:rPr>
          <w:rFonts w:ascii="Times New Roman" w:hAnsi="Times New Roman" w:cs="Times New Roman"/>
          <w:sz w:val="28"/>
          <w:szCs w:val="28"/>
        </w:rPr>
        <w:t>ЗВУКОВАЯ ПОДСИСТЕМА ПЭВМ</w:t>
      </w:r>
    </w:p>
    <w:p w:rsidR="00D0788D" w:rsidRPr="00A367DB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Конструкция и принцип действия звуковой карты. Основные методы синтеза звука и особенности их реализации. Встроенный звук, аудиокодеки и их интерфейсы. Интерфейсы подключения акустических систем.</w:t>
      </w:r>
    </w:p>
    <w:p w:rsidR="00D0788D" w:rsidRPr="00532FBE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A367DB">
        <w:rPr>
          <w:rFonts w:ascii="Times New Roman" w:hAnsi="Times New Roman" w:cs="Times New Roman"/>
          <w:sz w:val="28"/>
          <w:szCs w:val="28"/>
        </w:rPr>
        <w:t>ГРАФИЧЕСКАЯ ПОДСИСТЕМА ПЭВМ, ДИСПЛЕЙНЫЕ УСТРОЙСТВА (МОНИТОРЫ) И ПРОЕКТОРЫ, ИНТЕРФЕЙСЫ ПОДКЛЮЧЕНИЯ ДИСПЛЕЙНЫХ УСТРОЙСТВ</w:t>
      </w:r>
    </w:p>
    <w:p w:rsidR="00D0788D" w:rsidRPr="00A367DB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Конструкция и принцип действия графической карты. Принципы аппаратной обработки 3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67DB">
        <w:rPr>
          <w:rFonts w:ascii="Times New Roman" w:hAnsi="Times New Roman" w:cs="Times New Roman"/>
          <w:sz w:val="28"/>
          <w:szCs w:val="28"/>
        </w:rPr>
        <w:t xml:space="preserve">-графики. Встроенная графика. Графическое ядро, встроенное в процессор. Шины подключения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AGP</w:t>
      </w:r>
      <w:r w:rsidRPr="00A367DB">
        <w:rPr>
          <w:rFonts w:ascii="Times New Roman" w:hAnsi="Times New Roman" w:cs="Times New Roman"/>
          <w:sz w:val="28"/>
          <w:szCs w:val="28"/>
        </w:rPr>
        <w:t xml:space="preserve">,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367DB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A367DB">
        <w:rPr>
          <w:rFonts w:ascii="Times New Roman" w:hAnsi="Times New Roman" w:cs="Times New Roman"/>
          <w:sz w:val="28"/>
          <w:szCs w:val="28"/>
        </w:rPr>
        <w:t>.</w:t>
      </w:r>
    </w:p>
    <w:p w:rsidR="00D0788D" w:rsidRPr="00A367DB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 xml:space="preserve">Классификация и принцип действия дисплейных устройств (мониторов). Технология ЭЛТ. Технология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Pr="00A367DB">
        <w:rPr>
          <w:rFonts w:ascii="Times New Roman" w:hAnsi="Times New Roman" w:cs="Times New Roman"/>
          <w:sz w:val="28"/>
          <w:szCs w:val="28"/>
        </w:rPr>
        <w:t xml:space="preserve">. Технология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OLED</w:t>
      </w:r>
      <w:r w:rsidRPr="00A367DB">
        <w:rPr>
          <w:rFonts w:ascii="Times New Roman" w:hAnsi="Times New Roman" w:cs="Times New Roman"/>
          <w:sz w:val="28"/>
          <w:szCs w:val="28"/>
        </w:rPr>
        <w:t xml:space="preserve">. Технология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67DB">
        <w:rPr>
          <w:rFonts w:ascii="Times New Roman" w:hAnsi="Times New Roman" w:cs="Times New Roman"/>
          <w:sz w:val="28"/>
          <w:szCs w:val="28"/>
        </w:rPr>
        <w:t>-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ink</w:t>
      </w:r>
      <w:r w:rsidRPr="00A367DB">
        <w:rPr>
          <w:rFonts w:ascii="Times New Roman" w:hAnsi="Times New Roman" w:cs="Times New Roman"/>
          <w:sz w:val="28"/>
          <w:szCs w:val="28"/>
        </w:rPr>
        <w:t xml:space="preserve">. Мультимедийные проекторы. </w:t>
      </w:r>
    </w:p>
    <w:p w:rsidR="00D0788D" w:rsidRPr="00A367DB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Интерфейсы подключения: аналоговый интерфейс (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VGA</w:t>
      </w:r>
      <w:r w:rsidRPr="00A367DB">
        <w:rPr>
          <w:rFonts w:ascii="Times New Roman" w:hAnsi="Times New Roman" w:cs="Times New Roman"/>
          <w:sz w:val="28"/>
          <w:szCs w:val="28"/>
        </w:rPr>
        <w:t>), цифровой интерфейс (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DVI</w:t>
      </w:r>
      <w:r w:rsidRPr="00A367DB">
        <w:rPr>
          <w:rFonts w:ascii="Times New Roman" w:hAnsi="Times New Roman" w:cs="Times New Roman"/>
          <w:sz w:val="28"/>
          <w:szCs w:val="28"/>
        </w:rPr>
        <w:t>), мультимедийный интерфейс (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HDMI</w:t>
      </w:r>
      <w:r w:rsidRPr="00A367DB">
        <w:rPr>
          <w:rFonts w:ascii="Times New Roman" w:hAnsi="Times New Roman" w:cs="Times New Roman"/>
          <w:sz w:val="28"/>
          <w:szCs w:val="28"/>
        </w:rPr>
        <w:t xml:space="preserve">), 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DisplayPort</w:t>
      </w:r>
      <w:r w:rsidRPr="00A367DB">
        <w:rPr>
          <w:rFonts w:ascii="Times New Roman" w:hAnsi="Times New Roman" w:cs="Times New Roman"/>
          <w:sz w:val="28"/>
          <w:szCs w:val="28"/>
        </w:rPr>
        <w:t>.</w:t>
      </w:r>
    </w:p>
    <w:p w:rsidR="00D0788D" w:rsidRPr="00532FBE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88D" w:rsidRPr="00A367DB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9. </w:t>
      </w:r>
      <w:r w:rsidRPr="00A367DB">
        <w:rPr>
          <w:rFonts w:ascii="Times New Roman" w:hAnsi="Times New Roman" w:cs="Times New Roman"/>
          <w:sz w:val="28"/>
          <w:szCs w:val="28"/>
        </w:rPr>
        <w:t>УСТРОЙСТВА ВИДЕО ЗАХВАТА</w:t>
      </w:r>
    </w:p>
    <w:p w:rsidR="00D0788D" w:rsidRPr="00A367DB" w:rsidRDefault="00D0788D" w:rsidP="00715E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 xml:space="preserve">Веб-камеры: конструкция и принцип действия. Матрицы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CCD</w:t>
      </w:r>
      <w:r w:rsidRPr="00A367DB">
        <w:rPr>
          <w:rFonts w:ascii="Times New Roman" w:hAnsi="Times New Roman" w:cs="Times New Roman"/>
          <w:sz w:val="28"/>
          <w:szCs w:val="28"/>
        </w:rPr>
        <w:t xml:space="preserve"> и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CMOS</w:t>
      </w:r>
      <w:r w:rsidRPr="00A36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88D" w:rsidRPr="00A367DB" w:rsidRDefault="00D0788D" w:rsidP="0071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ТВ-тюнер: конструкция и принцип действия. Перспективы развития.</w:t>
      </w:r>
    </w:p>
    <w:p w:rsidR="00D0788D" w:rsidRPr="00532FBE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</w:t>
      </w:r>
      <w:r w:rsidRPr="00434A0F">
        <w:rPr>
          <w:rFonts w:ascii="Times New Roman" w:hAnsi="Times New Roman" w:cs="Times New Roman"/>
          <w:sz w:val="28"/>
          <w:szCs w:val="28"/>
        </w:rPr>
        <w:t>УСТРОЙСТВА ПЕЧАТИ И СКАНИРОВАНИЯ</w:t>
      </w:r>
    </w:p>
    <w:p w:rsidR="00D0788D" w:rsidRPr="00434A0F" w:rsidRDefault="00D0788D" w:rsidP="00715E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Классификация устройств печати. Конструкция и принцип действия: матричного, струйного, лазерного, сублимационного принтеров. Интерфейсы подключения. Языки описания страниц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PostScript</w:t>
      </w:r>
      <w:r w:rsidRPr="00434A0F">
        <w:rPr>
          <w:rFonts w:ascii="Times New Roman" w:hAnsi="Times New Roman" w:cs="Times New Roman"/>
          <w:sz w:val="28"/>
          <w:szCs w:val="28"/>
        </w:rPr>
        <w:t xml:space="preserve"> и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434A0F">
        <w:rPr>
          <w:rFonts w:ascii="Times New Roman" w:hAnsi="Times New Roman" w:cs="Times New Roman"/>
          <w:sz w:val="28"/>
          <w:szCs w:val="28"/>
        </w:rPr>
        <w:t>.</w:t>
      </w:r>
    </w:p>
    <w:p w:rsidR="00D0788D" w:rsidRPr="00434A0F" w:rsidRDefault="00D0788D" w:rsidP="00715E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lastRenderedPageBreak/>
        <w:t>Конструкция и принцип действия ручного, роликового, планшетного, барабанного, трехмерного сканеров. Интерфейсы подключения и программирования сканеров.</w:t>
      </w:r>
    </w:p>
    <w:p w:rsidR="00D0788D" w:rsidRPr="00434A0F" w:rsidRDefault="00D0788D" w:rsidP="00715E7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>3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34A0F">
        <w:rPr>
          <w:rFonts w:ascii="Times New Roman" w:hAnsi="Times New Roman" w:cs="Times New Roman"/>
          <w:sz w:val="28"/>
          <w:szCs w:val="28"/>
        </w:rPr>
        <w:t>-принтеры: принцип действия, перспективы развития.</w:t>
      </w:r>
      <w:r w:rsidR="00532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8D" w:rsidRPr="00434A0F" w:rsidRDefault="00D0788D" w:rsidP="00715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>3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34A0F">
        <w:rPr>
          <w:rFonts w:ascii="Times New Roman" w:hAnsi="Times New Roman" w:cs="Times New Roman"/>
          <w:sz w:val="28"/>
          <w:szCs w:val="28"/>
        </w:rPr>
        <w:t>-сканеры: принцип действия, перспективы развития.</w:t>
      </w:r>
    </w:p>
    <w:p w:rsidR="00D0788D" w:rsidRPr="00434A0F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34A0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ТЕМА 11. </w:t>
      </w:r>
      <w:r w:rsidRPr="00434A0F">
        <w:rPr>
          <w:rFonts w:ascii="Times New Roman" w:hAnsi="Times New Roman" w:cs="Times New Roman"/>
          <w:spacing w:val="-6"/>
          <w:sz w:val="28"/>
          <w:szCs w:val="28"/>
        </w:rPr>
        <w:t>КЛАВИАТУРА, МЫШЬ, ДИГИТАЙЗЕР, КОМБИНИРОВАННЫЙ ВВОД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>Конструкция и принцип действия клавиатуры. Различные типы клавишных механизмов. Интерфейсы подключения.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Конструкция и принцип действия манипуляторов «мышь»: </w:t>
      </w:r>
      <w:proofErr w:type="spellStart"/>
      <w:r w:rsidRPr="00434A0F">
        <w:rPr>
          <w:rFonts w:ascii="Times New Roman" w:hAnsi="Times New Roman" w:cs="Times New Roman"/>
          <w:sz w:val="28"/>
          <w:szCs w:val="28"/>
        </w:rPr>
        <w:t>оптомеханического</w:t>
      </w:r>
      <w:proofErr w:type="spellEnd"/>
      <w:r w:rsidRPr="00434A0F">
        <w:rPr>
          <w:rFonts w:ascii="Times New Roman" w:hAnsi="Times New Roman" w:cs="Times New Roman"/>
          <w:sz w:val="28"/>
          <w:szCs w:val="28"/>
        </w:rPr>
        <w:t>, оптического, лазерного, пространственного типа. Интерфейсы подключения.</w:t>
      </w:r>
    </w:p>
    <w:p w:rsidR="00D0788D" w:rsidRPr="00434A0F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Другие устройства ввода координат (планшеты, перья, игровые устройства). </w:t>
      </w:r>
    </w:p>
    <w:p w:rsidR="00D0788D" w:rsidRPr="00434A0F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r w:rsidRPr="00434A0F">
        <w:rPr>
          <w:rFonts w:ascii="Times New Roman" w:hAnsi="Times New Roman" w:cs="Times New Roman"/>
          <w:sz w:val="28"/>
          <w:szCs w:val="28"/>
        </w:rPr>
        <w:t>УНИВЕРСАЛЬНЫЕ ИНТЕРФЕЙСЫ</w:t>
      </w: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12. </w:t>
      </w:r>
      <w:r w:rsidRPr="00434A0F">
        <w:rPr>
          <w:rFonts w:ascii="Times New Roman" w:hAnsi="Times New Roman" w:cs="Times New Roman"/>
          <w:sz w:val="28"/>
          <w:szCs w:val="28"/>
        </w:rPr>
        <w:t xml:space="preserve">ПАРАЛЛЕЛЬНЫЙ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434A0F">
        <w:rPr>
          <w:rFonts w:ascii="Times New Roman" w:hAnsi="Times New Roman" w:cs="Times New Roman"/>
          <w:sz w:val="28"/>
          <w:szCs w:val="28"/>
        </w:rPr>
        <w:t xml:space="preserve"> 1284</w:t>
      </w:r>
    </w:p>
    <w:p w:rsidR="00D0788D" w:rsidRPr="00434A0F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 w:rsidRPr="00434A0F">
        <w:rPr>
          <w:rFonts w:ascii="Times New Roman" w:hAnsi="Times New Roman" w:cs="Times New Roman"/>
          <w:sz w:val="28"/>
          <w:szCs w:val="28"/>
          <w:lang w:val="en-US"/>
        </w:rPr>
        <w:t>Centronics</w:t>
      </w:r>
      <w:proofErr w:type="spellEnd"/>
      <w:r w:rsidR="00070355" w:rsidRPr="00434A0F">
        <w:rPr>
          <w:rFonts w:ascii="Times New Roman" w:hAnsi="Times New Roman" w:cs="Times New Roman"/>
          <w:sz w:val="28"/>
          <w:szCs w:val="28"/>
        </w:rPr>
        <w:t>:</w:t>
      </w:r>
      <w:r w:rsidRPr="00434A0F">
        <w:rPr>
          <w:rFonts w:ascii="Times New Roman" w:hAnsi="Times New Roman" w:cs="Times New Roman"/>
          <w:sz w:val="28"/>
          <w:szCs w:val="28"/>
        </w:rPr>
        <w:t xml:space="preserve"> </w:t>
      </w:r>
      <w:r w:rsidR="00070355" w:rsidRPr="00434A0F">
        <w:rPr>
          <w:rFonts w:ascii="Times New Roman" w:hAnsi="Times New Roman" w:cs="Times New Roman"/>
          <w:sz w:val="28"/>
          <w:szCs w:val="28"/>
        </w:rPr>
        <w:t>х</w:t>
      </w:r>
      <w:r w:rsidRPr="00434A0F">
        <w:rPr>
          <w:rFonts w:ascii="Times New Roman" w:hAnsi="Times New Roman" w:cs="Times New Roman"/>
          <w:sz w:val="28"/>
          <w:szCs w:val="28"/>
        </w:rPr>
        <w:t xml:space="preserve">арактеристики, принцип действия, сигналы, протокол, особенности применения. Стандарт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434A0F">
        <w:rPr>
          <w:rFonts w:ascii="Times New Roman" w:hAnsi="Times New Roman" w:cs="Times New Roman"/>
          <w:sz w:val="28"/>
          <w:szCs w:val="28"/>
        </w:rPr>
        <w:t xml:space="preserve"> 1284-2000. Режимы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SPP</w:t>
      </w:r>
      <w:r w:rsidRPr="00434A0F">
        <w:rPr>
          <w:rFonts w:ascii="Times New Roman" w:hAnsi="Times New Roman" w:cs="Times New Roman"/>
          <w:sz w:val="28"/>
          <w:szCs w:val="28"/>
        </w:rPr>
        <w:t xml:space="preserve"> полубайтного ввода, двунаправленного байтного ввода,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EPP</w:t>
      </w:r>
      <w:r w:rsidRPr="00434A0F">
        <w:rPr>
          <w:rFonts w:ascii="Times New Roman" w:hAnsi="Times New Roman" w:cs="Times New Roman"/>
          <w:sz w:val="28"/>
          <w:szCs w:val="28"/>
        </w:rPr>
        <w:t xml:space="preserve">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ECP</w:t>
      </w:r>
      <w:r w:rsidRPr="00434A0F">
        <w:rPr>
          <w:rFonts w:ascii="Times New Roman" w:hAnsi="Times New Roman" w:cs="Times New Roman"/>
          <w:sz w:val="28"/>
          <w:szCs w:val="28"/>
        </w:rPr>
        <w:t>. Согласование режимов.</w:t>
      </w:r>
    </w:p>
    <w:p w:rsidR="00D0788D" w:rsidRPr="00434A0F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D" w:rsidRPr="00434A0F" w:rsidRDefault="00D0788D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13. </w:t>
      </w:r>
      <w:r w:rsidRPr="00434A0F">
        <w:rPr>
          <w:rFonts w:ascii="Times New Roman" w:hAnsi="Times New Roman" w:cs="Times New Roman"/>
          <w:sz w:val="28"/>
          <w:szCs w:val="28"/>
        </w:rPr>
        <w:t xml:space="preserve">ПОСЛЕДОВАТЕЛЬНЫЕ ИНТЕРФЕЙСЫ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434A0F">
        <w:rPr>
          <w:rFonts w:ascii="Times New Roman" w:hAnsi="Times New Roman" w:cs="Times New Roman"/>
          <w:sz w:val="28"/>
          <w:szCs w:val="28"/>
        </w:rPr>
        <w:t xml:space="preserve">-232,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34A0F">
        <w:rPr>
          <w:rFonts w:ascii="Times New Roman" w:hAnsi="Times New Roman" w:cs="Times New Roman"/>
          <w:sz w:val="28"/>
          <w:szCs w:val="28"/>
        </w:rPr>
        <w:t xml:space="preserve">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434A0F">
        <w:rPr>
          <w:rFonts w:ascii="Times New Roman" w:hAnsi="Times New Roman" w:cs="Times New Roman"/>
          <w:sz w:val="28"/>
          <w:szCs w:val="28"/>
        </w:rPr>
        <w:t xml:space="preserve"> 1394,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IRDA</w:t>
      </w:r>
      <w:r w:rsidRPr="00434A0F">
        <w:rPr>
          <w:rFonts w:ascii="Times New Roman" w:hAnsi="Times New Roman" w:cs="Times New Roman"/>
          <w:sz w:val="28"/>
          <w:szCs w:val="28"/>
        </w:rPr>
        <w:t xml:space="preserve">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434A0F">
        <w:rPr>
          <w:rFonts w:ascii="Times New Roman" w:hAnsi="Times New Roman" w:cs="Times New Roman"/>
          <w:sz w:val="28"/>
          <w:szCs w:val="28"/>
        </w:rPr>
        <w:t xml:space="preserve">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WIFI</w:t>
      </w:r>
      <w:r w:rsidRPr="00434A0F">
        <w:rPr>
          <w:rFonts w:ascii="Times New Roman" w:hAnsi="Times New Roman" w:cs="Times New Roman"/>
          <w:sz w:val="28"/>
          <w:szCs w:val="28"/>
        </w:rPr>
        <w:t xml:space="preserve">,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THUNDERBOLT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Универсальный последовательный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Pr="00434A0F">
        <w:rPr>
          <w:rFonts w:ascii="Times New Roman" w:hAnsi="Times New Roman" w:cs="Times New Roman"/>
          <w:sz w:val="28"/>
          <w:szCs w:val="28"/>
        </w:rPr>
        <w:t>-232-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4A0F">
        <w:rPr>
          <w:rFonts w:ascii="Times New Roman" w:hAnsi="Times New Roman" w:cs="Times New Roman"/>
          <w:sz w:val="28"/>
          <w:szCs w:val="28"/>
        </w:rPr>
        <w:t xml:space="preserve">. Протокол, формат асинхронной посылки, физический интерфейс, разъемы. Программная модель, порт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34A0F">
        <w:rPr>
          <w:rFonts w:ascii="Times New Roman" w:hAnsi="Times New Roman" w:cs="Times New Roman"/>
          <w:sz w:val="28"/>
          <w:szCs w:val="28"/>
        </w:rPr>
        <w:t>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Универсальный последовательный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IEEE</w:t>
      </w:r>
      <w:r w:rsidRPr="00434A0F">
        <w:rPr>
          <w:rFonts w:ascii="Times New Roman" w:hAnsi="Times New Roman" w:cs="Times New Roman"/>
          <w:sz w:val="28"/>
          <w:szCs w:val="28"/>
        </w:rPr>
        <w:t xml:space="preserve"> 1394. Архитектура, топология, характеристики. Уровни протокола, форматы пакетов, режимы обмена. Протокол </w:t>
      </w:r>
      <w:proofErr w:type="spellStart"/>
      <w:r w:rsidRPr="00434A0F">
        <w:rPr>
          <w:rFonts w:ascii="Times New Roman" w:hAnsi="Times New Roman" w:cs="Times New Roman"/>
          <w:sz w:val="28"/>
          <w:szCs w:val="28"/>
        </w:rPr>
        <w:t>самоконфигурирования</w:t>
      </w:r>
      <w:proofErr w:type="spellEnd"/>
      <w:r w:rsidRPr="00434A0F">
        <w:rPr>
          <w:rFonts w:ascii="Times New Roman" w:hAnsi="Times New Roman" w:cs="Times New Roman"/>
          <w:sz w:val="28"/>
          <w:szCs w:val="28"/>
        </w:rPr>
        <w:t>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Универсальный последовательный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34A0F">
        <w:rPr>
          <w:rFonts w:ascii="Times New Roman" w:hAnsi="Times New Roman" w:cs="Times New Roman"/>
          <w:sz w:val="28"/>
          <w:szCs w:val="28"/>
        </w:rPr>
        <w:t xml:space="preserve">. Архитектура, топология, характеристики. Уровни протокола, форматы пакетов, режимы обмена. Беспроводной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34A0F">
        <w:rPr>
          <w:rFonts w:ascii="Times New Roman" w:hAnsi="Times New Roman" w:cs="Times New Roman"/>
          <w:sz w:val="28"/>
          <w:szCs w:val="28"/>
        </w:rPr>
        <w:t xml:space="preserve">. Спецификация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34A0F">
        <w:rPr>
          <w:rFonts w:ascii="Times New Roman" w:hAnsi="Times New Roman" w:cs="Times New Roman"/>
          <w:sz w:val="28"/>
          <w:szCs w:val="28"/>
        </w:rPr>
        <w:t xml:space="preserve">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434A0F">
        <w:rPr>
          <w:rFonts w:ascii="Times New Roman" w:hAnsi="Times New Roman" w:cs="Times New Roman"/>
          <w:sz w:val="28"/>
          <w:szCs w:val="28"/>
        </w:rPr>
        <w:t>-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4A0F">
        <w:rPr>
          <w:rFonts w:ascii="Times New Roman" w:hAnsi="Times New Roman" w:cs="Times New Roman"/>
          <w:sz w:val="28"/>
          <w:szCs w:val="28"/>
        </w:rPr>
        <w:t>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Универсальный двунаправленный протокол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Thunderbolt</w:t>
      </w:r>
      <w:r w:rsidRPr="00434A0F">
        <w:rPr>
          <w:rFonts w:ascii="Times New Roman" w:hAnsi="Times New Roman" w:cs="Times New Roman"/>
          <w:sz w:val="28"/>
          <w:szCs w:val="28"/>
        </w:rPr>
        <w:t>. Принцип действия, характеристики. Перспективы развития.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A0F">
        <w:rPr>
          <w:rFonts w:ascii="Times New Roman" w:hAnsi="Times New Roman" w:cs="Times New Roman"/>
          <w:sz w:val="28"/>
          <w:szCs w:val="28"/>
        </w:rPr>
        <w:t xml:space="preserve">Инфракрасный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IrDA</w:t>
      </w:r>
      <w:r w:rsidRPr="00434A0F">
        <w:rPr>
          <w:rFonts w:ascii="Times New Roman" w:hAnsi="Times New Roman" w:cs="Times New Roman"/>
          <w:sz w:val="28"/>
          <w:szCs w:val="28"/>
        </w:rPr>
        <w:t>. Архитектура, принцип действия, характеристики. Протоколы обмена.</w:t>
      </w:r>
    </w:p>
    <w:p w:rsidR="00D0788D" w:rsidRPr="00434A0F" w:rsidRDefault="00D0788D" w:rsidP="00A367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0F">
        <w:rPr>
          <w:rFonts w:ascii="Times New Roman" w:hAnsi="Times New Roman" w:cs="Times New Roman"/>
          <w:sz w:val="28"/>
          <w:szCs w:val="28"/>
        </w:rPr>
        <w:t>Беспроводной</w:t>
      </w:r>
      <w:proofErr w:type="gramEnd"/>
      <w:r w:rsidRPr="00434A0F">
        <w:rPr>
          <w:rFonts w:ascii="Times New Roman" w:hAnsi="Times New Roman" w:cs="Times New Roman"/>
          <w:sz w:val="28"/>
          <w:szCs w:val="28"/>
        </w:rPr>
        <w:t xml:space="preserve"> интерфейс </w:t>
      </w:r>
      <w:r w:rsidRPr="00434A0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Pr="00434A0F">
        <w:rPr>
          <w:rFonts w:ascii="Times New Roman" w:hAnsi="Times New Roman" w:cs="Times New Roman"/>
          <w:sz w:val="28"/>
          <w:szCs w:val="28"/>
        </w:rPr>
        <w:t>. Архитектура, принцип действия, характеристики. Стек протоколов. Перспективы развития.</w:t>
      </w:r>
    </w:p>
    <w:p w:rsidR="00D0788D" w:rsidRPr="00A367DB" w:rsidRDefault="00D0788D" w:rsidP="00A36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A0F">
        <w:rPr>
          <w:rFonts w:ascii="Times New Roman" w:hAnsi="Times New Roman" w:cs="Times New Roman"/>
          <w:sz w:val="28"/>
          <w:szCs w:val="28"/>
        </w:rPr>
        <w:t>Беспроводной</w:t>
      </w:r>
      <w:proofErr w:type="gramEnd"/>
      <w:r w:rsidRPr="00434A0F">
        <w:rPr>
          <w:rFonts w:ascii="Times New Roman" w:hAnsi="Times New Roman" w:cs="Times New Roman"/>
          <w:sz w:val="28"/>
          <w:szCs w:val="28"/>
        </w:rPr>
        <w:t xml:space="preserve"> интерфейс </w:t>
      </w:r>
      <w:proofErr w:type="spellStart"/>
      <w:r w:rsidRPr="00434A0F">
        <w:rPr>
          <w:rFonts w:ascii="Times New Roman" w:hAnsi="Times New Roman" w:cs="Times New Roman"/>
          <w:sz w:val="28"/>
          <w:szCs w:val="28"/>
          <w:lang w:val="en-US"/>
        </w:rPr>
        <w:t>WiFi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>. Архитектура, принцип действия, характеристики. Стек протоколов. Перспективы развития.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3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:rsidR="00BC094C" w:rsidRPr="00A367DB" w:rsidRDefault="00BC094C" w:rsidP="00A36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Авдеев, В.</w:t>
      </w:r>
      <w:r w:rsidR="00953F76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>А. Периферийные устройства: интерфейсы, схемотехника, программирование</w:t>
      </w:r>
      <w:proofErr w:type="gramStart"/>
      <w:r w:rsidR="00953F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53F76">
        <w:rPr>
          <w:rFonts w:ascii="Times New Roman" w:hAnsi="Times New Roman" w:cs="Times New Roman"/>
          <w:sz w:val="28"/>
          <w:szCs w:val="28"/>
        </w:rPr>
        <w:t xml:space="preserve"> у</w:t>
      </w:r>
      <w:r w:rsidRPr="00A367DB">
        <w:rPr>
          <w:rFonts w:ascii="Times New Roman" w:hAnsi="Times New Roman" w:cs="Times New Roman"/>
          <w:sz w:val="28"/>
          <w:szCs w:val="28"/>
        </w:rPr>
        <w:t>чебное пособие / В.</w:t>
      </w:r>
      <w:r w:rsidR="00953F76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>А. Авдеев. – Москва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7DB">
        <w:rPr>
          <w:rFonts w:ascii="Times New Roman" w:hAnsi="Times New Roman" w:cs="Times New Roman"/>
          <w:sz w:val="28"/>
          <w:szCs w:val="28"/>
        </w:rPr>
        <w:t xml:space="preserve"> ДМК Пресс, 2016. – 848 с.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Гук, М.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>Ю. Аппаратные интерфейсы ПК. Энциклопедия / М.</w:t>
      </w:r>
      <w:r w:rsidR="00915891">
        <w:rPr>
          <w:rFonts w:ascii="Times New Roman" w:hAnsi="Times New Roman" w:cs="Times New Roman"/>
          <w:sz w:val="28"/>
          <w:szCs w:val="28"/>
        </w:rPr>
        <w:t xml:space="preserve"> Ю. Гук. – Санкт-Петербург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>Питер, 2006. – 1072 с.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7DB">
        <w:rPr>
          <w:rFonts w:ascii="Times New Roman" w:hAnsi="Times New Roman" w:cs="Times New Roman"/>
          <w:sz w:val="28"/>
          <w:szCs w:val="28"/>
        </w:rPr>
        <w:t>Агуров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>, П.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 xml:space="preserve">В. Интерфейс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A367DB">
        <w:rPr>
          <w:rFonts w:ascii="Times New Roman" w:hAnsi="Times New Roman" w:cs="Times New Roman"/>
          <w:sz w:val="28"/>
          <w:szCs w:val="28"/>
        </w:rPr>
        <w:t>: практика использования и программирования / П.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367DB">
        <w:rPr>
          <w:rFonts w:ascii="Times New Roman" w:hAnsi="Times New Roman" w:cs="Times New Roman"/>
          <w:sz w:val="28"/>
          <w:szCs w:val="28"/>
        </w:rPr>
        <w:t>Агуров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7DB">
        <w:rPr>
          <w:rFonts w:ascii="Times New Roman" w:hAnsi="Times New Roman" w:cs="Times New Roman"/>
          <w:sz w:val="28"/>
          <w:szCs w:val="28"/>
        </w:rPr>
        <w:t xml:space="preserve"> БХВ-Петербург, 2006. – 576 с.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Петров, С.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 xml:space="preserve">В. Шины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367DB">
        <w:rPr>
          <w:rFonts w:ascii="Times New Roman" w:hAnsi="Times New Roman" w:cs="Times New Roman"/>
          <w:sz w:val="28"/>
          <w:szCs w:val="28"/>
        </w:rPr>
        <w:t xml:space="preserve">,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PCI</w:t>
      </w:r>
      <w:r w:rsidRPr="00A367DB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A367DB">
        <w:rPr>
          <w:rFonts w:ascii="Times New Roman" w:hAnsi="Times New Roman" w:cs="Times New Roman"/>
          <w:sz w:val="28"/>
          <w:szCs w:val="28"/>
        </w:rPr>
        <w:t>. Архитектура, дизайн, принципы функционирования / С.</w:t>
      </w:r>
      <w:r w:rsidR="00915891">
        <w:rPr>
          <w:rFonts w:ascii="Times New Roman" w:hAnsi="Times New Roman" w:cs="Times New Roman"/>
          <w:sz w:val="28"/>
          <w:szCs w:val="28"/>
        </w:rPr>
        <w:t xml:space="preserve"> В. Петров. – Санкт-Петербург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7DB">
        <w:rPr>
          <w:rFonts w:ascii="Times New Roman" w:hAnsi="Times New Roman" w:cs="Times New Roman"/>
          <w:sz w:val="28"/>
          <w:szCs w:val="28"/>
        </w:rPr>
        <w:t xml:space="preserve"> БХВ, 2006. – 416 с.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7DB">
        <w:rPr>
          <w:rFonts w:ascii="Times New Roman" w:hAnsi="Times New Roman" w:cs="Times New Roman"/>
          <w:sz w:val="28"/>
          <w:szCs w:val="28"/>
        </w:rPr>
        <w:t>Гук, М.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>Ю. Дисковая подсистема ПК / М.</w:t>
      </w:r>
      <w:r w:rsidR="00915891">
        <w:rPr>
          <w:rFonts w:ascii="Times New Roman" w:hAnsi="Times New Roman" w:cs="Times New Roman"/>
          <w:sz w:val="28"/>
          <w:szCs w:val="28"/>
        </w:rPr>
        <w:t xml:space="preserve"> </w:t>
      </w:r>
      <w:r w:rsidRPr="00A367DB">
        <w:rPr>
          <w:rFonts w:ascii="Times New Roman" w:hAnsi="Times New Roman" w:cs="Times New Roman"/>
          <w:sz w:val="28"/>
          <w:szCs w:val="28"/>
        </w:rPr>
        <w:t xml:space="preserve">Ю. Гук. – </w:t>
      </w:r>
      <w:r w:rsidR="00915891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7DB">
        <w:rPr>
          <w:rFonts w:ascii="Times New Roman" w:hAnsi="Times New Roman" w:cs="Times New Roman"/>
          <w:sz w:val="28"/>
          <w:szCs w:val="28"/>
        </w:rPr>
        <w:t xml:space="preserve"> Питер, 2001. – 336 с.</w:t>
      </w:r>
    </w:p>
    <w:p w:rsidR="00101613" w:rsidRPr="00A367DB" w:rsidRDefault="00101613" w:rsidP="000C3F61">
      <w:pPr>
        <w:pStyle w:val="a9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7DB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 xml:space="preserve">, В. Программирование аппаратных средств в </w:t>
      </w:r>
      <w:proofErr w:type="spellStart"/>
      <w:r w:rsidRPr="00A367DB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 xml:space="preserve"> / В.</w:t>
      </w:r>
      <w:r w:rsidR="0091589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367DB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A367DB">
        <w:rPr>
          <w:rFonts w:ascii="Times New Roman" w:hAnsi="Times New Roman" w:cs="Times New Roman"/>
          <w:sz w:val="28"/>
          <w:szCs w:val="28"/>
        </w:rPr>
        <w:t>.</w:t>
      </w:r>
      <w:r w:rsidR="00915891">
        <w:rPr>
          <w:rFonts w:ascii="Times New Roman" w:hAnsi="Times New Roman" w:cs="Times New Roman"/>
          <w:sz w:val="28"/>
          <w:szCs w:val="28"/>
        </w:rPr>
        <w:t xml:space="preserve"> – </w:t>
      </w:r>
      <w:r w:rsidRPr="00A367DB">
        <w:rPr>
          <w:rFonts w:ascii="Times New Roman" w:hAnsi="Times New Roman" w:cs="Times New Roman"/>
          <w:sz w:val="28"/>
          <w:szCs w:val="28"/>
        </w:rPr>
        <w:t xml:space="preserve">2-е изд. </w:t>
      </w:r>
      <w:r w:rsidR="00915891">
        <w:rPr>
          <w:rFonts w:ascii="Times New Roman" w:hAnsi="Times New Roman" w:cs="Times New Roman"/>
          <w:sz w:val="28"/>
          <w:szCs w:val="28"/>
        </w:rPr>
        <w:t xml:space="preserve">– </w:t>
      </w:r>
      <w:r w:rsidRPr="00A367DB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A3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367DB">
        <w:rPr>
          <w:rFonts w:ascii="Times New Roman" w:hAnsi="Times New Roman" w:cs="Times New Roman"/>
          <w:sz w:val="28"/>
          <w:szCs w:val="28"/>
        </w:rPr>
        <w:t xml:space="preserve"> БХВ-Петербург, 2013. </w:t>
      </w:r>
      <w:r w:rsidR="00915891">
        <w:rPr>
          <w:rFonts w:ascii="Times New Roman" w:hAnsi="Times New Roman" w:cs="Times New Roman"/>
          <w:sz w:val="28"/>
          <w:szCs w:val="28"/>
        </w:rPr>
        <w:t xml:space="preserve">– </w:t>
      </w:r>
      <w:r w:rsidRPr="00A367DB">
        <w:rPr>
          <w:rFonts w:ascii="Times New Roman" w:hAnsi="Times New Roman" w:cs="Times New Roman"/>
          <w:sz w:val="28"/>
          <w:szCs w:val="28"/>
        </w:rPr>
        <w:t>528 с.</w:t>
      </w:r>
    </w:p>
    <w:p w:rsidR="00BC094C" w:rsidRPr="000C3F61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F61">
        <w:rPr>
          <w:rFonts w:ascii="Times New Roman" w:hAnsi="Times New Roman" w:cs="Times New Roman"/>
          <w:sz w:val="28"/>
          <w:szCs w:val="28"/>
        </w:rPr>
        <w:t>Дудкин, А.</w:t>
      </w:r>
      <w:r w:rsidR="00915891" w:rsidRPr="000C3F61">
        <w:rPr>
          <w:rFonts w:ascii="Times New Roman" w:hAnsi="Times New Roman" w:cs="Times New Roman"/>
          <w:sz w:val="28"/>
          <w:szCs w:val="28"/>
        </w:rPr>
        <w:t xml:space="preserve"> </w:t>
      </w:r>
      <w:r w:rsidRPr="000C3F61">
        <w:rPr>
          <w:rFonts w:ascii="Times New Roman" w:hAnsi="Times New Roman" w:cs="Times New Roman"/>
          <w:sz w:val="28"/>
          <w:szCs w:val="28"/>
        </w:rPr>
        <w:t>А. Интеллектуальные информационные технологии в компьютерных системах и сетях</w:t>
      </w:r>
      <w:proofErr w:type="gramStart"/>
      <w:r w:rsidRPr="000C3F6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F6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</w:t>
      </w:r>
      <w:r w:rsidR="00915891" w:rsidRPr="000C3F61">
        <w:rPr>
          <w:rFonts w:ascii="Times New Roman" w:hAnsi="Times New Roman" w:cs="Times New Roman"/>
          <w:sz w:val="28"/>
          <w:szCs w:val="28"/>
        </w:rPr>
        <w:t xml:space="preserve"> </w:t>
      </w:r>
      <w:r w:rsidRPr="000C3F61">
        <w:rPr>
          <w:rFonts w:ascii="Times New Roman" w:hAnsi="Times New Roman" w:cs="Times New Roman"/>
          <w:sz w:val="28"/>
          <w:szCs w:val="28"/>
        </w:rPr>
        <w:t>А. Дудкин [и др.]. – Минск</w:t>
      </w:r>
      <w:proofErr w:type="gramStart"/>
      <w:r w:rsidR="00915891" w:rsidRPr="000C3F61">
        <w:rPr>
          <w:rFonts w:ascii="Times New Roman" w:hAnsi="Times New Roman" w:cs="Times New Roman"/>
          <w:sz w:val="28"/>
          <w:szCs w:val="28"/>
        </w:rPr>
        <w:t xml:space="preserve"> </w:t>
      </w:r>
      <w:r w:rsidRPr="000C3F6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C3F61">
        <w:rPr>
          <w:rFonts w:ascii="Times New Roman" w:hAnsi="Times New Roman" w:cs="Times New Roman"/>
          <w:sz w:val="28"/>
          <w:szCs w:val="28"/>
        </w:rPr>
        <w:t xml:space="preserve"> БГУИР, 2019. – 157 с.</w:t>
      </w:r>
    </w:p>
    <w:p w:rsidR="00101613" w:rsidRPr="00A367DB" w:rsidRDefault="001016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101613" w:rsidRPr="000C3F61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</w:t>
      </w:r>
      <w:proofErr w:type="spell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, Э. Архитектура компьют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 / Э. </w:t>
      </w:r>
      <w:proofErr w:type="spellStart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Таненбаум</w:t>
      </w:r>
      <w:proofErr w:type="spellEnd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Остин</w:t>
      </w:r>
      <w:proofErr w:type="spellEnd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09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6-е изд. – Санкт-Петербург</w:t>
      </w:r>
      <w:proofErr w:type="gramStart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2017. –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816 с.</w:t>
      </w:r>
    </w:p>
    <w:p w:rsidR="00101613" w:rsidRPr="000C3F61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Головко, В.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компьютерных технологий: учебно-методическое пособие / В.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Головко, А.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Дудкин, Л.</w:t>
      </w:r>
      <w:r w:rsidR="00915891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Матюшков</w:t>
      </w:r>
      <w:proofErr w:type="spell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Брест</w:t>
      </w:r>
      <w:proofErr w:type="gram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БрГТУ</w:t>
      </w:r>
      <w:proofErr w:type="spell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– 180 с. </w:t>
      </w:r>
    </w:p>
    <w:p w:rsidR="00101613" w:rsidRPr="000C3F61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В. М. Системы отображения информации. Дискретные индикаторы</w:t>
      </w:r>
      <w:proofErr w:type="gram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бник для вузов / В. М. Смирнов. –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2-е изд., стер. 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Санкт-Петербург</w:t>
      </w:r>
      <w:proofErr w:type="gramStart"/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2021. –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 с.</w:t>
      </w:r>
    </w:p>
    <w:p w:rsidR="00101613" w:rsidRPr="000C3F61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Магда, Ю.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Аппаратное обеспечение и эффективное программирование / Ю.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Магда. – 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gram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2007. – 352 с.</w:t>
      </w:r>
    </w:p>
    <w:p w:rsidR="00101613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Агуров</w:t>
      </w:r>
      <w:proofErr w:type="spell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В. 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Интерфейсы USB / П. В. </w:t>
      </w:r>
      <w:proofErr w:type="spellStart"/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Агуров</w:t>
      </w:r>
      <w:proofErr w:type="spellEnd"/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</w:t>
      </w:r>
      <w:proofErr w:type="gramStart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2005. </w:t>
      </w:r>
      <w:r w:rsidR="00434EB8"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C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576 с.</w:t>
      </w:r>
    </w:p>
    <w:p w:rsidR="00101613" w:rsidRPr="00A158BF" w:rsidRDefault="00101613" w:rsidP="000C3F61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Гук, М. Ю. Аппаратные средства IBM</w:t>
      </w:r>
      <w:r w:rsidR="0009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PC</w:t>
      </w:r>
      <w:proofErr w:type="gramStart"/>
      <w:r w:rsidR="0009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9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/ М. Ю. Гук. </w:t>
      </w:r>
      <w:r w:rsidR="00434EB8"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 </w:t>
      </w:r>
      <w:r w:rsidR="00434EB8"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: Питер, 2006. </w:t>
      </w:r>
      <w:r w:rsidR="00434EB8"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1072 с.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ОРГАНИЗАЦИИ И 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A13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</w:t>
      </w:r>
      <w:r w:rsidR="0027043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2704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работы:</w:t>
      </w:r>
      <w:r w:rsidR="00270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контролируемая самостоятельная 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 виде решения</w:t>
      </w:r>
      <w:r w:rsidR="006D429D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задач в аудитории во время проведения лабораторных занятий </w:t>
      </w:r>
      <w:r w:rsidR="006D429D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преподавателя.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СТУДЕНТА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27043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по специальности 1-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02 0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Вычислительные машины, системы и сети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1016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Интерфейсы и устройства вычислительн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машин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рекомендуется экзамен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студента производится по десятибалльной шкале. </w:t>
      </w:r>
    </w:p>
    <w:p w:rsidR="00BC094C" w:rsidRPr="00A367DB" w:rsidRDefault="00BC094C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BC094C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  <w:r w:rsidR="00BC094C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или письменный опрос;</w:t>
      </w:r>
    </w:p>
    <w:p w:rsidR="00282A13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тесты;</w:t>
      </w:r>
    </w:p>
    <w:p w:rsidR="00282A13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на конференциях;</w:t>
      </w:r>
    </w:p>
    <w:p w:rsidR="00282A13" w:rsidRPr="00A367DB" w:rsidRDefault="00282A13" w:rsidP="00A36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на основе модульно-рейтинговой системы.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BC094C" w:rsidRPr="00A367DB" w:rsidRDefault="00BC094C" w:rsidP="00A367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3E1" w:rsidRPr="00A367DB" w:rsidRDefault="008423E1" w:rsidP="00270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</w:t>
      </w:r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задачам учебной дисциплины:</w:t>
      </w:r>
    </w:p>
    <w:p w:rsidR="008423E1" w:rsidRPr="00A367DB" w:rsidRDefault="008423E1" w:rsidP="00270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метод), реализуемое на лекционных занятиях;</w:t>
      </w:r>
    </w:p>
    <w:p w:rsidR="00BC094C" w:rsidRPr="00A367DB" w:rsidRDefault="008423E1" w:rsidP="002704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</w:t>
      </w:r>
      <w:proofErr w:type="gram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2A13"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</w:t>
      </w:r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занятиях.</w:t>
      </w:r>
    </w:p>
    <w:p w:rsidR="00282A13" w:rsidRPr="00A367DB" w:rsidRDefault="00282A13" w:rsidP="00A367D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A367DB" w:rsidRDefault="00BC094C" w:rsidP="00A367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CMOS 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батареей.</w:t>
      </w:r>
    </w:p>
    <w:p w:rsidR="008423E1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шиной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PCI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3E1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контроллером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ATA.</w:t>
      </w:r>
    </w:p>
    <w:p w:rsidR="008423E1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звуковой и графической подсистемами ПЭВМ.</w:t>
      </w:r>
    </w:p>
    <w:p w:rsidR="008423E1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интерфейсом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USB.</w:t>
      </w:r>
    </w:p>
    <w:p w:rsidR="008423E1" w:rsidRPr="00A367DB" w:rsidRDefault="008423E1" w:rsidP="00A367DB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интерфейсом </w:t>
      </w:r>
      <w:r w:rsidRPr="00A367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Bluetooth</w:t>
      </w: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A367DB" w:rsidRDefault="00BC094C" w:rsidP="00A3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BC094C" w:rsidRPr="00A367DB" w:rsidRDefault="00BC094C" w:rsidP="00A367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36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необходимого оборудования, наглядных пособий и др.)</w:t>
      </w:r>
    </w:p>
    <w:p w:rsidR="00BC094C" w:rsidRPr="00A367DB" w:rsidRDefault="00BC094C" w:rsidP="00A367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094C" w:rsidRPr="00C66797" w:rsidRDefault="008423E1" w:rsidP="00C66797">
      <w:pPr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66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Персональный компьютер на основе мик</w:t>
      </w:r>
      <w:r w:rsidR="00C667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ропроцессора с архитектурой х86.</w:t>
      </w:r>
    </w:p>
    <w:p w:rsidR="008423E1" w:rsidRPr="00A367DB" w:rsidRDefault="008423E1" w:rsidP="00C66797">
      <w:pPr>
        <w:numPr>
          <w:ilvl w:val="0"/>
          <w:numId w:val="6"/>
        </w:numPr>
        <w:tabs>
          <w:tab w:val="clear" w:pos="1126"/>
          <w:tab w:val="num" w:pos="0"/>
          <w:tab w:val="num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</w:t>
      </w:r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онная система </w:t>
      </w:r>
      <w:proofErr w:type="spellStart"/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</w:t>
      </w:r>
      <w:proofErr w:type="spellEnd"/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proofErr w:type="spellStart"/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>Linux</w:t>
      </w:r>
      <w:proofErr w:type="spellEnd"/>
      <w:r w:rsidR="00C66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A367DB" w:rsidRDefault="008423E1" w:rsidP="00C66797">
      <w:pPr>
        <w:numPr>
          <w:ilvl w:val="0"/>
          <w:numId w:val="6"/>
        </w:numPr>
        <w:tabs>
          <w:tab w:val="clear" w:pos="1126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C++ 2010 или выше (при выборе платформы </w:t>
      </w:r>
      <w:proofErr w:type="spellStart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A367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BC094C" w:rsidRPr="00A367DB" w:rsidSect="009A464C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52" w:rsidRDefault="00E50E52">
      <w:pPr>
        <w:spacing w:after="0" w:line="240" w:lineRule="auto"/>
      </w:pPr>
      <w:r>
        <w:separator/>
      </w:r>
    </w:p>
  </w:endnote>
  <w:endnote w:type="continuationSeparator" w:id="0">
    <w:p w:rsidR="00E50E52" w:rsidRDefault="00E5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52" w:rsidRDefault="00E50E52">
      <w:pPr>
        <w:spacing w:after="0" w:line="240" w:lineRule="auto"/>
      </w:pPr>
      <w:r>
        <w:separator/>
      </w:r>
    </w:p>
  </w:footnote>
  <w:footnote w:type="continuationSeparator" w:id="0">
    <w:p w:rsidR="00E50E52" w:rsidRDefault="00E5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E50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694EC1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:rsidR="00616119" w:rsidRDefault="00E50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>
    <w:nsid w:val="54492FC4"/>
    <w:multiLevelType w:val="hybridMultilevel"/>
    <w:tmpl w:val="490C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628F4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70355"/>
    <w:rsid w:val="00091318"/>
    <w:rsid w:val="00097C38"/>
    <w:rsid w:val="000A0502"/>
    <w:rsid w:val="000C3F61"/>
    <w:rsid w:val="000D0AAE"/>
    <w:rsid w:val="00101613"/>
    <w:rsid w:val="001414BF"/>
    <w:rsid w:val="001774FD"/>
    <w:rsid w:val="00185285"/>
    <w:rsid w:val="001943F2"/>
    <w:rsid w:val="001A25B0"/>
    <w:rsid w:val="001D1575"/>
    <w:rsid w:val="001F2799"/>
    <w:rsid w:val="00216990"/>
    <w:rsid w:val="00233C72"/>
    <w:rsid w:val="00243BF1"/>
    <w:rsid w:val="0027043C"/>
    <w:rsid w:val="00282A13"/>
    <w:rsid w:val="00325368"/>
    <w:rsid w:val="003743F0"/>
    <w:rsid w:val="003824B9"/>
    <w:rsid w:val="003E7614"/>
    <w:rsid w:val="00434A0F"/>
    <w:rsid w:val="00434EB8"/>
    <w:rsid w:val="004473C9"/>
    <w:rsid w:val="00473B46"/>
    <w:rsid w:val="004A55B1"/>
    <w:rsid w:val="004D2E4E"/>
    <w:rsid w:val="004F5D4B"/>
    <w:rsid w:val="00500364"/>
    <w:rsid w:val="00532FBE"/>
    <w:rsid w:val="00585445"/>
    <w:rsid w:val="00626975"/>
    <w:rsid w:val="00694EC1"/>
    <w:rsid w:val="006D0A3A"/>
    <w:rsid w:val="006D429D"/>
    <w:rsid w:val="006E312E"/>
    <w:rsid w:val="00701DC4"/>
    <w:rsid w:val="00715E76"/>
    <w:rsid w:val="007253B3"/>
    <w:rsid w:val="00776DC2"/>
    <w:rsid w:val="007A2E7A"/>
    <w:rsid w:val="007A516D"/>
    <w:rsid w:val="007C631F"/>
    <w:rsid w:val="007F14AB"/>
    <w:rsid w:val="008423E1"/>
    <w:rsid w:val="008A655E"/>
    <w:rsid w:val="008D4955"/>
    <w:rsid w:val="008E47BD"/>
    <w:rsid w:val="008F2179"/>
    <w:rsid w:val="009137DD"/>
    <w:rsid w:val="00915891"/>
    <w:rsid w:val="00944C7E"/>
    <w:rsid w:val="00953F76"/>
    <w:rsid w:val="009A464C"/>
    <w:rsid w:val="009C5E4F"/>
    <w:rsid w:val="00A158BF"/>
    <w:rsid w:val="00A270C9"/>
    <w:rsid w:val="00A367DB"/>
    <w:rsid w:val="00A76285"/>
    <w:rsid w:val="00AA4F34"/>
    <w:rsid w:val="00AB7F8F"/>
    <w:rsid w:val="00AD717A"/>
    <w:rsid w:val="00B234A1"/>
    <w:rsid w:val="00B30F9A"/>
    <w:rsid w:val="00B51149"/>
    <w:rsid w:val="00B742EF"/>
    <w:rsid w:val="00B85C74"/>
    <w:rsid w:val="00B9089A"/>
    <w:rsid w:val="00BC094C"/>
    <w:rsid w:val="00BF357D"/>
    <w:rsid w:val="00C3623F"/>
    <w:rsid w:val="00C66797"/>
    <w:rsid w:val="00CB79C3"/>
    <w:rsid w:val="00CD7C41"/>
    <w:rsid w:val="00D0788D"/>
    <w:rsid w:val="00E06BFE"/>
    <w:rsid w:val="00E1650F"/>
    <w:rsid w:val="00E32AAC"/>
    <w:rsid w:val="00E413E4"/>
    <w:rsid w:val="00E50E52"/>
    <w:rsid w:val="00E57CEC"/>
    <w:rsid w:val="00E62B77"/>
    <w:rsid w:val="00E857DA"/>
    <w:rsid w:val="00EA488E"/>
    <w:rsid w:val="00F5111F"/>
    <w:rsid w:val="00FA7B3F"/>
    <w:rsid w:val="00FE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8F2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21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01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01613"/>
  </w:style>
  <w:style w:type="paragraph" w:styleId="ab">
    <w:name w:val="Balloon Text"/>
    <w:basedOn w:val="a"/>
    <w:link w:val="ac"/>
    <w:uiPriority w:val="99"/>
    <w:semiHidden/>
    <w:unhideWhenUsed/>
    <w:rsid w:val="00B742E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2E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"/>
    <w:basedOn w:val="a"/>
    <w:link w:val="a8"/>
    <w:rsid w:val="008F21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F21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0161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01613"/>
  </w:style>
  <w:style w:type="paragraph" w:styleId="ab">
    <w:name w:val="Balloon Text"/>
    <w:basedOn w:val="a"/>
    <w:link w:val="ac"/>
    <w:uiPriority w:val="99"/>
    <w:semiHidden/>
    <w:unhideWhenUsed/>
    <w:rsid w:val="00B742E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742E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73</cp:revision>
  <cp:lastPrinted>2023-03-16T06:25:00Z</cp:lastPrinted>
  <dcterms:created xsi:type="dcterms:W3CDTF">2022-10-13T07:37:00Z</dcterms:created>
  <dcterms:modified xsi:type="dcterms:W3CDTF">2023-03-23T08:40:00Z</dcterms:modified>
</cp:coreProperties>
</file>