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BC094C" w:rsidRDefault="00BC094C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____________/тип. 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3E1BD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3E1BDE" w:rsidRDefault="001F659B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электропитани</w:t>
      </w:r>
      <w:r w:rsidR="00310F65"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Е </w:t>
      </w:r>
      <w:r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объектов и </w:t>
      </w:r>
      <w:r w:rsidR="00310F65"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УСТРОЙСТВ</w:t>
      </w:r>
      <w:r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ИНФОкоммуника</w:t>
      </w:r>
      <w:r w:rsidR="00310F65"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ЦИ</w:t>
      </w:r>
      <w:r w:rsidRPr="003E1BD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й</w:t>
      </w:r>
    </w:p>
    <w:p w:rsidR="00BC094C" w:rsidRPr="003E1BD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A03" w:rsidRPr="003E1BDE" w:rsidRDefault="006E2A03" w:rsidP="006E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учебная программа по учебной дисциплине</w:t>
      </w:r>
    </w:p>
    <w:p w:rsidR="006E2A03" w:rsidRPr="003E1BDE" w:rsidRDefault="006E2A03" w:rsidP="006E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специальностей: </w:t>
      </w:r>
    </w:p>
    <w:p w:rsidR="006E2A03" w:rsidRPr="003E1BDE" w:rsidRDefault="006E2A03" w:rsidP="006E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1-45 01 02 Инфокоммуникационные системы (по направлениям)</w:t>
      </w:r>
    </w:p>
    <w:p w:rsidR="006E2A03" w:rsidRPr="003E1BDE" w:rsidRDefault="006E2A03" w:rsidP="006E2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1-98 01 02 Защита информации в телекоммуникациях</w:t>
      </w:r>
    </w:p>
    <w:p w:rsidR="00BC094C" w:rsidRPr="003E1BD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3E1BDE" w:rsidRPr="003E1BDE" w:rsidTr="000327C5">
        <w:tc>
          <w:tcPr>
            <w:tcW w:w="4926" w:type="dxa"/>
          </w:tcPr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E2A03" w:rsidRPr="003E1BDE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2A03" w:rsidRPr="003E1BDE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6E2A03" w:rsidRPr="003E1BDE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bookmarkStart w:id="0" w:name="_GoBack"/>
            <w:bookmarkEnd w:id="0"/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6E2A03" w:rsidRPr="003E1BDE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2A03" w:rsidRPr="00BC094C" w:rsidTr="000327C5">
        <w:tc>
          <w:tcPr>
            <w:tcW w:w="4926" w:type="dxa"/>
          </w:tcPr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E2A03" w:rsidRPr="00BC094C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6E2A03" w:rsidRPr="00BC094C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6E2A03" w:rsidRPr="00BC094C" w:rsidRDefault="006E2A03" w:rsidP="00FC1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6E2A03" w:rsidRPr="00BC094C" w:rsidTr="000327C5">
        <w:tc>
          <w:tcPr>
            <w:tcW w:w="4926" w:type="dxa"/>
          </w:tcPr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E2A03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6E2A03" w:rsidRPr="00BC094C" w:rsidRDefault="006E2A03" w:rsidP="00FC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310F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501A3" w:rsidRPr="005226FF" w:rsidRDefault="00BC094C" w:rsidP="006501A3">
      <w:pPr>
        <w:spacing w:after="0" w:line="240" w:lineRule="auto"/>
        <w:rPr>
          <w:rFonts w:ascii="Times New Roman" w:eastAsia="Times New Roman" w:hAnsi="Times New Roman" w:cs="Times New Roman"/>
          <w:caps/>
          <w:color w:val="C00000"/>
          <w:sz w:val="24"/>
          <w:szCs w:val="24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6501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5960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</w:t>
      </w:r>
      <w:r w:rsidR="006501A3"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:</w:t>
      </w:r>
    </w:p>
    <w:p w:rsidR="005960F5" w:rsidRDefault="005960F5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Е.С.Белоусова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доцент кафедры защиты информации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6501A3" w:rsidRPr="00BC094C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Пухир</w:t>
      </w:r>
      <w:proofErr w:type="spell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радиоэлектроники»</w:t>
      </w:r>
    </w:p>
    <w:p w:rsidR="006501A3" w:rsidRPr="00BC094C" w:rsidRDefault="006501A3" w:rsidP="0065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1A3" w:rsidRPr="00BC094C" w:rsidRDefault="006501A3" w:rsidP="006501A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8E58DE" w:rsidRPr="008E58DE" w:rsidRDefault="008E58DE" w:rsidP="008E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информационно-измерительной техники и технологии Белорусского национального технического университета (протокол № 6 от 13.12.2022);</w:t>
      </w:r>
    </w:p>
    <w:p w:rsidR="005960F5" w:rsidRDefault="008E58DE" w:rsidP="008E5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А.А.Казека</w:t>
      </w:r>
      <w:proofErr w:type="spellEnd"/>
      <w:r w:rsidRP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сектора ТО5/2 открытого акционерного общества «КБ Радар» – управляющая компания холдинга «Системы радиолокации», кандидат технических наук, доцент</w:t>
      </w:r>
    </w:p>
    <w:p w:rsidR="008E58DE" w:rsidRPr="00BC094C" w:rsidRDefault="008E58DE" w:rsidP="008E5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1A3" w:rsidRPr="00BC094C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501A3" w:rsidRPr="00BC094C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информации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BC09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6501A3" w:rsidRPr="003E1BDE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и радиоэлектроники»                                (протокол № ___ </w:t>
      </w:r>
      <w:proofErr w:type="gramStart"/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_____________);</w:t>
      </w:r>
    </w:p>
    <w:p w:rsidR="006501A3" w:rsidRPr="003E1BDE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05.12.2022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501A3" w:rsidRPr="003E1BDE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E58DE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501A3" w:rsidRPr="003E1BDE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1A3" w:rsidRPr="003E1BDE" w:rsidRDefault="006501A3" w:rsidP="006501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08B46" wp14:editId="074BEB8D">
                <wp:simplePos x="0" y="0"/>
                <wp:positionH relativeFrom="margin">
                  <wp:posOffset>147320</wp:posOffset>
                </wp:positionH>
                <wp:positionV relativeFrom="margin">
                  <wp:posOffset>9413240</wp:posOffset>
                </wp:positionV>
                <wp:extent cx="4208145" cy="295910"/>
                <wp:effectExtent l="0" t="0" r="1905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1A3" w:rsidRPr="00033E91" w:rsidRDefault="006501A3" w:rsidP="006501A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033E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.6pt;margin-top:741.2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AEqUlzgAAAADAEAAA8AAAAAAAAAAAAAAAAA6wQAAGRycy9kb3ducmV2&#10;LnhtbFBLBQYAAAAABAAEAPMAAAD4BQAAAAA=&#10;" stroked="f">
                <v:textbox style="mso-fit-shape-to-text:t">
                  <w:txbxContent>
                    <w:p w:rsidR="006501A3" w:rsidRPr="00033E91" w:rsidRDefault="006501A3" w:rsidP="006501A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033E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335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3E1BDE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66" w:rsidRPr="003E1BDE" w:rsidRDefault="00335C66" w:rsidP="0033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учебная программа по учебной дисциплине «Электропитание объектов и устройств инфокоммуникаций» разработана для студентов учреждений высшего образования, обучающихся по специальности 1-45 01 02 Инфокоммуникационные системы (по направлениям), 1-98 01 02 Защита информации в телекоммуникациях в соответствии с требованиями образовательных стандартов высшего образования первой ступени и типовых учебных планов вышеуказанных специальностей.</w:t>
      </w:r>
    </w:p>
    <w:p w:rsidR="00BC094C" w:rsidRPr="003E1BDE" w:rsidRDefault="006005C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изучения </w:t>
      </w:r>
      <w:r w:rsidR="00335C66"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определяется тем, что источники электропитания являются неотъемлемой частью всех инфокоммуникационных систем. Источники электропитания в значительной мере определяют технико-экономические показатели аппаратуры в целом, поэтому оптимизация схемотехнических и конструкторских решений источников электропитания обеспечивает повышение качественных показателей систем, в которых они используются.</w:t>
      </w:r>
    </w:p>
    <w:p w:rsidR="006005C6" w:rsidRPr="003E1BDE" w:rsidRDefault="006005C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техникой анализа, проектирования и технического обслуживания устройств электропитания является необходимым условием подготовки инженера </w:t>
      </w:r>
      <w:r w:rsidR="00335C66"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инфокоммуникационным системам</w:t>
      </w:r>
      <w:r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3E1BDE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BC094C" w:rsidRDefault="00BC094C" w:rsidP="00364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364FFD" w:rsidRPr="00364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 построения и функционирования типовых блоков и устройств систем электропитания, методов моделирования и проектирования этих блоков и устройств, в том числе с использованием ПЭВМ.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C55309" w:rsidRPr="00C55309" w:rsidRDefault="00FC27B2" w:rsidP="00C55309">
      <w:pPr>
        <w:tabs>
          <w:tab w:val="left" w:pos="-1985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систем электропитания и их отдельных устройств; </w:t>
      </w:r>
    </w:p>
    <w:p w:rsidR="00C55309" w:rsidRPr="0053668E" w:rsidRDefault="00FC27B2" w:rsidP="00C55309">
      <w:pPr>
        <w:tabs>
          <w:tab w:val="left" w:pos="-1985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методов 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>моделирования и проектирования устройств систем электропитания</w:t>
      </w:r>
      <w:r w:rsidR="0053668E">
        <w:rPr>
          <w:rFonts w:ascii="Times New Roman" w:hAnsi="Times New Roman" w:cs="Times New Roman"/>
          <w:color w:val="000000"/>
          <w:sz w:val="28"/>
          <w:szCs w:val="28"/>
          <w:lang w:val="be-BY"/>
        </w:rPr>
        <w:t>;</w:t>
      </w:r>
    </w:p>
    <w:p w:rsidR="00C55309" w:rsidRPr="00C55309" w:rsidRDefault="00FC27B2" w:rsidP="00C55309">
      <w:pPr>
        <w:tabs>
          <w:tab w:val="left" w:pos="-1985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навыков применения приемов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экспериментального исследования параметров устройств электропитания</w:t>
      </w:r>
      <w:proofErr w:type="gramEnd"/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B4501" w:rsidRPr="00884EC0" w:rsidRDefault="00FC27B2" w:rsidP="00C55309">
      <w:pPr>
        <w:tabs>
          <w:tab w:val="left" w:pos="-1985"/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навыков формулировки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55309" w:rsidRPr="00C55309">
        <w:rPr>
          <w:rFonts w:ascii="Times New Roman" w:hAnsi="Times New Roman" w:cs="Times New Roman"/>
          <w:color w:val="000000"/>
          <w:sz w:val="28"/>
          <w:szCs w:val="28"/>
        </w:rPr>
        <w:t xml:space="preserve"> к системам и устройствам электропитания</w:t>
      </w:r>
      <w:r w:rsidR="00C553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4EC0" w:rsidRDefault="00884EC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183" w:rsidRPr="00BC094C" w:rsidRDefault="00BC094C" w:rsidP="00FB4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D1378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13780" w:rsidRPr="00600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лектропитание объектов и устройств инфокоммуникаций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FC27B2"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«Линейная алгебра и аналитическая геометрия», «Математический анализ»</w:t>
      </w:r>
      <w:r w:rsidR="00B9089A" w:rsidRPr="003E1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7250" w:rsidRPr="008872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2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D1378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13780" w:rsidRPr="00600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лектропитание объектов и устройств инфокоммуникаций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FB4ECE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</w:t>
      </w:r>
      <w:r w:rsidR="00FB4ECE" w:rsidRPr="0036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навыков </w:t>
      </w:r>
      <w:r w:rsidR="00FB4ECE" w:rsidRPr="00363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проектирования и технического обслуживания устройств электропитания необходимых для поддержания деятельности систем инфокоммуникаций</w:t>
      </w:r>
      <w:r w:rsidR="00FB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F66032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УЧЕБНОЙ </w:t>
      </w:r>
      <w:r w:rsidRPr="00F660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F66032" w:rsidRPr="00BC094C" w:rsidRDefault="00F66032" w:rsidP="00F66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032" w:rsidRPr="00C57F6E" w:rsidRDefault="00F66032" w:rsidP="00F6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изучения учебной дисциплины «Электропитание объектов и устройств инфокоммуникаций» формируется следующая базовая профессиональная компетенция: </w:t>
      </w:r>
    </w:p>
    <w:p w:rsidR="00F66032" w:rsidRPr="00C57F6E" w:rsidRDefault="00F66032" w:rsidP="00F6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специальности 1-45 01 02 Инфокоммуникационные системы (по направлениям):</w:t>
      </w:r>
      <w:r w:rsidRPr="00C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расчет параметров устройств электропитания, определять оптимальные режимы их работы</w:t>
      </w:r>
    </w:p>
    <w:p w:rsidR="00F66032" w:rsidRPr="00C57F6E" w:rsidRDefault="00F66032" w:rsidP="00F66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специальности 1-98 01 02 Защита информации в телекоммуникациях:</w:t>
      </w:r>
      <w:r w:rsidRPr="00C57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расчет параметров устройств электропитания устройств инфокоммуникаций, определять оптимальные режимы их работы.</w:t>
      </w:r>
    </w:p>
    <w:p w:rsidR="00F66032" w:rsidRPr="00BC094C" w:rsidRDefault="00F66032" w:rsidP="00F66032">
      <w:pPr>
        <w:tabs>
          <w:tab w:val="left" w:pos="90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AA" w:rsidRPr="009E34AA" w:rsidRDefault="009E34AA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C56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="00C56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4AA" w:rsidRPr="009E34AA" w:rsidRDefault="009E34AA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1C6588" w:rsidRPr="001C6588" w:rsidRDefault="001C6588" w:rsidP="00D46A29">
      <w:pPr>
        <w:pStyle w:val="Default"/>
        <w:ind w:firstLine="709"/>
        <w:jc w:val="both"/>
        <w:rPr>
          <w:sz w:val="28"/>
          <w:szCs w:val="28"/>
        </w:rPr>
      </w:pPr>
      <w:r w:rsidRPr="001C6588">
        <w:rPr>
          <w:sz w:val="28"/>
          <w:szCs w:val="28"/>
        </w:rPr>
        <w:t xml:space="preserve">принципы построения устройств электропитания систем инфокоммуникаций; </w:t>
      </w:r>
    </w:p>
    <w:p w:rsidR="001C6588" w:rsidRPr="001C6588" w:rsidRDefault="001C6588" w:rsidP="00D46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58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проблемы и задачи при разработке и эксплуатации устройств электропитания в инфокоммуникационных системах; </w:t>
      </w:r>
    </w:p>
    <w:p w:rsidR="009E34AA" w:rsidRPr="009E34AA" w:rsidRDefault="001C6588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88">
        <w:rPr>
          <w:rFonts w:ascii="Times New Roman" w:hAnsi="Times New Roman" w:cs="Times New Roman"/>
          <w:color w:val="000000"/>
          <w:sz w:val="28"/>
          <w:szCs w:val="28"/>
        </w:rPr>
        <w:t>типовые схемы каскадов в устройствах электропитания инфокоммуникаций, методы их анализа и моделирования;</w:t>
      </w:r>
    </w:p>
    <w:p w:rsidR="009E34AA" w:rsidRPr="009E34AA" w:rsidRDefault="009E34AA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E13427" w:rsidRPr="00E13427" w:rsidRDefault="00E13427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2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особенности построения устройств электропитания систем инфокоммуникаций различного назначения; </w:t>
      </w:r>
    </w:p>
    <w:p w:rsidR="00E13427" w:rsidRPr="00E13427" w:rsidRDefault="00E13427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2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тенденции развития техники электропитания в инфокоммуникациях; </w:t>
      </w:r>
    </w:p>
    <w:p w:rsidR="00E13427" w:rsidRPr="00E13427" w:rsidRDefault="00E13427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2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структурные и принципиальные схемы типовых блоков устройств электропитания инфокоммуникаций; </w:t>
      </w:r>
    </w:p>
    <w:p w:rsidR="009E34AA" w:rsidRPr="009E34AA" w:rsidRDefault="00E13427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27">
        <w:rPr>
          <w:rFonts w:ascii="Times New Roman" w:hAnsi="Times New Roman" w:cs="Times New Roman"/>
          <w:color w:val="000000"/>
          <w:sz w:val="28"/>
          <w:szCs w:val="28"/>
        </w:rPr>
        <w:t>производить расчеты параметров устро</w:t>
      </w:r>
      <w:r w:rsidR="00D46A29">
        <w:rPr>
          <w:rFonts w:ascii="Times New Roman" w:hAnsi="Times New Roman" w:cs="Times New Roman"/>
          <w:color w:val="000000"/>
          <w:sz w:val="28"/>
          <w:szCs w:val="28"/>
        </w:rPr>
        <w:t>йств электропитания инфокоммуник</w:t>
      </w:r>
      <w:r w:rsidRPr="00E13427">
        <w:rPr>
          <w:rFonts w:ascii="Times New Roman" w:hAnsi="Times New Roman" w:cs="Times New Roman"/>
          <w:color w:val="000000"/>
          <w:sz w:val="28"/>
          <w:szCs w:val="28"/>
        </w:rPr>
        <w:t>аций, определять оптимальные режимы их работы</w:t>
      </w:r>
      <w:r w:rsidR="009E34AA"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4AA" w:rsidRPr="009E34AA" w:rsidRDefault="009E34AA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9E34AA" w:rsidRPr="00E13427" w:rsidRDefault="009E34AA" w:rsidP="00D46A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427">
        <w:rPr>
          <w:rFonts w:ascii="Times New Roman" w:hAnsi="Times New Roman" w:cs="Times New Roman"/>
          <w:color w:val="000000"/>
          <w:sz w:val="28"/>
          <w:szCs w:val="28"/>
        </w:rPr>
        <w:t xml:space="preserve">навыками выбора </w:t>
      </w:r>
      <w:r w:rsidR="00E13427" w:rsidRPr="00E13427">
        <w:rPr>
          <w:rFonts w:ascii="Times New Roman" w:hAnsi="Times New Roman" w:cs="Times New Roman"/>
          <w:color w:val="000000"/>
          <w:sz w:val="28"/>
          <w:szCs w:val="28"/>
        </w:rPr>
        <w:t>устройств электропитания для инфокоммуникационных систем различного назначения</w:t>
      </w:r>
      <w:r w:rsidRPr="00E134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34AA" w:rsidRPr="009E34AA" w:rsidRDefault="009E34AA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компьютерного моделирования устройств </w:t>
      </w:r>
      <w:r w:rsidR="00E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электропитания </w:t>
      </w:r>
      <w:r w:rsidRPr="009E34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инфокоммуникаций.</w:t>
      </w:r>
    </w:p>
    <w:p w:rsidR="00BC094C" w:rsidRPr="00BC094C" w:rsidRDefault="00BC094C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342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13427" w:rsidRPr="00600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лектропитание объектов и устройств инфокоммуникаций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активному участию в экономической, производственной, социально-культурной и общественной жизни страны.</w:t>
      </w:r>
    </w:p>
    <w:p w:rsidR="00BC094C" w:rsidRPr="00BC094C" w:rsidRDefault="00BC094C" w:rsidP="00D46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92543C" w:rsidP="0092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Pr="009C3AD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 часа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BC094C" w:rsidRPr="00BC094C" w:rsidRDefault="00BC094C" w:rsidP="0014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992"/>
        <w:gridCol w:w="779"/>
        <w:gridCol w:w="780"/>
      </w:tblGrid>
      <w:tr w:rsidR="00884E2C" w:rsidRPr="00BC094C" w:rsidTr="00141312">
        <w:trPr>
          <w:cantSplit/>
          <w:trHeight w:val="2040"/>
          <w:tblHeader/>
        </w:trPr>
        <w:tc>
          <w:tcPr>
            <w:tcW w:w="7088" w:type="dxa"/>
            <w:vAlign w:val="center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884E2C" w:rsidRPr="00BC094C" w:rsidRDefault="00884E2C" w:rsidP="00884E2C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79" w:type="dxa"/>
            <w:textDirection w:val="btLr"/>
          </w:tcPr>
          <w:p w:rsidR="00884E2C" w:rsidRPr="00BC094C" w:rsidRDefault="00884E2C" w:rsidP="00884E2C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80" w:type="dxa"/>
            <w:textDirection w:val="btLr"/>
          </w:tcPr>
          <w:p w:rsidR="00884E2C" w:rsidRPr="00BC094C" w:rsidRDefault="00884E2C" w:rsidP="00884E2C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E13427" w:rsidRDefault="00884E2C" w:rsidP="00A6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112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E134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рансформаторы и выпрямители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Pr="00BC094C" w:rsidRDefault="00884E2C" w:rsidP="007F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9" w:type="dxa"/>
          </w:tcPr>
          <w:p w:rsidR="00884E2C" w:rsidRPr="00BC094C" w:rsidRDefault="00884E2C" w:rsidP="009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BC094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1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трансформаторов. Режим холостого хода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Pr="00BC094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A6037D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13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режим трансформатора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Pr="00BC094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Default="00A6037D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E13427" w:rsidRDefault="00884E2C" w:rsidP="00536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3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6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Многообмоточные трансформаторы, автотрансформаторы, широкополосные трансформаторы</w:t>
            </w:r>
            <w:r w:rsidR="0053668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Pr="00BC094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Default="00A6037D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B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Электрические вентили. Однофазные выпрямители 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884E2C" w:rsidRPr="00BC094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B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Многофазные выпрямители. Сглаживающие фильтры 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884E2C" w:rsidRPr="00BC094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Default="00884E2C" w:rsidP="00B5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4B3431" w:rsidRDefault="00884E2C" w:rsidP="00A60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4B3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Регуляторы, инверторы и стабилизаторы напряжения и тока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Pr="00653CB0" w:rsidRDefault="00884E2C" w:rsidP="007F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9" w:type="dxa"/>
          </w:tcPr>
          <w:p w:rsidR="00884E2C" w:rsidRPr="004B3431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</w:tcPr>
          <w:p w:rsidR="00884E2C" w:rsidRPr="00BC094C" w:rsidRDefault="00884E2C" w:rsidP="007F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04409A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и стабилизация напряжения и тока </w:t>
            </w:r>
          </w:p>
        </w:tc>
        <w:tc>
          <w:tcPr>
            <w:tcW w:w="992" w:type="dxa"/>
          </w:tcPr>
          <w:p w:rsidR="00884E2C" w:rsidRPr="00BC094C" w:rsidRDefault="00884E2C" w:rsidP="0003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:rsidR="00884E2C" w:rsidRPr="00BC094C" w:rsidRDefault="00884E2C" w:rsidP="0003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884E2C" w:rsidP="0003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04409A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Параметрические стабилизаторы напряжения и тока</w:t>
            </w:r>
          </w:p>
        </w:tc>
        <w:tc>
          <w:tcPr>
            <w:tcW w:w="992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BC094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стабилизаторы постоянного напряжения и тока с непрерывным регулированием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Компенсационные стабилизаторы постоянного напряжения и тока с импульсным регулированием</w:t>
            </w:r>
          </w:p>
        </w:tc>
        <w:tc>
          <w:tcPr>
            <w:tcW w:w="992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4F10C5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Преобразователи и инверторы напряжения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04409A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11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Стабилизаторы и регуляторы переменного напряжения и тока </w:t>
            </w:r>
          </w:p>
        </w:tc>
        <w:tc>
          <w:tcPr>
            <w:tcW w:w="992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04409A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</w:t>
            </w:r>
            <w:r w:rsidRPr="00562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044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электропитания устройств инфокоммуникаций</w:t>
            </w:r>
          </w:p>
        </w:tc>
        <w:tc>
          <w:tcPr>
            <w:tcW w:w="992" w:type="dxa"/>
          </w:tcPr>
          <w:p w:rsidR="00884E2C" w:rsidRPr="000F7345" w:rsidRDefault="0053668E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" w:type="dxa"/>
          </w:tcPr>
          <w:p w:rsidR="00884E2C" w:rsidRPr="00653CB0" w:rsidRDefault="00055DFE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</w:tcPr>
          <w:p w:rsidR="00884E2C" w:rsidRPr="00653CB0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12</w:t>
            </w:r>
            <w:r w:rsidRPr="00460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D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электропитания стационарной аппаратуры инфокоммуникаций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884E2C" w:rsidRPr="00BC094C" w:rsidRDefault="0053668E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:rsidR="00884E2C" w:rsidRPr="00460248" w:rsidRDefault="00055DFE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</w:tcPr>
          <w:p w:rsidR="00884E2C" w:rsidRPr="00BC094C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ED44E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13</w:t>
            </w:r>
            <w:r w:rsidRPr="00962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D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Первичные источники электропитания </w:t>
            </w:r>
          </w:p>
        </w:tc>
        <w:tc>
          <w:tcPr>
            <w:tcW w:w="992" w:type="dxa"/>
          </w:tcPr>
          <w:p w:rsidR="00884E2C" w:rsidRPr="00BC094C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:rsidR="00884E2C" w:rsidRPr="00460248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ED44EC" w:rsidRDefault="00884E2C" w:rsidP="00A60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14. Системы электропитания мобильной аппаратуры инфокоммуникаций </w:t>
            </w:r>
          </w:p>
        </w:tc>
        <w:tc>
          <w:tcPr>
            <w:tcW w:w="992" w:type="dxa"/>
          </w:tcPr>
          <w:p w:rsidR="00884E2C" w:rsidRPr="000F7345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79" w:type="dxa"/>
          </w:tcPr>
          <w:p w:rsidR="00884E2C" w:rsidRPr="004F10C5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  <w:shd w:val="clear" w:color="auto" w:fill="auto"/>
          </w:tcPr>
          <w:p w:rsidR="00884E2C" w:rsidRPr="00122835" w:rsidRDefault="00884E2C" w:rsidP="00536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ED4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15. Применение вычислительной техники при проектировании </w:t>
            </w:r>
            <w:r w:rsidR="00536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вторичного электропитания</w:t>
            </w:r>
          </w:p>
        </w:tc>
        <w:tc>
          <w:tcPr>
            <w:tcW w:w="992" w:type="dxa"/>
          </w:tcPr>
          <w:p w:rsidR="00884E2C" w:rsidRPr="000F7345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79" w:type="dxa"/>
          </w:tcPr>
          <w:p w:rsidR="00884E2C" w:rsidRPr="004F10C5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:rsidR="00884E2C" w:rsidRPr="00BC094C" w:rsidRDefault="00A6037D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84E2C" w:rsidRPr="00BC094C" w:rsidTr="00884E2C">
        <w:tc>
          <w:tcPr>
            <w:tcW w:w="7088" w:type="dxa"/>
          </w:tcPr>
          <w:p w:rsidR="00884E2C" w:rsidRPr="00BC094C" w:rsidRDefault="00884E2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84E2C" w:rsidRPr="009626F3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79" w:type="dxa"/>
          </w:tcPr>
          <w:p w:rsidR="00884E2C" w:rsidRPr="009626F3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0" w:type="dxa"/>
          </w:tcPr>
          <w:p w:rsidR="00884E2C" w:rsidRPr="009626F3" w:rsidRDefault="00884E2C" w:rsidP="00BC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26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53668E" w:rsidRDefault="0053668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71DD9" w:rsidRPr="00871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НСФОРМАТОРЫ И ВЫПРЯМИТЕЛИ</w:t>
      </w:r>
    </w:p>
    <w:p w:rsidR="00BC094C" w:rsidRPr="00871DD9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871D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ТРАНСФОРМАТОР</w:t>
      </w:r>
      <w:r w:rsid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РЕЖИМ ХОЛОСТОГО ХОДА</w:t>
      </w:r>
      <w:r w:rsidR="00871DD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Default="00935E7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устройство трансформаторов, их классификация. Виды магнитных сердечников и обмоток трансформаторов. Режимы работы. Эквивалентная схема и векторная диаграмма работы трансформатора в режиме холостого хода</w:t>
      </w:r>
      <w:r w:rsidR="00871DD9" w:rsidRPr="00871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E79" w:rsidRDefault="00935E7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79" w:rsidRPr="00BC094C" w:rsidRDefault="00935E79" w:rsidP="00935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РЕЖИМ ТРАНСФОРМАТОРА</w:t>
      </w:r>
    </w:p>
    <w:p w:rsidR="00935E79" w:rsidRDefault="00935E7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равновесия намагничивающих сил. Математическая модель трансформатора. Операция приведения. Эквивалентная схема трансформатора в рабочем режиме. Векторные диаграммы при различных видах нагрузки. Опыт короткого замыкания и холостого хода. Формула габаритной мощности. КПД и нагрузочная 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E79" w:rsidRPr="00BC094C" w:rsidRDefault="00935E7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31" w:rsidRPr="00117743" w:rsidRDefault="003A4831" w:rsidP="003A48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МНОГООБМОТОЧНЫЕ ТРАНСФОРМАТОРЫ, </w:t>
      </w:r>
      <w:r w:rsidR="0053668E" w:rsidRPr="005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АВТОТРАНСФОРМАТОРЫ, </w:t>
      </w:r>
      <w:r w:rsidRPr="005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ШИРОКОПОЛОСНЫЕ ТРАНСФОРМАТОРЫ</w:t>
      </w:r>
    </w:p>
    <w:p w:rsidR="003A4831" w:rsidRPr="00EE0153" w:rsidRDefault="003A4831" w:rsidP="003A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E01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Конструкции автотрансформаторов и многообмоточных однофазных трансформаторов и их параметры. Особенности построения 3-х фазных трансформаторов. Работа трансформатора в широком диапазоне частот. Эквивалентная схема и частотные характеристики импульсного трансформатора. Особенности работы импульсного трансформатора.</w:t>
      </w:r>
    </w:p>
    <w:p w:rsidR="003A4831" w:rsidRDefault="003A4831" w:rsidP="003A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31" w:rsidRPr="00BC094C" w:rsidRDefault="003A4831" w:rsidP="003A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ВЕНТИЛИ. ОДНОФАЗНЫЕ ВЫПРЯМИТЕЛИ</w:t>
      </w:r>
    </w:p>
    <w:p w:rsidR="003A4831" w:rsidRPr="00EE0153" w:rsidRDefault="003A4831" w:rsidP="003A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E01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Управляемые и неуправляемые электрические вентили, параметры вентилей, параллельные и последовательные соединения вентилей. Классификация схем выпрямления. Однополупериодные выпрямители. Основные расчетные соотношения. </w:t>
      </w:r>
      <w:proofErr w:type="spellStart"/>
      <w:r w:rsidRPr="00EE01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Двухполупериодные</w:t>
      </w:r>
      <w:proofErr w:type="spellEnd"/>
      <w:r w:rsidRPr="00EE015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выпрямители. Основные соотношения. Выпрямители с умножением напряжения.</w:t>
      </w:r>
    </w:p>
    <w:p w:rsidR="003A4831" w:rsidRPr="00BC094C" w:rsidRDefault="003A4831" w:rsidP="003A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31" w:rsidRPr="00BC094C" w:rsidRDefault="003A4831" w:rsidP="003A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МНОГОФАЗНЫЕ ВЫПРЯМИТЕЛИ. СГЛАЖИВАЮЩИЕ ФИЛЬТРЫ</w:t>
      </w:r>
    </w:p>
    <w:p w:rsidR="003A4831" w:rsidRDefault="003A4831" w:rsidP="003A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многофазного выпрямителя на активную нагрузку. Методы расчета выпрямителя при работе на нагрузку емкостного и индуктивного характера. Выпрямительные устройства для сетей трехфазного тока (схемы </w:t>
      </w:r>
      <w:proofErr w:type="spellStart"/>
      <w:r w:rsidRPr="003A48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Миткевича</w:t>
      </w:r>
      <w:proofErr w:type="spellEnd"/>
      <w:r w:rsidRPr="003A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Ларионова)</w:t>
      </w:r>
      <w:r w:rsidRPr="0003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831" w:rsidRPr="00BC094C" w:rsidRDefault="003A4831" w:rsidP="003A4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основные параметры сглаживающих фильтров. Схемы пассивных и активных сглаживающих фильтров, их принцип действия. Расчет коэффициентов сглаживания фильтров.</w:t>
      </w:r>
    </w:p>
    <w:p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E8C" w:rsidRDefault="00015E8C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57CE" w:rsidRDefault="00BC094C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2. </w:t>
      </w:r>
      <w:r w:rsid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РЕГУЛЯТОРЫ, ИНВЕРТОРЫ И СТАБИЛИЗАТОРЫ</w:t>
      </w:r>
    </w:p>
    <w:p w:rsidR="00BC094C" w:rsidRPr="00BC094C" w:rsidRDefault="006A15E4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И ТОКА</w:t>
      </w:r>
    </w:p>
    <w:p w:rsidR="00BC094C" w:rsidRPr="00BC094C" w:rsidRDefault="00BC094C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15E4" w:rsidRP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СТАБИЛИЗАЦИЯ НАПРЯЖЕНИЯ И ТОКА</w:t>
      </w:r>
      <w:r w:rsidR="006A15E4" w:rsidRPr="00FE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Default="006A15E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Управляемые выпрямители. Стабилизаторы напряжения и тока</w:t>
      </w:r>
      <w:r w:rsidR="00122835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P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азначение, классификация, структурные схемы, характеристики, основные расчетные соотношения</w:t>
      </w:r>
      <w:r w:rsidR="00FE3464" w:rsidRPr="00FE3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64" w:rsidRPr="00BC094C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FE3464" w:rsidP="00382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A15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ПАРАМЕТРИЧЕСКИЕ СТАБИЛИЗАТОРЫ НАПРЯЖЕНИЯ И ТОКА</w:t>
      </w:r>
    </w:p>
    <w:p w:rsidR="00BC094C" w:rsidRDefault="00BB6A80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действия, электрические схемы, характеристики, основные расчетные соотношения, область применения</w:t>
      </w:r>
      <w:r w:rsidR="00FE3464" w:rsidRPr="00FE3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64" w:rsidRPr="00BC094C" w:rsidRDefault="00FE3464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BC094C" w:rsidRDefault="00FE3464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СТАБИЛИЗАТОРЫ ПОСТОЯННОГО НАПРЯЖЕНИЯ И ТОКА С НЕПРЕРЫВНЫМ РЕГУЛИРОВАНИЕМ</w:t>
      </w:r>
    </w:p>
    <w:p w:rsidR="00FE3464" w:rsidRPr="00BC094C" w:rsidRDefault="00BB6A80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Транзисторные компенсационные стабилизаторы постоянного напряжения и тока. Схемы, основные расчетные соотношения. Интегральные стабилизаторы постоянного напряжения. Схемы, особенности работы</w:t>
      </w:r>
      <w:r w:rsidR="00FE3464" w:rsidRPr="00FE3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464" w:rsidRPr="00BC094C" w:rsidRDefault="00FE3464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64" w:rsidRPr="00BC094C" w:rsidRDefault="00FE3464" w:rsidP="00FE3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СТАБИЛИЗАТОРЫ ПОСТОЯННОГО НАПРЯЖЕНИЯ И ТОКА С ИМПУЛЬСНЫМ РЕГУЛИРОВАНИЕМ</w:t>
      </w:r>
    </w:p>
    <w:p w:rsidR="00FE3464" w:rsidRPr="00BC094C" w:rsidRDefault="00BB6A80" w:rsidP="00FE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в импульсных стабилизаторах (</w:t>
      </w:r>
      <w:proofErr w:type="gramStart"/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релейный</w:t>
      </w:r>
      <w:proofErr w:type="gramEnd"/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частотно-импульсной и широтно-импульсной модуляцией) Типовые схемы импульсных стабилизаторов постоянного напряжения. Основные расчетные соотношения. Стабилизаторы с импульсно-непрерывным регулированием</w:t>
      </w:r>
      <w:r w:rsidR="00032D29" w:rsidRPr="0003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824B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2D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2D29" w:rsidRPr="0046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ЕОБРАЗОВАТЕЛИ И ИНВЕРТОРЫ НАПРЯЖЕНИЯ</w:t>
      </w:r>
    </w:p>
    <w:p w:rsidR="00BC094C" w:rsidRPr="00BC094C" w:rsidRDefault="00BB6A80" w:rsidP="00032D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принцип действия, классификация преобразователей постоянного напряжения. Однотактные и двухтактные схемы инверторов и преобразователей напряжений. Принцип работы, основные расчетные соотношения</w:t>
      </w:r>
      <w:r w:rsidR="00032D29" w:rsidRPr="0003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D29" w:rsidRPr="00BC094C" w:rsidRDefault="00032D29" w:rsidP="00BB6A8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032D29" w:rsidP="00032D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6A80"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ТАБИЛИЗАТОРЫ И РЕГУЛЯТОРЫ ПЕРЕМЕННОГО НАПРЯЖЕНИЯ И ТОКА</w:t>
      </w:r>
    </w:p>
    <w:p w:rsidR="00BC094C" w:rsidRDefault="00BB6A80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в регуляторах и стабилизаторах переменного тока. Типовые схемы регуляторов и стабилизаторов. Основные расчетные соотношения</w:t>
      </w:r>
      <w:r w:rsidR="00032D29" w:rsidRPr="00032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D29" w:rsidRPr="0049181E" w:rsidRDefault="00032D29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B0672A" w:rsidRDefault="0049181E" w:rsidP="00491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49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ЭЛЕКТРОПИТАНИЯ УСТРОЙСТВ ИНФОКОММУНИКАЦИЙ</w:t>
      </w:r>
    </w:p>
    <w:p w:rsidR="0049181E" w:rsidRPr="00B0672A" w:rsidRDefault="0049181E" w:rsidP="0049181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BC094C" w:rsidRDefault="0049181E" w:rsidP="002E10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BB6A8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AF5"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ЭЛЕКТРОПИТАНИЯ СТАЦИОНАРНОЙ АППАРАТУРЫ ИНФОКОММУНИКАЦИЙ</w:t>
      </w:r>
    </w:p>
    <w:p w:rsidR="00015E8C" w:rsidRDefault="00C80AF5" w:rsidP="00015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системам электропитания (ЭП) аппаратуры связи. Типовое оборудование электроустановок предприятий автоматической и многоканальной электросвязи. Дистанционное питание (ДП) аппаратуры связи</w:t>
      </w:r>
      <w:r w:rsidR="0049181E" w:rsidRPr="00491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5E8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9181E" w:rsidRPr="00C80AF5" w:rsidRDefault="0049181E" w:rsidP="002E10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C80AF5"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ИСТОЧНИКИ ЭЛЕКТРОПИТАНИЯ</w:t>
      </w:r>
    </w:p>
    <w:p w:rsidR="0049181E" w:rsidRPr="00C80AF5" w:rsidRDefault="00C80AF5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действия, устройство, характеристики и области применения электрохимических элементов, термоэлектрических и термоэлектронных электрогенераторов, топливных элементов, солнечных батарей и радиационных источников питания. Электромашинные агрегаты питания постоянного и переменного тока</w:t>
      </w:r>
      <w:r w:rsidR="0049181E"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81E" w:rsidRPr="0049181E" w:rsidRDefault="0049181E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BC094C" w:rsidRDefault="0049181E" w:rsidP="002E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 14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0AF5"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ЭЛЕКТРОПИТАНИЯ </w:t>
      </w:r>
      <w:r w:rsid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</w:t>
      </w:r>
      <w:r w:rsidR="00C80AF5"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АППАРАТУРЫ ИНФОКОММУНИКАЦИЙ</w:t>
      </w:r>
    </w:p>
    <w:p w:rsidR="0049181E" w:rsidRPr="004C4A38" w:rsidRDefault="00C80AF5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4A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Виды мобильных комплексов связи. Классификация систем электропитания, требования, предъявляемые к ним, технические и эксплуатационные параметры. Типовые схемы устройств электропитания мобильных систем</w:t>
      </w:r>
      <w:r w:rsidR="0049181E" w:rsidRPr="004C4A3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0672A" w:rsidRPr="00C80AF5" w:rsidRDefault="00B0672A" w:rsidP="004918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1E" w:rsidRPr="00C80AF5" w:rsidRDefault="00C80AF5" w:rsidP="002E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15</w:t>
      </w:r>
      <w:r w:rsidR="00B0672A" w:rsidRPr="00B0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ВЫЧИСЛИТЕЛЬНОЙ ТЕХНИКИ ПРИ ПРОЕКТИРОВАНИИ </w:t>
      </w:r>
      <w:r w:rsidR="006D57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ВТОРИЧНОГО ЭЛЕКТРОПИТАНИЯ</w:t>
      </w:r>
    </w:p>
    <w:p w:rsidR="00B0672A" w:rsidRPr="00A23112" w:rsidRDefault="00C80AF5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проектирования. Разработка и обоснование технического задания на проектирование. Сущность системного подхода при разработке средств ЭП</w:t>
      </w:r>
      <w:r w:rsidR="00B0672A" w:rsidRPr="00B06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72A" w:rsidRPr="00A23112" w:rsidRDefault="00B0672A" w:rsidP="003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3957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0B336C" w:rsidRPr="000B336C" w:rsidRDefault="000B336C" w:rsidP="000B336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Бушуев, В.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М. Электропитание устройств и систем телекоммуникаций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/ В.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Бушуев, В.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Деминский</w:t>
      </w:r>
      <w:proofErr w:type="spellEnd"/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220" w:rsidRP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8F7220" w:rsidRP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линия-Телеком, 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383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36C" w:rsidRPr="000B336C" w:rsidRDefault="000B336C" w:rsidP="000B336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Вакуленко, В.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Источники питания лазеров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/ В.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Вакуленко, Л.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gramStart"/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Советское радио, 1980.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B336C" w:rsidRPr="000B336C" w:rsidRDefault="000B336C" w:rsidP="000B336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Иванов-Цыганов, А. И. Электропреобразовательные устройства РЭС / А. И. Иванов-Цыгано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Москва</w:t>
      </w:r>
      <w:proofErr w:type="gramStart"/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</w:t>
      </w:r>
      <w:r w:rsidR="008F7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272с.</w:t>
      </w:r>
    </w:p>
    <w:p w:rsidR="00EF4A90" w:rsidRPr="00EF4A90" w:rsidRDefault="000B336C" w:rsidP="000B336C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Березин, О.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К. Источники электропитания радиоэлектронной аппаратуры / О.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Березин, В.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Костиков, В. А. </w:t>
      </w:r>
      <w:proofErr w:type="spellStart"/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Шахнов</w:t>
      </w:r>
      <w:proofErr w:type="spellEnd"/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B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Л., 2000</w:t>
      </w:r>
      <w:r w:rsidR="00EF4A90"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BC094C" w:rsidRPr="00BC094C" w:rsidRDefault="00BC094C" w:rsidP="00BC094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0B336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EF4A90" w:rsidRPr="000F2F89" w:rsidRDefault="00651206" w:rsidP="00EF4A90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Китаев, В.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 Расчет источников электропитания устройств связи</w:t>
      </w:r>
      <w:proofErr w:type="gramStart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proofErr w:type="gramEnd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ное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пособие / В.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Е. Китаев, А.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Бокуняев</w:t>
      </w:r>
      <w:proofErr w:type="spellEnd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М.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Ф. Калканов. – М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осква</w:t>
      </w:r>
      <w:proofErr w:type="gramStart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proofErr w:type="gramEnd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Радио и связь, 1993</w:t>
      </w:r>
      <w:r w:rsidR="00EF4A90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FE5598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232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E5598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</w:t>
      </w:r>
    </w:p>
    <w:p w:rsidR="00EF4A90" w:rsidRPr="006B3B54" w:rsidRDefault="00EF4A90" w:rsidP="006B3B54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Гаврилов, С.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Искусство схемотехники. Просто о </w:t>
      </w:r>
      <w:proofErr w:type="gramStart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</w:t>
      </w:r>
      <w:proofErr w:type="gramEnd"/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A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Гаврилов. – С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proofErr w:type="gramStart"/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2012. 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3B5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BC094C" w:rsidRPr="000F2F89" w:rsidRDefault="00651206" w:rsidP="00651206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Шустов, М.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gramStart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Практическая</w:t>
      </w:r>
      <w:proofErr w:type="gramEnd"/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схемотехника. Источники питания и стабилизаторы</w:t>
      </w:r>
      <w:proofErr w:type="gramStart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2 книгах /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 А. Шустов. – Москва</w:t>
      </w:r>
      <w:proofErr w:type="gramStart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:</w:t>
      </w:r>
      <w:proofErr w:type="gramEnd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Альтекс</w:t>
      </w:r>
      <w:proofErr w:type="spellEnd"/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2002. – 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Кн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ига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 </w:t>
      </w:r>
      <w:r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FE5598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193</w:t>
      </w:r>
      <w:r w:rsidR="006B3B54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E5598" w:rsidRPr="000F2F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с.</w:t>
      </w:r>
    </w:p>
    <w:p w:rsidR="00651206" w:rsidRPr="00651206" w:rsidRDefault="00651206" w:rsidP="0065120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7644A9" w:rsidRPr="000327C5" w:rsidRDefault="007644A9" w:rsidP="007644A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изучение лекционных материалов; </w:t>
      </w:r>
    </w:p>
    <w:p w:rsidR="007644A9" w:rsidRPr="000327C5" w:rsidRDefault="007644A9" w:rsidP="007644A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углубленное изучение отдельных тем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учебной </w:t>
      </w: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дисциплины по учебникам и учебным пособиям в соответствии с рекомендациями преподавателя; </w:t>
      </w:r>
    </w:p>
    <w:p w:rsidR="007644A9" w:rsidRPr="000327C5" w:rsidRDefault="007644A9" w:rsidP="007644A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0327C5">
        <w:rPr>
          <w:rFonts w:eastAsia="Times New Roman"/>
          <w:color w:val="auto"/>
          <w:sz w:val="28"/>
          <w:szCs w:val="28"/>
          <w:lang w:eastAsia="ru-RU"/>
        </w:rPr>
        <w:t xml:space="preserve">подготовка к лабораторным занятиям (изучение теоретического материала, схем лабораторных установок, методик экспериментальных исследований); </w:t>
      </w:r>
    </w:p>
    <w:p w:rsidR="007644A9" w:rsidRPr="00BC094C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рефератов по отдельным темам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7644A9" w:rsidRPr="00BC094C" w:rsidRDefault="007644A9" w:rsidP="007644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7644A9" w:rsidRPr="005D4682" w:rsidRDefault="007644A9" w:rsidP="007644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Типовым учебным планом по специальностям 1-45 01 02 Инфокоммуникационные системы (по направлениям), 1-98 01 02 Защита информации в телекоммуникациях в качестве формы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аттестации по учебной дисциплине «</w:t>
      </w:r>
      <w:r w:rsidR="00BD3E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Электропитание объектов и устройств инфокоммуникаций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зачет. Оценка учебных достижений студента производится по системе «</w:t>
      </w:r>
      <w:proofErr w:type="gramStart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 зачтено». </w:t>
      </w:r>
    </w:p>
    <w:p w:rsidR="007644A9" w:rsidRPr="00BC094C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коллоквиумы перед выполнением лабораторных работ; 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по лабораторным работам с их устной защитой; 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опрос на лекциях; 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рефератов по отдельным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дисциплины.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7644A9" w:rsidRPr="00BC094C" w:rsidRDefault="007644A9" w:rsidP="007644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4A9" w:rsidRPr="00BC094C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7644A9" w:rsidRPr="000327C5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проблемного обучения (проблемное изложение, вариативное изложение, частично-поисковый метод), реализуемые на лекционных занятиях; </w:t>
      </w:r>
    </w:p>
    <w:p w:rsidR="007644A9" w:rsidRDefault="007644A9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3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реализуемые на лабораторных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312" w:rsidRPr="001C5089" w:rsidRDefault="00141312" w:rsidP="00764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1C5089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C50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0327C5" w:rsidRPr="001C5089" w:rsidRDefault="000327C5" w:rsidP="000327C5">
      <w:pPr>
        <w:pStyle w:val="Default"/>
        <w:rPr>
          <w:sz w:val="28"/>
          <w:szCs w:val="28"/>
        </w:rPr>
      </w:pPr>
    </w:p>
    <w:p w:rsidR="000327C5" w:rsidRPr="001C5089" w:rsidRDefault="00930D35" w:rsidP="001C508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Однофазные выпрямители с различными сглаживающими фильтрами.</w:t>
      </w:r>
      <w:r w:rsidR="000327C5"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7C5" w:rsidRPr="001C5089" w:rsidRDefault="00930D35" w:rsidP="001C508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Однофазный управляемый выпрямитель</w:t>
      </w:r>
      <w:r w:rsidR="000327C5"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27C5" w:rsidRPr="001C5089" w:rsidRDefault="00930D35" w:rsidP="001C508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Стабилизаторы постоянного напряжения и тока с непрерывным регулированием</w:t>
      </w:r>
      <w:r w:rsidR="000327C5"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7C5" w:rsidRPr="001C5089" w:rsidRDefault="00930D35" w:rsidP="001C508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Стабилизаторы постоянного напряжения и тока с импульсным регулированием</w:t>
      </w:r>
      <w:r w:rsidR="000327C5" w:rsidRPr="001C5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A23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9" w:rsidRPr="0031119C" w:rsidRDefault="001C5089" w:rsidP="001C50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1C5089" w:rsidRPr="0031119C" w:rsidRDefault="001C5089" w:rsidP="001C50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1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11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:rsidR="00BC094C" w:rsidRPr="00BC094C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27C5" w:rsidRPr="005D4682" w:rsidRDefault="0053668E" w:rsidP="00FB4271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Лабораторные стенды </w:t>
      </w:r>
      <w:r w:rsidR="00BD0C23" w:rsidRPr="005D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схемотехническими решениями </w:t>
      </w:r>
      <w:r w:rsidR="00930D35" w:rsidRPr="005D46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лабораторных работ</w:t>
      </w:r>
      <w:r w:rsidR="000327C5" w:rsidRPr="005D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4C" w:rsidRDefault="00C11932" w:rsidP="00A20DD1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вольтметры постоянного и переменного 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932" w:rsidRPr="00BC094C" w:rsidRDefault="00C11932" w:rsidP="00A20DD1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Осциллографы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11932" w:rsidRPr="00BC094C" w:rsidSect="00BC094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7C" w:rsidRDefault="0012617C">
      <w:pPr>
        <w:spacing w:after="0" w:line="240" w:lineRule="auto"/>
      </w:pPr>
      <w:r>
        <w:separator/>
      </w:r>
    </w:p>
  </w:endnote>
  <w:endnote w:type="continuationSeparator" w:id="0">
    <w:p w:rsidR="0012617C" w:rsidRDefault="0012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7C" w:rsidRDefault="0012617C">
      <w:pPr>
        <w:spacing w:after="0" w:line="240" w:lineRule="auto"/>
      </w:pPr>
      <w:r>
        <w:separator/>
      </w:r>
    </w:p>
  </w:footnote>
  <w:footnote w:type="continuationSeparator" w:id="0">
    <w:p w:rsidR="0012617C" w:rsidRDefault="0012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88" w:rsidRDefault="001C6588" w:rsidP="000327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6588" w:rsidRDefault="001C6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88" w:rsidRPr="007D797C" w:rsidRDefault="001C6588" w:rsidP="000327C5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C41ECE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:rsidR="001C6588" w:rsidRDefault="001C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3B5FE6"/>
    <w:multiLevelType w:val="hybridMultilevel"/>
    <w:tmpl w:val="6876EEB4"/>
    <w:lvl w:ilvl="0" w:tplc="6616BA6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67071"/>
    <w:multiLevelType w:val="hybridMultilevel"/>
    <w:tmpl w:val="F7480D84"/>
    <w:lvl w:ilvl="0" w:tplc="175A4E2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10755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53D1"/>
    <w:multiLevelType w:val="hybridMultilevel"/>
    <w:tmpl w:val="5C7EA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A6C91"/>
    <w:multiLevelType w:val="hybridMultilevel"/>
    <w:tmpl w:val="C964908E"/>
    <w:lvl w:ilvl="0" w:tplc="6616BA6C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15E8C"/>
    <w:rsid w:val="000327C5"/>
    <w:rsid w:val="00032D29"/>
    <w:rsid w:val="0004409A"/>
    <w:rsid w:val="00055DFE"/>
    <w:rsid w:val="000610E1"/>
    <w:rsid w:val="000B336C"/>
    <w:rsid w:val="000B4501"/>
    <w:rsid w:val="000C48FA"/>
    <w:rsid w:val="000E5480"/>
    <w:rsid w:val="000F2F89"/>
    <w:rsid w:val="000F7345"/>
    <w:rsid w:val="0011263F"/>
    <w:rsid w:val="00117743"/>
    <w:rsid w:val="00122835"/>
    <w:rsid w:val="0012617C"/>
    <w:rsid w:val="00141312"/>
    <w:rsid w:val="00185285"/>
    <w:rsid w:val="001C5089"/>
    <w:rsid w:val="001C6588"/>
    <w:rsid w:val="001F659B"/>
    <w:rsid w:val="002100AF"/>
    <w:rsid w:val="0021556A"/>
    <w:rsid w:val="00233C72"/>
    <w:rsid w:val="002E106C"/>
    <w:rsid w:val="00310F65"/>
    <w:rsid w:val="00315DF4"/>
    <w:rsid w:val="00325368"/>
    <w:rsid w:val="00335C66"/>
    <w:rsid w:val="00364FFD"/>
    <w:rsid w:val="003763C3"/>
    <w:rsid w:val="003824B9"/>
    <w:rsid w:val="003957D7"/>
    <w:rsid w:val="003A4831"/>
    <w:rsid w:val="003A4F1F"/>
    <w:rsid w:val="003E1BDE"/>
    <w:rsid w:val="00406BCC"/>
    <w:rsid w:val="004325CB"/>
    <w:rsid w:val="004473C9"/>
    <w:rsid w:val="00460248"/>
    <w:rsid w:val="00465C8B"/>
    <w:rsid w:val="00473B46"/>
    <w:rsid w:val="004778D0"/>
    <w:rsid w:val="0049181E"/>
    <w:rsid w:val="004B3431"/>
    <w:rsid w:val="004C4A38"/>
    <w:rsid w:val="004F10C5"/>
    <w:rsid w:val="00510B5C"/>
    <w:rsid w:val="0053668E"/>
    <w:rsid w:val="0056281D"/>
    <w:rsid w:val="0059028B"/>
    <w:rsid w:val="005960F5"/>
    <w:rsid w:val="005D4682"/>
    <w:rsid w:val="006005C6"/>
    <w:rsid w:val="00626975"/>
    <w:rsid w:val="006501A3"/>
    <w:rsid w:val="00651206"/>
    <w:rsid w:val="00653CB0"/>
    <w:rsid w:val="006A15E4"/>
    <w:rsid w:val="006B3B54"/>
    <w:rsid w:val="006D4A16"/>
    <w:rsid w:val="006D57CE"/>
    <w:rsid w:val="006D6A6F"/>
    <w:rsid w:val="006E2A03"/>
    <w:rsid w:val="006E312E"/>
    <w:rsid w:val="00701DC4"/>
    <w:rsid w:val="007644A9"/>
    <w:rsid w:val="00766D97"/>
    <w:rsid w:val="00774F37"/>
    <w:rsid w:val="00775910"/>
    <w:rsid w:val="00776DC2"/>
    <w:rsid w:val="007F20B6"/>
    <w:rsid w:val="00811ADF"/>
    <w:rsid w:val="00871DD9"/>
    <w:rsid w:val="00880531"/>
    <w:rsid w:val="00884E2C"/>
    <w:rsid w:val="00884EC0"/>
    <w:rsid w:val="00887250"/>
    <w:rsid w:val="008C01DD"/>
    <w:rsid w:val="008D4955"/>
    <w:rsid w:val="008E58DE"/>
    <w:rsid w:val="008F7220"/>
    <w:rsid w:val="009137DD"/>
    <w:rsid w:val="0092543C"/>
    <w:rsid w:val="00930D35"/>
    <w:rsid w:val="00935E79"/>
    <w:rsid w:val="009600B9"/>
    <w:rsid w:val="0096152A"/>
    <w:rsid w:val="009626F3"/>
    <w:rsid w:val="009C3ADF"/>
    <w:rsid w:val="009E34AA"/>
    <w:rsid w:val="009F01AB"/>
    <w:rsid w:val="00A23112"/>
    <w:rsid w:val="00A270C9"/>
    <w:rsid w:val="00A32A5D"/>
    <w:rsid w:val="00A6037D"/>
    <w:rsid w:val="00A76285"/>
    <w:rsid w:val="00AB7F8F"/>
    <w:rsid w:val="00AE5A0B"/>
    <w:rsid w:val="00B0672A"/>
    <w:rsid w:val="00B229AD"/>
    <w:rsid w:val="00B27183"/>
    <w:rsid w:val="00B30F9A"/>
    <w:rsid w:val="00B51149"/>
    <w:rsid w:val="00B56C4E"/>
    <w:rsid w:val="00B9089A"/>
    <w:rsid w:val="00BB6A80"/>
    <w:rsid w:val="00BC094C"/>
    <w:rsid w:val="00BC509A"/>
    <w:rsid w:val="00BD0C23"/>
    <w:rsid w:val="00BD3E7C"/>
    <w:rsid w:val="00C11932"/>
    <w:rsid w:val="00C322CA"/>
    <w:rsid w:val="00C3623F"/>
    <w:rsid w:val="00C41ECE"/>
    <w:rsid w:val="00C55309"/>
    <w:rsid w:val="00C56F11"/>
    <w:rsid w:val="00C57F6E"/>
    <w:rsid w:val="00C80AF5"/>
    <w:rsid w:val="00C84060"/>
    <w:rsid w:val="00CA3597"/>
    <w:rsid w:val="00D13780"/>
    <w:rsid w:val="00D46A29"/>
    <w:rsid w:val="00D7413A"/>
    <w:rsid w:val="00D91840"/>
    <w:rsid w:val="00E13427"/>
    <w:rsid w:val="00E32AAC"/>
    <w:rsid w:val="00E5228B"/>
    <w:rsid w:val="00E857DA"/>
    <w:rsid w:val="00ED44EC"/>
    <w:rsid w:val="00EE0153"/>
    <w:rsid w:val="00EE37A7"/>
    <w:rsid w:val="00EF4A90"/>
    <w:rsid w:val="00F0409E"/>
    <w:rsid w:val="00F66032"/>
    <w:rsid w:val="00FB4271"/>
    <w:rsid w:val="00FB4ECE"/>
    <w:rsid w:val="00FC27B2"/>
    <w:rsid w:val="00FD4757"/>
    <w:rsid w:val="00FE3464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413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31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62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8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84E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6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B56C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56C4E"/>
  </w:style>
  <w:style w:type="paragraph" w:styleId="ab">
    <w:name w:val="Plain Text"/>
    <w:basedOn w:val="a"/>
    <w:link w:val="ac"/>
    <w:uiPriority w:val="99"/>
    <w:semiHidden/>
    <w:unhideWhenUsed/>
    <w:rsid w:val="00B0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B0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4131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31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21</cp:revision>
  <cp:lastPrinted>2023-01-19T11:11:00Z</cp:lastPrinted>
  <dcterms:created xsi:type="dcterms:W3CDTF">2022-12-06T09:12:00Z</dcterms:created>
  <dcterms:modified xsi:type="dcterms:W3CDTF">2023-01-19T11:12:00Z</dcterms:modified>
</cp:coreProperties>
</file>