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УТВЕРЖДЕНО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Постановление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Министерства образования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Республики Беларусь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926FFA" w:rsidRPr="00926FFA" w:rsidRDefault="00926FFA" w:rsidP="00926FFA">
      <w:pPr>
        <w:widowControl w:val="0"/>
        <w:autoSpaceDE w:val="0"/>
        <w:autoSpaceDN w:val="0"/>
        <w:spacing w:after="0" w:line="280" w:lineRule="exact"/>
        <w:ind w:left="5670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03.08.2022 № 223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926FFA" w:rsidRPr="00926FFA" w:rsidRDefault="00926FFA" w:rsidP="00926FF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ind w:left="161" w:firstLine="709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926FFA">
        <w:rPr>
          <w:rFonts w:ascii="Times New Roman" w:eastAsia="SimSun" w:hAnsi="Times New Roman" w:cs="Times New Roman"/>
          <w:b/>
          <w:sz w:val="30"/>
          <w:szCs w:val="30"/>
        </w:rPr>
        <w:t>ПРОГРАММА-МИНИМУМ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дифференцированного зачета по общеобразовательной дисциплине 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ind w:left="161" w:firstLine="709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926FFA">
        <w:rPr>
          <w:rFonts w:ascii="Times New Roman" w:eastAsia="SimSun" w:hAnsi="Times New Roman" w:cs="Times New Roman"/>
          <w:b/>
          <w:sz w:val="30"/>
          <w:szCs w:val="30"/>
        </w:rPr>
        <w:t>«ОСНОВЫ ИНФОРМАЦИОННЫХ ТЕХНОЛОГИЙ»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360" w:lineRule="auto"/>
        <w:rPr>
          <w:rFonts w:ascii="Times New Roman" w:eastAsia="SimSun" w:hAnsi="Times New Roman" w:cs="Times New Roman"/>
          <w:sz w:val="30"/>
          <w:szCs w:val="30"/>
        </w:rPr>
      </w:pP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</w:rPr>
      </w:pPr>
      <w:r w:rsidRPr="00926FFA">
        <w:rPr>
          <w:rFonts w:ascii="Times New Roman" w:eastAsia="SimSun" w:hAnsi="Times New Roman" w:cs="Times New Roman"/>
          <w:b/>
          <w:sz w:val="30"/>
          <w:szCs w:val="30"/>
        </w:rPr>
        <w:t>ПОЯСНИТЕЛЬНАЯ ЗАПИСКА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Настоящая программа-минимум предназначена для студентов, слушателей, осваивающих содержание образовательной программы магистратуры, непрерывной образовательной программы высшего образования; для соискателей, осваивающих содержание образовательной программы аспирантуры (адъюнктуры); для лиц, зачисленных на обучение в аспирантуру (адъюнктуру) в форме соискательства для сдачи дифференцированных зачетов и кандидатских экзаменов по общеобразовательным дисциплинам (далее – обучающиеся).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Общеобразовательная дисциплина «</w:t>
      </w:r>
      <w:bookmarkStart w:id="0" w:name="_GoBack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Основы информационных технологий</w:t>
      </w:r>
      <w:bookmarkEnd w:id="0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», представляющая собой совокупность знаний о способах и средствах достижения целей с помощью информационных технологий, в настоящее время выдвигается в один ряд с такими фундаментальными дисциплинами, как математика, физика, философия.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В настоящее время информационные технологии – одна из самых динамично развивающихся областей. Совершенствуется элементная база и архитектура компьютеров, развиваются языки и технологии программирования, создаются новые пакеты прикладных программ на основе современных математических методов моделирования и оптимизации. Исходя из этого, необходимым элементом подготовки специалистов является как систематизация основных базовых понятий, так и знакомство с современными достижениями в области информационных технологий.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Цель изучения общеобразовательной дисциплины «Основы информационных технологий» – формирование умения у обучающихся решать научно-исследовательские и инновационные задачи на основе применения современных информационных технологий.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Обучающиеся должны: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иметь представление об информационных технологиях в своей предметной области;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иметь представление о современных операционных системах и прикладных пакетах программ;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иметь навыки работы с основными программными продуктами информационных технологий: текстовыми, графическими редакторами и табличными процессорами, базами данных, средствами подготовки презентаций и средствами поддержки математических вычислений;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знать основы сетевых технологий и сервисов глобальной компьютерной сети Интернет, уметь находить с их помощью необходимую информацию;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иметь представление о проблемах защиты информации в компьютерах и компьютерных сетях;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владеть основными методами математического моделирования и оптимизации при решении прикладных задач в различных предметных областях.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На основе программы-минимума учреждение высшего образования, иное учреждение образования или организация, реализующие образовательные программы научно-ориентированного образования, может разработать свою учебную программу, в которой конкретизируется распределение часов между темами программы-минимума в зависимости от профиля образования. При этом возможны изменения содержания темы 7, отражающие специфику профиля образования и динамику развития информационных технологий.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Изучение общеобразовательной дисциплины «Основы информационных технологий» рассчитано на 72 часа, в том числе 50 аудиторных часов, 22 часа самостоятельной работы.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Программа-минимум предусматривает проведение лекций, лабораторных (практических) занятий и выполнение индивидуальной выпускной работы в виде реферата. Конкретные темы рефератов подготавливают лица из числа профессорско-преподавательского состава, ведущие общеобразовательную дисциплину «Основы информационных технологий». Обучение завершается защитой реферата и сдачей кандидатского дифференцированного зачета по общеобразовательной дисциплине «Основы информационных технологий».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ПРИМЕРНЫЙ ТЕМАТИЧЕСКИЙ ПЛАН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общеобразовательной дисциплины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«Основы информационных технологий»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662"/>
        <w:gridCol w:w="1714"/>
        <w:gridCol w:w="1193"/>
        <w:gridCol w:w="1819"/>
        <w:gridCol w:w="1589"/>
      </w:tblGrid>
      <w:tr w:rsidR="00926FFA" w:rsidRPr="00926FFA" w:rsidTr="007A5621">
        <w:trPr>
          <w:trHeight w:val="240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№</w:t>
            </w: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33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Количество аудиторных часов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Обще-</w:t>
            </w:r>
          </w:p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теоретическая часть</w:t>
            </w:r>
          </w:p>
        </w:tc>
        <w:tc>
          <w:tcPr>
            <w:tcW w:w="24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Прикладная часть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лабораторные (практические) занятия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Современные информационные технологии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Основные программные средства обработки информации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Сетевые технологии и Интернет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Защита информации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Математическое моделирование и численные методы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Методы оптимизации и системы поддержки принятия решений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26FFA" w:rsidRPr="00926FFA" w:rsidTr="007A5621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Применение информационных технологий в конкретной предметной области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highlight w:val="yellow"/>
                <w:lang w:val="en-US"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val="en-US" w:eastAsia="ru-RU"/>
              </w:rPr>
              <w:t>16</w:t>
            </w:r>
          </w:p>
        </w:tc>
      </w:tr>
      <w:tr w:rsidR="00926FFA" w:rsidRPr="00926FFA" w:rsidTr="007A5621">
        <w:trPr>
          <w:trHeight w:val="240"/>
        </w:trPr>
        <w:tc>
          <w:tcPr>
            <w:tcW w:w="1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6FFA" w:rsidRPr="00926FFA" w:rsidRDefault="00926FFA" w:rsidP="00926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926FFA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</w:tbl>
    <w:p w:rsidR="00926FFA" w:rsidRPr="00926FFA" w:rsidRDefault="00926FFA" w:rsidP="00926FFA">
      <w:pPr>
        <w:widowControl w:val="0"/>
        <w:autoSpaceDE w:val="0"/>
        <w:autoSpaceDN w:val="0"/>
        <w:adjustRightInd w:val="0"/>
        <w:spacing w:before="240" w:after="240" w:line="360" w:lineRule="exact"/>
        <w:ind w:firstLine="709"/>
        <w:jc w:val="center"/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  <w:t>СОДЕРЖАНИЕ ОБЩЕОБРАЗОВАТЕЛЬНОЙ ДИСЦИПЛИНЫ «ОСНОВЫ ИНФОРМАЦИОННЫХ ТЕХНОЛОГИЙ»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Современные информационные технологии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>Ключевые слова: операционные системы, языки и технологии программирования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История, современное состояние и перспективы развития ИТ-технологий. Элементная база, архитектура, сетевая компоновка, производительность.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Понятие информации. Источники информации. Инструментарий, </w:t>
      </w: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классификация и виды информационных технологий.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Операционные системы. Функциональные характеристики.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Технологии программирования. Компилируемые, интерпретируемые и встраиваемые языки.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Процедурное, объектно-ориентированное и логическое программирование.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Основные программные средства обработки информации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>Ключевые слова: программное обеспечение, базы данных, запросы, массивы данных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Программное обеспечение. Средства хранения, обработки и визуализации данных.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Сервисные инструментальные средства.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Системы управления базами данных. Структура данных, модели данных, создание базы данных и таблиц.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Структурированные или неструктурированные массивы данных.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Сетевые технологии и Интернет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 xml:space="preserve">Ключевые слова: компьютерные сети, Интернет, сервисы Интернет, сайты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Основы веб-технологий. Семиуровневая модель структуры протоколов связи. Компьютерные сети.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Поисковые системы и библиографические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каталоги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 сервисы при организации научного исследования.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Облачные технологии; интернет вещей.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Защита информации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trike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 xml:space="preserve">Ключевые слова: кодирование, антивирусная защита, правовые аспекты защиты информации,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Концепции обеспечения информационной безопасности.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Методы и средства защиты информации. Классы безопасности компьютерных систем. Организационно-правовые аспекты защиты информации и авторское право.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Требования к хранению и безопасности предметных данных.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Математическое моделирование и численные методы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>Ключевые слова: математические модели, численные методы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Модели систем, их предназначение. Аналитическое и имитационное моделирование. Основные этапы математического моделирования. Прямые и обратные задачи математического моделирования.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Моделирование стационарных и динамических систем посредством численного дифференцирования и интегрирования.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Методы математической статистики, анализа и обработки данных.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Системы и пакеты для математических вычислений. Назначение, возможности, примеры применения.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 xml:space="preserve">Методы оптимизации и системы поддержки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принятия решений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>Ключевые слова: оптимизация, методы одномерного поиска, методы безусловной оптимизации, методы условной оптимизации, искусственный интеллект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Оптимизация как основной этап вычислительного эксперимента.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Модели и постановки задач оптимизации в различных предметных областях. Проекции, размерность данных и способы ее уменьшения. Классификация методов минимизации функций. Методы условной оптимизации.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Методы решения вариационных задач. 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Системы поддержки принятия решений.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Понятие об экспертных системах и эвристических процедурах.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Обзор и характеристики стандартных пакетов программ анализа данных.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Искусственный интеллект, нейронные сети, эволюционные вычисления, теория нечетких множеств.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Применение информационных технологий в конкретной предметной области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i/>
          <w:iCs/>
          <w:sz w:val="30"/>
          <w:szCs w:val="30"/>
          <w:lang w:eastAsia="ru-RU"/>
        </w:rPr>
        <w:t>Ключевые слова: постановка эксперимента, моделирование, автоматизация, безопасность данных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Пакеты специальных прикладных программ для обработки предметных данных. Разработка и использование моделей для решения прикладных задач. Постановка эксперимента и автоматизация обработки данных (компьютерное зрение, анализ текста, временные ряды). Принятие решений. Функция потерь. Байесовский и минимаксный подходы. Метод последовательного принятия решения. Исследование операций и задачи искусственного интеллекта. Экспертизы и неформальные процедуры. Автоматизация </w:t>
      </w: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 xml:space="preserve">проектирования. Искусственный интеллект. Распознавание образов. 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/>
          <w:sz w:val="30"/>
          <w:szCs w:val="30"/>
          <w:lang w:eastAsia="ru-RU"/>
        </w:rPr>
        <w:t>ПЕРЕЧЕНЬ УЧЕБНЫХ И ИНЫХ ИЗДАНИЙ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360" w:lineRule="exact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Основная литература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1. Современные образовательные технологии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учебное пособие для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бакалавриата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и магистратуры / под ред. Е. Н.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Ашаниной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О. В. Васиной, С.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П.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Ежова. – 2-е изд.,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перераб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 и доп. – М. :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Юрайт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2018. – 165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2. Синицын, А. К. Современные информационные технологии. Проекционно-сеточные методы решения уравнений математической физики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конспект лекций для аспирантов и магистрантов БГУИР / А. К. Синицын. – Минск: БГУИР, 2004. – 55 с. 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3. Вишняков, В. А. Информационное управление и безопасность: методы, модели, программно-аппаратные решения: монография / В. А. Вишняков. – Минск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МУУ, 2014. – 288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4. Защита информации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>особие / А. П. Жук [и др.]. – 3-е изд. – М. : РИОР : ИНФРА-М, 2021. – 400 с. – (Высшее образование).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5. Акулов, О. А. Информатика: базовый курс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учебник для студентов высших учебных заведений, бакалавров, магистров по направлению «Информатика и вычислительная техника» / О. А. Акулов, Н. В. Медведев. – М.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Омега-Л, 2009. – 574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6. 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В. Г. Компьютерные сети : принципы, технологии, протоколы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особие для студентов вузов / В. Г.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Н. А.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 – 5-е изд. – Санкт-Петербург : Питер, 2016. – 992 с. 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7. 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Э. Операционные системы: разработка и реализация / Э.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, А.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Вудхалл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. – 3-е изд. – Санкт-Петербург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Питер, 2007. – 704 с. 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8. Плотников, А. Д. Численные методы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>особие / А. Д. Плотников. – Минск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Новое знание, 2007. – 174 с.</w:t>
      </w:r>
    </w:p>
    <w:p w:rsidR="00926FFA" w:rsidRPr="00926FFA" w:rsidRDefault="00926FFA" w:rsidP="00926FFA">
      <w:pPr>
        <w:widowControl w:val="0"/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9. Светлов, Н. М. </w:t>
      </w:r>
      <w:r w:rsidRPr="00926FFA">
        <w:rPr>
          <w:rFonts w:ascii="Times New Roman" w:eastAsia="SimSun" w:hAnsi="Times New Roman" w:cs="Times New Roman"/>
          <w:bCs/>
          <w:sz w:val="30"/>
          <w:szCs w:val="30"/>
        </w:rPr>
        <w:t>Информационные технологии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управления проектами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особие / Н. М. Светлов, Г. Н. Светлова. – 2-е изд.,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перераб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. и доп. – М. : ИНФРА-М, 2012. – 232 с. – (Высшее образование).</w:t>
      </w:r>
    </w:p>
    <w:p w:rsidR="00926FFA" w:rsidRPr="00926FFA" w:rsidRDefault="00926FFA" w:rsidP="00926FFA">
      <w:pPr>
        <w:tabs>
          <w:tab w:val="left" w:pos="0"/>
        </w:tabs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10. Харин, Ю. С.  Математические основы теории информации: учеб</w:t>
      </w:r>
      <w:proofErr w:type="gram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.</w:t>
      </w:r>
      <w:proofErr w:type="gram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п</w:t>
      </w:r>
      <w:proofErr w:type="gram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особие / Ю. С. Харин, И. А. </w:t>
      </w:r>
      <w:proofErr w:type="spell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Бодягин</w:t>
      </w:r>
      <w:proofErr w:type="spell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, </w:t>
      </w:r>
      <w:proofErr w:type="spell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Е.В.Вечерко</w:t>
      </w:r>
      <w:proofErr w:type="spell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. – Минск</w:t>
      </w:r>
      <w:proofErr w:type="gram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 БГУ, 2018. – 325 с.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11. Головко, В. А. </w:t>
      </w:r>
      <w:proofErr w:type="spell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Нейросетевые</w:t>
      </w:r>
      <w:proofErr w:type="spell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 технологии обработки данных : учеб</w:t>
      </w:r>
      <w:proofErr w:type="gram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.</w:t>
      </w:r>
      <w:proofErr w:type="gram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п</w:t>
      </w:r>
      <w:proofErr w:type="gram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 xml:space="preserve">особие / В. А. Головко, В. В. </w:t>
      </w:r>
      <w:proofErr w:type="spellStart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Краснопрошин</w:t>
      </w:r>
      <w:proofErr w:type="spellEnd"/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eastAsia="ru-RU"/>
        </w:rPr>
        <w:t>. – Минск: БГУ, 2017. – 263 с.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SimSun" w:hAnsi="Times New Roman" w:cs="Times New Roman"/>
          <w:bCs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  <w:lang w:eastAsia="ru-RU"/>
        </w:rPr>
        <w:t>Дополнительная литература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30"/>
          <w:szCs w:val="30"/>
          <w:lang w:eastAsia="ru-RU"/>
        </w:rPr>
      </w:pP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1. 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Новые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bCs/>
          <w:sz w:val="30"/>
          <w:szCs w:val="30"/>
        </w:rPr>
        <w:t>информационные технологии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в научных исследованиях (НИТ-2021): материалы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XXVI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Всероссийской научно-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технич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конф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. студентов, молодых ученых и специалистов.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– Рязань: ИП А. В. Коняхин, 2021. – 302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bCs/>
          <w:sz w:val="30"/>
          <w:szCs w:val="30"/>
        </w:rPr>
        <w:t>2. Информационные технологии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и системы 2021 (ИТС 2021) =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Information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Tehnologies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and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Systems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2021 (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ITS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2021): материалы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междунар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 науч.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конф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., Минск, 24 ноября / Л. Ю.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Шилин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[и др.]. – Минск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БГУИР, 2021. – 248 с. </w:t>
      </w:r>
    </w:p>
    <w:p w:rsidR="00926FFA" w:rsidRPr="00926FFA" w:rsidRDefault="00926FFA" w:rsidP="00926FFA">
      <w:pPr>
        <w:tabs>
          <w:tab w:val="left" w:pos="161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3. Ньюпорт, К. В работу с головой. Паттерны успеха от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IT</w:t>
      </w:r>
      <w:r w:rsidRPr="00926FFA">
        <w:rPr>
          <w:rFonts w:ascii="Times New Roman" w:eastAsia="SimSun" w:hAnsi="Times New Roman" w:cs="Times New Roman"/>
          <w:sz w:val="30"/>
          <w:szCs w:val="30"/>
        </w:rPr>
        <w:t>-специалиста / К.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Ньюпорт. – Санкт-Петербург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Питер, 2017. – 320 с.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ил. – (Библиотека программиста). </w:t>
      </w:r>
    </w:p>
    <w:p w:rsidR="00926FFA" w:rsidRPr="00926FFA" w:rsidRDefault="00926FFA" w:rsidP="00926FF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4. 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Мэтьюз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Д. Численные методы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использование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Matlab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/ Д.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Мэтьюз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, К.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Д.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Финк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; под ред. Ю. В. Козаченко. – 3-е изд. – М. : Вильямс, 2001. – 720 с. </w:t>
      </w:r>
    </w:p>
    <w:p w:rsidR="00926FFA" w:rsidRPr="00926FFA" w:rsidRDefault="00926FFA" w:rsidP="00926FF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5. Смоленцев, Н. К.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MATLAB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 Программирование на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C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++,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C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#,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Java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и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VBA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особие / Н. К. Смоленцев. – 2-е изд.,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перераб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. и доп. – М. : ДМК Пресс, 2015. – 498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6. Альтман, Р. Б.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Microsoft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Offis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е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PowerPoint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2003 для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Windows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/ Р.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Б.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Альтман, Р. Альтман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пер. с англ. – Санкт-Петербург : Питер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;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М. : ДМК Пресс, 2004. – 416 с.</w:t>
      </w:r>
    </w:p>
    <w:p w:rsidR="00926FFA" w:rsidRPr="00926FFA" w:rsidRDefault="00926FFA" w:rsidP="00926FFA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7. Мамаев, М. Технологии защиты информации в Интернете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специальный справочник / М. Мамаев, С. Петренко. – Санкт-Петербург: Питер, 2002. – 848 с.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8. 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Э. Компьютерные сети / Э.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. – 5-е изд. – Санкт-Петербург: Питер, 2019. – 960 с.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ил. – (Классика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Computer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Science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). – ISBN 978-5-4461-1248-7.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9. 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В. Г. Компьютерные сети: принципы, технологии, протоколы : учеб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.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п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особие для студентов вузов [рек. МО РФ] / В. Г.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, Н. А.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Олифер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. – 4-е изд. – Санкт-Петербург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Питер, 2012. – 944 с.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ил. – (Учебник для вузов). – ISBN 978-5-459- 00920-0.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10. 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Э. Современные операционные системы / Э.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Таненбаум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Х. Бос. – 4-е изд. – Санкт-Петербург: Питер, 2015. – 1120 с.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ил. – (Классика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Computer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Science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). – ISBN 978-5-496-01395-6.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11. Грэхем, М. Высокоскоростная передача цифровых данных / М. Грэхем, Г. Джонсон. – СПб. : Вильямс, 2015. – 1024 с.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ил. – ISBN 978-5-8459-1986-1.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12. Риз, Д. Облачные вычисления / Д. Риз. – Санкт-Петербург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БХВПетербург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2011. – 288 c.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lastRenderedPageBreak/>
        <w:t>13. Герасимова, А. И. Проектирование системы «Умный Дом» / А. И. Герасимова // Проблемы современной науки и образования. – № 2 (32). – 2015. – С. 35–37.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14. 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Суомалайнен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А. Интернет вещей: видео, аудио, коммутация / А.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Суомалайнен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. – М.: </w:t>
      </w:r>
      <w:hyperlink r:id="rId5" w:history="1">
        <w:r w:rsidRPr="00926FF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ДМК Пресс</w:t>
        </w:r>
      </w:hyperlink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2019. – 122 с.: ил. – ISBN: 978-5-97060-761-9.</w:t>
      </w:r>
    </w:p>
    <w:p w:rsidR="00926FFA" w:rsidRPr="00926FFA" w:rsidRDefault="00926FFA" w:rsidP="00926FF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15. Петин, В. А. Создание умного дома на базе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arduino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/ В. А. Петин – М.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 xml:space="preserve"> </w:t>
      </w:r>
      <w:hyperlink r:id="rId6" w:history="1">
        <w:r w:rsidRPr="00926FFA">
          <w:rPr>
            <w:rFonts w:ascii="Times New Roman" w:eastAsia="SimSun" w:hAnsi="Times New Roman" w:cs="Times New Roman"/>
            <w:sz w:val="30"/>
            <w:szCs w:val="30"/>
            <w:lang w:eastAsia="ru-RU"/>
          </w:rPr>
          <w:t>ДМК Пресс</w:t>
        </w:r>
      </w:hyperlink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, 2018. – 182 с.: ил. – ISBN: 978-5-97060-620-9.</w:t>
      </w:r>
    </w:p>
    <w:p w:rsidR="00926FFA" w:rsidRPr="00926FFA" w:rsidRDefault="00926FFA" w:rsidP="00926F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eastAsia="ru-RU"/>
        </w:rPr>
      </w:pPr>
      <w:r w:rsidRPr="00926FFA">
        <w:rPr>
          <w:rFonts w:ascii="Times New Roman" w:eastAsia="SimSun" w:hAnsi="Times New Roman" w:cs="Times New Roman"/>
          <w:sz w:val="30"/>
          <w:szCs w:val="30"/>
          <w:lang w:eastAsia="ru-RU"/>
        </w:rPr>
        <w:t>16. Закон Республики Беларусь от 10 ноября 2008 г. № 455-З «Об информации, информатизации и защите информации».</w:t>
      </w:r>
    </w:p>
    <w:p w:rsidR="00926FFA" w:rsidRPr="00926FFA" w:rsidRDefault="00926FFA" w:rsidP="00926FFA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17. Брюс, П. Практическая статистика для специалистов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Data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Science</w:t>
      </w:r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/ П.</w:t>
      </w:r>
      <w:r w:rsidRPr="00926FFA">
        <w:rPr>
          <w:rFonts w:ascii="Times New Roman" w:eastAsia="SimSun" w:hAnsi="Times New Roman" w:cs="Times New Roman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sz w:val="30"/>
          <w:szCs w:val="30"/>
        </w:rPr>
        <w:t>Брюс, Э. Брюс; пер. с англ. – СПб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.: 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>БХВ-Петербург, 2018. — 304 с.: ил.</w:t>
      </w:r>
    </w:p>
    <w:p w:rsidR="00926FFA" w:rsidRPr="00926FFA" w:rsidRDefault="00926FFA" w:rsidP="00926FFA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30"/>
          <w:szCs w:val="30"/>
        </w:rPr>
      </w:pPr>
      <w:r w:rsidRPr="00926FFA">
        <w:rPr>
          <w:rFonts w:ascii="Times New Roman" w:eastAsia="SimSun" w:hAnsi="Times New Roman" w:cs="Times New Roman"/>
          <w:sz w:val="30"/>
          <w:szCs w:val="30"/>
        </w:rPr>
        <w:t>18. 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Морроу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, Дж. Как вытащить из данных максимум. Навыки аналитики для неспециалистов / Дж.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Морроу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. – ‎М.</w:t>
      </w:r>
      <w:proofErr w:type="gramStart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:</w:t>
      </w:r>
      <w:proofErr w:type="gramEnd"/>
      <w:r w:rsidRPr="00926FFA">
        <w:rPr>
          <w:rFonts w:ascii="Times New Roman" w:eastAsia="SimSun" w:hAnsi="Times New Roman" w:cs="Times New Roman"/>
          <w:sz w:val="30"/>
          <w:szCs w:val="30"/>
        </w:rPr>
        <w:t xml:space="preserve"> ООО «Альпина </w:t>
      </w:r>
      <w:proofErr w:type="spellStart"/>
      <w:r w:rsidRPr="00926FFA">
        <w:rPr>
          <w:rFonts w:ascii="Times New Roman" w:eastAsia="SimSun" w:hAnsi="Times New Roman" w:cs="Times New Roman"/>
          <w:sz w:val="30"/>
          <w:szCs w:val="30"/>
        </w:rPr>
        <w:t>Паблишер</w:t>
      </w:r>
      <w:proofErr w:type="spellEnd"/>
      <w:r w:rsidRPr="00926FFA">
        <w:rPr>
          <w:rFonts w:ascii="Times New Roman" w:eastAsia="SimSun" w:hAnsi="Times New Roman" w:cs="Times New Roman"/>
          <w:sz w:val="30"/>
          <w:szCs w:val="30"/>
        </w:rPr>
        <w:t>», 2022. – 271 с.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color w:val="00000A"/>
          <w:sz w:val="30"/>
          <w:szCs w:val="30"/>
        </w:rPr>
      </w:pPr>
      <w:r w:rsidRPr="00926FFA">
        <w:rPr>
          <w:rFonts w:ascii="Times New Roman" w:eastAsia="SimSun" w:hAnsi="Times New Roman" w:cs="Times New Roman"/>
          <w:color w:val="00000A"/>
          <w:sz w:val="30"/>
          <w:szCs w:val="30"/>
        </w:rPr>
        <w:t>19.Старовойтов, В. В. Цифровые изображения: от получения до обработки / В.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</w:rPr>
        <w:t>В. Старовойтов, Ю.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</w:rPr>
        <w:t>И. Голуб. – Минск: ОИПИ НАН Беларуси, 2014. – 202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  <w:lang w:val="en-US"/>
        </w:rPr>
        <w:t> </w:t>
      </w:r>
      <w:r w:rsidRPr="00926FFA">
        <w:rPr>
          <w:rFonts w:ascii="Times New Roman" w:eastAsia="SimSun" w:hAnsi="Times New Roman" w:cs="Times New Roman"/>
          <w:color w:val="00000A"/>
          <w:sz w:val="30"/>
          <w:szCs w:val="30"/>
        </w:rPr>
        <w:t>с.</w:t>
      </w:r>
    </w:p>
    <w:p w:rsidR="00926FFA" w:rsidRPr="00926FFA" w:rsidRDefault="00926FFA" w:rsidP="00926F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</w:rPr>
      </w:pPr>
    </w:p>
    <w:p w:rsidR="00AD72B0" w:rsidRDefault="00926FFA"/>
    <w:sectPr w:rsidR="00AD72B0" w:rsidSect="00F73E62">
      <w:headerReference w:type="even" r:id="rId7"/>
      <w:headerReference w:type="firs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1E9" w:rsidRDefault="00926FFA" w:rsidP="00AD1B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301E9" w:rsidRDefault="00926FFA">
    <w:pPr>
      <w:pStyle w:val="a3"/>
    </w:pPr>
  </w:p>
  <w:p w:rsidR="004301E9" w:rsidRDefault="00926FF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E62" w:rsidRDefault="00926F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37"/>
    <w:rsid w:val="00410194"/>
    <w:rsid w:val="004177BE"/>
    <w:rsid w:val="00487AC0"/>
    <w:rsid w:val="00926FFA"/>
    <w:rsid w:val="00B4753C"/>
    <w:rsid w:val="00E6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6F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26FFA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6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6FF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26FFA"/>
    <w:rPr>
      <w:rFonts w:ascii="Times New Roman" w:eastAsia="SimSu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26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tres.ru/dmk-press/" TargetMode="External"/><Relationship Id="rId5" Type="http://schemas.openxmlformats.org/officeDocument/2006/relationships/hyperlink" Target="https://www.litres.ru/dmk-pres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Сеген Дарья Викторовна</dc:creator>
  <cp:lastModifiedBy>Сеген Дарья Викторовна</cp:lastModifiedBy>
  <cp:revision>2</cp:revision>
  <dcterms:created xsi:type="dcterms:W3CDTF">2022-08-17T09:37:00Z</dcterms:created>
  <dcterms:modified xsi:type="dcterms:W3CDTF">2022-08-17T09:37:00Z</dcterms:modified>
</cp:coreProperties>
</file>