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FD6" w:rsidRDefault="00F51FD6" w:rsidP="00F51FD6">
      <w:pPr>
        <w:spacing w:line="360" w:lineRule="auto"/>
        <w:jc w:val="center"/>
        <w:rPr>
          <w:b/>
          <w:bCs/>
        </w:rPr>
      </w:pPr>
      <w:bookmarkStart w:id="0" w:name="_GoBack"/>
      <w:bookmarkEnd w:id="0"/>
      <w:r>
        <w:rPr>
          <w:b/>
          <w:bCs/>
        </w:rPr>
        <w:t>АНАЛИТИЧЕСКАЯ ХИМИЯ</w:t>
      </w:r>
      <w:r>
        <w:rPr>
          <w:b/>
          <w:bCs/>
        </w:rPr>
        <w:br/>
      </w:r>
      <w:r w:rsidRPr="00F51FD6">
        <w:rPr>
          <w:b/>
          <w:bCs/>
        </w:rPr>
        <w:t>И ФИЗИКО-ХИМИЧЕСКИЕ МЕТОДЫ АНАЛИЗА</w:t>
      </w:r>
    </w:p>
    <w:p w:rsidR="00F51FD6" w:rsidRPr="00F51FD6" w:rsidRDefault="00F51FD6" w:rsidP="00F51FD6">
      <w:pPr>
        <w:spacing w:after="120" w:line="360" w:lineRule="auto"/>
        <w:jc w:val="center"/>
        <w:rPr>
          <w:b/>
          <w:bCs/>
        </w:rPr>
      </w:pPr>
      <w:r w:rsidRPr="00227506">
        <w:rPr>
          <w:b/>
          <w:bCs/>
        </w:rPr>
        <w:t>Примерная учебная программа по учебной дисциплине для учреждений высшего образования (обучение на базе сре</w:t>
      </w:r>
      <w:r>
        <w:rPr>
          <w:b/>
          <w:bCs/>
        </w:rPr>
        <w:t>днего специального образования)</w:t>
      </w:r>
    </w:p>
    <w:p w:rsidR="00F51FD6" w:rsidRPr="00B620FB" w:rsidRDefault="00F51FD6" w:rsidP="00F51FD6">
      <w:pPr>
        <w:spacing w:line="360" w:lineRule="auto"/>
        <w:rPr>
          <w:bCs/>
          <w:i/>
          <w:caps/>
          <w:spacing w:val="10"/>
        </w:rPr>
      </w:pPr>
      <w:r w:rsidRPr="00B620FB">
        <w:rPr>
          <w:i/>
          <w:spacing w:val="10"/>
        </w:rPr>
        <w:t>1</w:t>
      </w:r>
      <w:r w:rsidRPr="00B620FB">
        <w:rPr>
          <w:i/>
          <w:spacing w:val="10"/>
        </w:rPr>
        <w:tab/>
      </w:r>
      <w:r w:rsidRPr="00B620FB">
        <w:rPr>
          <w:bCs/>
          <w:i/>
          <w:caps/>
          <w:spacing w:val="10"/>
        </w:rPr>
        <w:t>пояснительная записка</w:t>
      </w:r>
    </w:p>
    <w:p w:rsidR="00F51FD6" w:rsidRPr="00B620FB" w:rsidRDefault="00F51FD6" w:rsidP="00F51FD6">
      <w:pPr>
        <w:tabs>
          <w:tab w:val="left" w:pos="2520"/>
        </w:tabs>
        <w:spacing w:line="360" w:lineRule="auto"/>
        <w:ind w:firstLine="709"/>
        <w:jc w:val="both"/>
      </w:pPr>
      <w:r w:rsidRPr="00B620FB">
        <w:t xml:space="preserve">Дисциплина «Аналитическая химия и физико-химические методы </w:t>
      </w:r>
      <w:proofErr w:type="gramStart"/>
      <w:r w:rsidRPr="00B620FB">
        <w:t>анализа»  относится</w:t>
      </w:r>
      <w:proofErr w:type="gramEnd"/>
      <w:r w:rsidRPr="00B620FB">
        <w:t xml:space="preserve"> к циклу естественнонаучных дисциплин, обязательных для изучения студентами специальностей 1</w:t>
      </w:r>
      <w:r>
        <w:t>-</w:t>
      </w:r>
      <w:r w:rsidRPr="00B620FB">
        <w:t>49 01 01 «Технология хранения и переработки пищевого растительного сырья», 1</w:t>
      </w:r>
      <w:r>
        <w:t>-</w:t>
      </w:r>
      <w:r w:rsidRPr="00B620FB">
        <w:t>49 01 02 «Технология хранения и переработки животного сырья», 1</w:t>
      </w:r>
      <w:r>
        <w:t>-</w:t>
      </w:r>
      <w:r w:rsidRPr="00B620FB">
        <w:t xml:space="preserve">91 01 01 «Производство продукции и организация общественного питания». </w:t>
      </w:r>
    </w:p>
    <w:p w:rsidR="00F51FD6" w:rsidRPr="00B620FB" w:rsidRDefault="00F51FD6" w:rsidP="00F51FD6">
      <w:pPr>
        <w:spacing w:line="360" w:lineRule="auto"/>
        <w:ind w:firstLine="709"/>
        <w:jc w:val="both"/>
      </w:pPr>
      <w:r w:rsidRPr="00B620FB">
        <w:t>Целью изучения данной учебной дисциплины является углубленное рассмотрение и практическое закрепление явлений и закономерностей проведения количественного и качественного анализов с применением фундаментальных законов химии и физики и необходимого математического аппарата.</w:t>
      </w:r>
    </w:p>
    <w:p w:rsidR="00F51FD6" w:rsidRPr="00B620FB" w:rsidRDefault="00F51FD6" w:rsidP="00F51FD6">
      <w:pPr>
        <w:spacing w:line="360" w:lineRule="auto"/>
        <w:ind w:firstLine="709"/>
        <w:jc w:val="both"/>
      </w:pPr>
      <w:r w:rsidRPr="00B620FB">
        <w:t>Изучение дисциплины «Аналитическая химия и физико-химические методы анализа» позволяет освоить основы химических и физико-химических методов анализа, необходимые специалисту</w:t>
      </w:r>
      <w:r>
        <w:t>-</w:t>
      </w:r>
      <w:r w:rsidRPr="00B620FB">
        <w:t xml:space="preserve">технологу для правильного проведения технологического процесса, контроля качества исходного сырья и готовой продукции растительного и животного происхождения, определения условии и сроков хранения продуктов и полуфабрикатов. </w:t>
      </w:r>
    </w:p>
    <w:p w:rsidR="00F51FD6" w:rsidRPr="00B620FB" w:rsidRDefault="00F51FD6" w:rsidP="00F51FD6">
      <w:pPr>
        <w:spacing w:line="360" w:lineRule="auto"/>
        <w:ind w:firstLine="709"/>
        <w:jc w:val="both"/>
      </w:pPr>
      <w:r w:rsidRPr="00B620FB">
        <w:t xml:space="preserve">В связи с этим конкретное содержание учебной дисциплины «Аналитическая химия и физико-химические методы анализа» определяется материалом, необходимым для усвоения методов анализа и технологий пищевых производств. Данный курс следует рассматривать как теоретический и практический базис для различных спецкурсов, читаемых студентами на выпускающих кафедрах пищевого профиля. </w:t>
      </w:r>
    </w:p>
    <w:p w:rsidR="00F51FD6" w:rsidRPr="00B620FB" w:rsidRDefault="00F51FD6" w:rsidP="00F51FD6">
      <w:pPr>
        <w:spacing w:line="360" w:lineRule="auto"/>
        <w:ind w:firstLine="709"/>
        <w:jc w:val="both"/>
      </w:pPr>
      <w:r w:rsidRPr="00B620FB">
        <w:t>Теоретические основы, необходимые для освоения дисциплины «Аналитическая химия и физико-химические методы анализа» рассматриваются в курсах «Общая и неорганическая химия», «Математика» и «Физика». Знания, полученные при изучении данной дисциплины, в свою очередь, являются базовыми для таких дисциплин как «Физическая и коллоидная химия», «Органическая химия», «Стандартизация, метрология управление качеством», «Методы анализа свойств сырья и продукции специального назначения».</w:t>
      </w:r>
    </w:p>
    <w:p w:rsidR="00F51FD6" w:rsidRPr="00B620FB" w:rsidRDefault="00F51FD6" w:rsidP="00F51FD6">
      <w:pPr>
        <w:spacing w:line="360" w:lineRule="auto"/>
        <w:ind w:firstLine="709"/>
        <w:jc w:val="both"/>
        <w:rPr>
          <w:highlight w:val="yellow"/>
        </w:rPr>
      </w:pPr>
      <w:r w:rsidRPr="00B620FB">
        <w:t>Освоение учебной дисциплины «Аналитическая химия и физико-химические методы анализа» обеспечивает формирование следующих групп компетенций</w:t>
      </w:r>
      <w:smartTag w:uri="urn:schemas-microsoft-com:office:smarttags" w:element="PersonName">
        <w:r w:rsidRPr="00B620FB">
          <w:t>:</w:t>
        </w:r>
      </w:smartTag>
    </w:p>
    <w:p w:rsidR="00F51FD6" w:rsidRPr="00B620FB" w:rsidRDefault="00F51FD6" w:rsidP="00F51FD6">
      <w:pPr>
        <w:numPr>
          <w:ilvl w:val="0"/>
          <w:numId w:val="10"/>
        </w:numPr>
        <w:tabs>
          <w:tab w:val="left" w:pos="0"/>
        </w:tabs>
        <w:spacing w:line="360" w:lineRule="auto"/>
        <w:jc w:val="both"/>
      </w:pPr>
      <w:r w:rsidRPr="00B620FB">
        <w:lastRenderedPageBreak/>
        <w:t>уметь применять базовые научно-теоретические знания для решения теоретических и практических задач.</w:t>
      </w:r>
    </w:p>
    <w:p w:rsidR="00F51FD6" w:rsidRPr="00B620FB" w:rsidRDefault="00F51FD6" w:rsidP="00F51FD6">
      <w:pPr>
        <w:numPr>
          <w:ilvl w:val="0"/>
          <w:numId w:val="10"/>
        </w:numPr>
        <w:tabs>
          <w:tab w:val="left" w:pos="0"/>
        </w:tabs>
        <w:spacing w:line="360" w:lineRule="auto"/>
        <w:jc w:val="both"/>
      </w:pPr>
      <w:r w:rsidRPr="00B620FB">
        <w:t>владеть системным и сравнительным анализом.</w:t>
      </w:r>
    </w:p>
    <w:p w:rsidR="00F51FD6" w:rsidRPr="00B620FB" w:rsidRDefault="00F51FD6" w:rsidP="00F51FD6">
      <w:pPr>
        <w:numPr>
          <w:ilvl w:val="0"/>
          <w:numId w:val="10"/>
        </w:numPr>
        <w:tabs>
          <w:tab w:val="left" w:pos="0"/>
        </w:tabs>
        <w:spacing w:line="360" w:lineRule="auto"/>
        <w:jc w:val="both"/>
      </w:pPr>
      <w:r w:rsidRPr="00B620FB">
        <w:t>владеть исследовательскими навыками.</w:t>
      </w:r>
    </w:p>
    <w:p w:rsidR="00F51FD6" w:rsidRPr="00B620FB" w:rsidRDefault="00F51FD6" w:rsidP="00F51FD6">
      <w:pPr>
        <w:numPr>
          <w:ilvl w:val="0"/>
          <w:numId w:val="10"/>
        </w:numPr>
        <w:tabs>
          <w:tab w:val="left" w:pos="0"/>
        </w:tabs>
        <w:spacing w:line="360" w:lineRule="auto"/>
        <w:jc w:val="both"/>
      </w:pPr>
      <w:r w:rsidRPr="00B620FB">
        <w:t>уметь работать самостоятельно.</w:t>
      </w:r>
    </w:p>
    <w:p w:rsidR="00F51FD6" w:rsidRPr="00B620FB" w:rsidRDefault="00F51FD6" w:rsidP="00F51FD6">
      <w:pPr>
        <w:numPr>
          <w:ilvl w:val="0"/>
          <w:numId w:val="11"/>
        </w:numPr>
        <w:tabs>
          <w:tab w:val="left" w:pos="-120"/>
          <w:tab w:val="left" w:pos="480"/>
        </w:tabs>
        <w:spacing w:line="360" w:lineRule="auto"/>
        <w:jc w:val="both"/>
      </w:pPr>
      <w:r w:rsidRPr="00B620FB">
        <w:t>обладать качествами гражданственности.</w:t>
      </w:r>
    </w:p>
    <w:p w:rsidR="00F51FD6" w:rsidRPr="00B620FB" w:rsidRDefault="00F51FD6" w:rsidP="00F51FD6">
      <w:pPr>
        <w:numPr>
          <w:ilvl w:val="0"/>
          <w:numId w:val="11"/>
        </w:numPr>
        <w:tabs>
          <w:tab w:val="left" w:pos="-120"/>
          <w:tab w:val="left" w:pos="480"/>
        </w:tabs>
        <w:spacing w:line="360" w:lineRule="auto"/>
        <w:jc w:val="both"/>
      </w:pPr>
      <w:r w:rsidRPr="00B620FB">
        <w:t>быть способным к социальному взаимодействию.</w:t>
      </w:r>
    </w:p>
    <w:p w:rsidR="00F51FD6" w:rsidRPr="00B620FB" w:rsidRDefault="00F51FD6" w:rsidP="00F51FD6">
      <w:pPr>
        <w:numPr>
          <w:ilvl w:val="0"/>
          <w:numId w:val="11"/>
        </w:numPr>
        <w:tabs>
          <w:tab w:val="left" w:pos="-120"/>
          <w:tab w:val="left" w:pos="480"/>
        </w:tabs>
        <w:spacing w:line="360" w:lineRule="auto"/>
        <w:jc w:val="both"/>
      </w:pPr>
      <w:r w:rsidRPr="00B620FB">
        <w:t>обладать способностью к межличностным коммуникациям.</w:t>
      </w:r>
    </w:p>
    <w:p w:rsidR="00F51FD6" w:rsidRPr="00B620FB" w:rsidRDefault="00F51FD6" w:rsidP="00F51FD6">
      <w:pPr>
        <w:numPr>
          <w:ilvl w:val="0"/>
          <w:numId w:val="11"/>
        </w:numPr>
        <w:tabs>
          <w:tab w:val="left" w:pos="-120"/>
          <w:tab w:val="left" w:pos="480"/>
        </w:tabs>
        <w:spacing w:line="360" w:lineRule="auto"/>
        <w:jc w:val="both"/>
      </w:pPr>
      <w:r w:rsidRPr="00B620FB">
        <w:t xml:space="preserve">владеть навыками </w:t>
      </w:r>
      <w:proofErr w:type="spellStart"/>
      <w:r w:rsidRPr="00B620FB">
        <w:t>здоровьесбережения</w:t>
      </w:r>
      <w:proofErr w:type="spellEnd"/>
      <w:r w:rsidRPr="00B620FB">
        <w:t>.</w:t>
      </w:r>
    </w:p>
    <w:p w:rsidR="00F51FD6" w:rsidRPr="00B620FB" w:rsidRDefault="00F51FD6" w:rsidP="00F51FD6">
      <w:pPr>
        <w:numPr>
          <w:ilvl w:val="0"/>
          <w:numId w:val="11"/>
        </w:numPr>
        <w:tabs>
          <w:tab w:val="left" w:pos="-120"/>
          <w:tab w:val="left" w:pos="480"/>
        </w:tabs>
        <w:spacing w:line="360" w:lineRule="auto"/>
        <w:jc w:val="both"/>
      </w:pPr>
      <w:r w:rsidRPr="00B620FB">
        <w:t>быть способным к критике и самокритике.</w:t>
      </w:r>
    </w:p>
    <w:p w:rsidR="00F51FD6" w:rsidRPr="00B620FB" w:rsidRDefault="00F51FD6" w:rsidP="00F51FD6">
      <w:pPr>
        <w:numPr>
          <w:ilvl w:val="0"/>
          <w:numId w:val="11"/>
        </w:numPr>
        <w:tabs>
          <w:tab w:val="left" w:pos="-120"/>
          <w:tab w:val="left" w:pos="480"/>
        </w:tabs>
        <w:spacing w:line="360" w:lineRule="auto"/>
        <w:jc w:val="both"/>
        <w:rPr>
          <w:b/>
          <w:bCs/>
        </w:rPr>
      </w:pPr>
      <w:r w:rsidRPr="00B620FB">
        <w:t>уметь работать в команде.</w:t>
      </w:r>
    </w:p>
    <w:p w:rsidR="00F51FD6" w:rsidRPr="00B620FB" w:rsidRDefault="00F51FD6" w:rsidP="00F51FD6">
      <w:pPr>
        <w:spacing w:line="360" w:lineRule="auto"/>
        <w:ind w:firstLine="709"/>
        <w:jc w:val="both"/>
      </w:pPr>
      <w:r w:rsidRPr="00B620FB">
        <w:t xml:space="preserve">В результате изучения учебной дисциплины студент должен </w:t>
      </w:r>
    </w:p>
    <w:p w:rsidR="00F51FD6" w:rsidRPr="00B620FB" w:rsidRDefault="00F51FD6" w:rsidP="00F51FD6">
      <w:pPr>
        <w:spacing w:line="360" w:lineRule="auto"/>
        <w:ind w:firstLine="709"/>
        <w:jc w:val="both"/>
        <w:rPr>
          <w:i/>
          <w:spacing w:val="10"/>
        </w:rPr>
      </w:pPr>
      <w:r w:rsidRPr="00B620FB">
        <w:rPr>
          <w:i/>
          <w:spacing w:val="10"/>
        </w:rPr>
        <w:t>знать:</w:t>
      </w:r>
    </w:p>
    <w:p w:rsidR="00F51FD6" w:rsidRPr="00B620FB" w:rsidRDefault="00F51FD6" w:rsidP="00F51FD6">
      <w:pPr>
        <w:numPr>
          <w:ilvl w:val="0"/>
          <w:numId w:val="12"/>
        </w:numPr>
        <w:tabs>
          <w:tab w:val="left" w:pos="480"/>
          <w:tab w:val="left" w:pos="720"/>
        </w:tabs>
        <w:spacing w:line="360" w:lineRule="auto"/>
        <w:jc w:val="both"/>
      </w:pPr>
      <w:r w:rsidRPr="00B620FB">
        <w:t>основные методы и приемы работы в лаборатории аналитической химии;</w:t>
      </w:r>
    </w:p>
    <w:p w:rsidR="00F51FD6" w:rsidRPr="00B620FB" w:rsidRDefault="00F51FD6" w:rsidP="00F51FD6">
      <w:pPr>
        <w:numPr>
          <w:ilvl w:val="0"/>
          <w:numId w:val="12"/>
        </w:numPr>
        <w:tabs>
          <w:tab w:val="left" w:pos="480"/>
          <w:tab w:val="left" w:pos="720"/>
        </w:tabs>
        <w:spacing w:line="360" w:lineRule="auto"/>
        <w:jc w:val="both"/>
      </w:pPr>
      <w:r w:rsidRPr="00B620FB">
        <w:t xml:space="preserve">основные химические и физико-химические методы анализа веществ – гравиметрия, </w:t>
      </w:r>
      <w:proofErr w:type="spellStart"/>
      <w:r w:rsidRPr="00B620FB">
        <w:t>титриметрия</w:t>
      </w:r>
      <w:proofErr w:type="spellEnd"/>
      <w:r w:rsidRPr="00B620FB">
        <w:t xml:space="preserve">, кондуктометрия, потенциометрия, </w:t>
      </w:r>
      <w:proofErr w:type="spellStart"/>
      <w:r w:rsidRPr="00B620FB">
        <w:t>спектрофотометрия</w:t>
      </w:r>
      <w:proofErr w:type="spellEnd"/>
      <w:r w:rsidRPr="00B620FB">
        <w:t>;</w:t>
      </w:r>
    </w:p>
    <w:p w:rsidR="00F51FD6" w:rsidRPr="00B620FB" w:rsidRDefault="00F51FD6" w:rsidP="00F51FD6">
      <w:pPr>
        <w:numPr>
          <w:ilvl w:val="0"/>
          <w:numId w:val="12"/>
        </w:numPr>
        <w:tabs>
          <w:tab w:val="left" w:pos="480"/>
          <w:tab w:val="left" w:pos="720"/>
        </w:tabs>
        <w:spacing w:line="360" w:lineRule="auto"/>
        <w:jc w:val="both"/>
      </w:pPr>
      <w:r w:rsidRPr="00B620FB">
        <w:t xml:space="preserve">основные типы химических реакций, используемых в химическом анализе. </w:t>
      </w:r>
    </w:p>
    <w:p w:rsidR="00F51FD6" w:rsidRPr="00B620FB" w:rsidRDefault="00F51FD6" w:rsidP="00F51FD6">
      <w:pPr>
        <w:tabs>
          <w:tab w:val="left" w:pos="6480"/>
        </w:tabs>
        <w:spacing w:line="360" w:lineRule="auto"/>
        <w:ind w:firstLine="709"/>
        <w:jc w:val="both"/>
        <w:rPr>
          <w:i/>
          <w:spacing w:val="10"/>
        </w:rPr>
      </w:pPr>
      <w:r w:rsidRPr="00B620FB">
        <w:rPr>
          <w:i/>
          <w:spacing w:val="10"/>
        </w:rPr>
        <w:t xml:space="preserve">уметь: </w:t>
      </w:r>
    </w:p>
    <w:p w:rsidR="00F51FD6" w:rsidRPr="00B620FB" w:rsidRDefault="00F51FD6" w:rsidP="00F51FD6">
      <w:pPr>
        <w:numPr>
          <w:ilvl w:val="0"/>
          <w:numId w:val="13"/>
        </w:numPr>
        <w:tabs>
          <w:tab w:val="left" w:pos="0"/>
          <w:tab w:val="left" w:pos="709"/>
          <w:tab w:val="left" w:pos="6480"/>
        </w:tabs>
        <w:spacing w:line="360" w:lineRule="auto"/>
        <w:jc w:val="both"/>
      </w:pPr>
      <w:r w:rsidRPr="00B620FB">
        <w:t>использовать известные аналитические методики для количественного определения веществ с использованием классических и физико-химических методов анализа;</w:t>
      </w:r>
    </w:p>
    <w:p w:rsidR="00F51FD6" w:rsidRPr="00B620FB" w:rsidRDefault="00F51FD6" w:rsidP="00F51FD6">
      <w:pPr>
        <w:numPr>
          <w:ilvl w:val="0"/>
          <w:numId w:val="13"/>
        </w:numPr>
        <w:tabs>
          <w:tab w:val="left" w:pos="0"/>
          <w:tab w:val="left" w:pos="709"/>
          <w:tab w:val="left" w:pos="6480"/>
        </w:tabs>
        <w:spacing w:line="360" w:lineRule="auto"/>
        <w:jc w:val="both"/>
      </w:pPr>
      <w:r w:rsidRPr="00B620FB">
        <w:t>готовить и использовать растворы заданной концентрации и рН.</w:t>
      </w:r>
    </w:p>
    <w:p w:rsidR="00F51FD6" w:rsidRPr="00B620FB" w:rsidRDefault="00F51FD6" w:rsidP="00F51FD6">
      <w:pPr>
        <w:tabs>
          <w:tab w:val="left" w:pos="240"/>
          <w:tab w:val="left" w:pos="480"/>
          <w:tab w:val="left" w:pos="840"/>
        </w:tabs>
        <w:spacing w:line="360" w:lineRule="auto"/>
        <w:ind w:left="240" w:firstLine="480"/>
        <w:jc w:val="both"/>
        <w:rPr>
          <w:i/>
          <w:spacing w:val="10"/>
        </w:rPr>
      </w:pPr>
      <w:r w:rsidRPr="00B620FB">
        <w:rPr>
          <w:i/>
          <w:spacing w:val="10"/>
        </w:rPr>
        <w:t>владеть:</w:t>
      </w:r>
    </w:p>
    <w:p w:rsidR="00F51FD6" w:rsidRPr="00B620FB" w:rsidRDefault="00F51FD6" w:rsidP="00F51FD6">
      <w:pPr>
        <w:numPr>
          <w:ilvl w:val="0"/>
          <w:numId w:val="14"/>
        </w:numPr>
        <w:tabs>
          <w:tab w:val="left" w:pos="240"/>
        </w:tabs>
        <w:spacing w:line="360" w:lineRule="auto"/>
        <w:jc w:val="both"/>
      </w:pPr>
      <w:r w:rsidRPr="00B620FB">
        <w:t>различными способами выражения концентрации растворов;</w:t>
      </w:r>
    </w:p>
    <w:p w:rsidR="00F51FD6" w:rsidRPr="00B620FB" w:rsidRDefault="00F51FD6" w:rsidP="00F51FD6">
      <w:pPr>
        <w:numPr>
          <w:ilvl w:val="0"/>
          <w:numId w:val="14"/>
        </w:numPr>
        <w:tabs>
          <w:tab w:val="left" w:pos="240"/>
        </w:tabs>
        <w:spacing w:line="360" w:lineRule="auto"/>
        <w:jc w:val="both"/>
      </w:pPr>
      <w:r w:rsidRPr="00B620FB">
        <w:t>теоретическими основами химических и физико-химических методов анализа;</w:t>
      </w:r>
    </w:p>
    <w:p w:rsidR="00F51FD6" w:rsidRPr="00B620FB" w:rsidRDefault="00F51FD6" w:rsidP="00F51FD6">
      <w:pPr>
        <w:numPr>
          <w:ilvl w:val="0"/>
          <w:numId w:val="14"/>
        </w:numPr>
        <w:tabs>
          <w:tab w:val="left" w:pos="240"/>
        </w:tabs>
        <w:spacing w:line="360" w:lineRule="auto"/>
        <w:jc w:val="both"/>
      </w:pPr>
      <w:r w:rsidRPr="00B620FB">
        <w:t>приемами обработки результатов аналитических определений.</w:t>
      </w:r>
    </w:p>
    <w:p w:rsidR="00F51FD6" w:rsidRDefault="00F51FD6" w:rsidP="00F51FD6">
      <w:pPr>
        <w:spacing w:line="360" w:lineRule="auto"/>
        <w:ind w:firstLine="709"/>
        <w:jc w:val="both"/>
      </w:pPr>
      <w:r w:rsidRPr="00B620FB">
        <w:t>На изучение учебной дисциплины «Аналитическая химия и физико-химические методы анализа» отводится 300 часов, из них 90 часов аудиторных занятий (30 часов лекционных занятий, 48 часов лабораторных занятий, 12 часов практических занятий). Трудоемкость учебной нагрузки студента составляет 7,5 зачетных единиц.</w:t>
      </w:r>
    </w:p>
    <w:p w:rsidR="00732E63" w:rsidRDefault="00732E63">
      <w:pPr>
        <w:spacing w:after="160" w:line="259" w:lineRule="auto"/>
      </w:pPr>
      <w:r>
        <w:br w:type="page"/>
      </w:r>
    </w:p>
    <w:p w:rsidR="00F51FD6" w:rsidRPr="00B620FB" w:rsidRDefault="00F51FD6" w:rsidP="00F51FD6">
      <w:pPr>
        <w:spacing w:line="360" w:lineRule="auto"/>
        <w:jc w:val="both"/>
        <w:rPr>
          <w:bCs/>
          <w:i/>
          <w:caps/>
          <w:spacing w:val="10"/>
        </w:rPr>
      </w:pPr>
      <w:r w:rsidRPr="00B620FB">
        <w:rPr>
          <w:bCs/>
          <w:i/>
          <w:caps/>
          <w:spacing w:val="10"/>
        </w:rPr>
        <w:lastRenderedPageBreak/>
        <w:t>2</w:t>
      </w:r>
      <w:r w:rsidRPr="00B620FB">
        <w:rPr>
          <w:bCs/>
          <w:i/>
          <w:caps/>
          <w:spacing w:val="10"/>
        </w:rPr>
        <w:tab/>
        <w:t>ПРИМЕРНЫЙ тематический план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850"/>
        <w:gridCol w:w="851"/>
        <w:gridCol w:w="850"/>
        <w:gridCol w:w="851"/>
      </w:tblGrid>
      <w:tr w:rsidR="00F51FD6" w:rsidRPr="00B620FB" w:rsidTr="00B14C6E">
        <w:trPr>
          <w:cantSplit/>
        </w:trPr>
        <w:tc>
          <w:tcPr>
            <w:tcW w:w="5954" w:type="dxa"/>
            <w:vMerge w:val="restart"/>
            <w:tcBorders>
              <w:right w:val="single" w:sz="4" w:space="0" w:color="auto"/>
            </w:tcBorders>
            <w:vAlign w:val="center"/>
          </w:tcPr>
          <w:p w:rsidR="00F51FD6" w:rsidRPr="00B620FB" w:rsidRDefault="00F51FD6" w:rsidP="00B14C6E">
            <w:pPr>
              <w:jc w:val="center"/>
              <w:rPr>
                <w:i/>
                <w:spacing w:val="10"/>
              </w:rPr>
            </w:pPr>
            <w:r w:rsidRPr="00732E63">
              <w:rPr>
                <w:i/>
                <w:spacing w:val="10"/>
              </w:rPr>
              <w:t>Наименование разделов и тем</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F51FD6" w:rsidRDefault="00F51FD6" w:rsidP="00B14C6E">
            <w:pPr>
              <w:jc w:val="center"/>
              <w:rPr>
                <w:i/>
                <w:spacing w:val="10"/>
              </w:rPr>
            </w:pPr>
            <w:r>
              <w:rPr>
                <w:i/>
                <w:spacing w:val="10"/>
              </w:rPr>
              <w:t>Количество</w:t>
            </w:r>
          </w:p>
          <w:p w:rsidR="00F51FD6" w:rsidRPr="00B620FB" w:rsidRDefault="00F51FD6" w:rsidP="00B14C6E">
            <w:pPr>
              <w:jc w:val="center"/>
              <w:rPr>
                <w:i/>
                <w:spacing w:val="10"/>
              </w:rPr>
            </w:pPr>
            <w:r w:rsidRPr="00B620FB">
              <w:rPr>
                <w:i/>
                <w:spacing w:val="10"/>
              </w:rPr>
              <w:t>аудиторных часов</w:t>
            </w:r>
          </w:p>
        </w:tc>
      </w:tr>
      <w:tr w:rsidR="00F51FD6" w:rsidRPr="00B620FB" w:rsidTr="00B14C6E">
        <w:trPr>
          <w:cantSplit/>
          <w:trHeight w:val="1868"/>
        </w:trPr>
        <w:tc>
          <w:tcPr>
            <w:tcW w:w="5954" w:type="dxa"/>
            <w:vMerge/>
            <w:tcBorders>
              <w:right w:val="single" w:sz="4" w:space="0" w:color="auto"/>
            </w:tcBorders>
            <w:vAlign w:val="center"/>
          </w:tcPr>
          <w:p w:rsidR="00F51FD6" w:rsidRPr="00B620FB" w:rsidRDefault="00F51FD6" w:rsidP="00B14C6E">
            <w:pPr>
              <w:jc w:val="both"/>
              <w:rPr>
                <w:i/>
                <w:spacing w:val="10"/>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F51FD6" w:rsidRPr="00B620FB" w:rsidRDefault="00F51FD6" w:rsidP="00B14C6E">
            <w:pPr>
              <w:jc w:val="center"/>
              <w:rPr>
                <w:i/>
                <w:spacing w:val="10"/>
              </w:rPr>
            </w:pPr>
            <w:r w:rsidRPr="00B620FB">
              <w:rPr>
                <w:i/>
                <w:spacing w:val="10"/>
              </w:rPr>
              <w:t>Лекции</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F51FD6" w:rsidRPr="00B620FB" w:rsidRDefault="00F51FD6" w:rsidP="00B14C6E">
            <w:pPr>
              <w:jc w:val="center"/>
              <w:rPr>
                <w:i/>
                <w:spacing w:val="10"/>
              </w:rPr>
            </w:pPr>
            <w:r>
              <w:rPr>
                <w:i/>
                <w:spacing w:val="10"/>
              </w:rPr>
              <w:t>Лабора</w:t>
            </w:r>
            <w:r w:rsidRPr="00B620FB">
              <w:rPr>
                <w:i/>
                <w:spacing w:val="10"/>
              </w:rPr>
              <w:t>торные</w:t>
            </w:r>
          </w:p>
          <w:p w:rsidR="00F51FD6" w:rsidRPr="00B620FB" w:rsidRDefault="00F51FD6" w:rsidP="00B14C6E">
            <w:pPr>
              <w:jc w:val="center"/>
              <w:rPr>
                <w:i/>
                <w:spacing w:val="10"/>
              </w:rPr>
            </w:pPr>
            <w:r w:rsidRPr="00B620FB">
              <w:rPr>
                <w:i/>
                <w:spacing w:val="10"/>
              </w:rPr>
              <w:t>занятия</w:t>
            </w:r>
          </w:p>
        </w:tc>
        <w:tc>
          <w:tcPr>
            <w:tcW w:w="850" w:type="dxa"/>
            <w:tcBorders>
              <w:top w:val="single" w:sz="4" w:space="0" w:color="auto"/>
              <w:left w:val="single" w:sz="4" w:space="0" w:color="auto"/>
              <w:right w:val="single" w:sz="4" w:space="0" w:color="auto"/>
            </w:tcBorders>
            <w:shd w:val="clear" w:color="auto" w:fill="auto"/>
            <w:textDirection w:val="btLr"/>
            <w:vAlign w:val="center"/>
          </w:tcPr>
          <w:p w:rsidR="00F51FD6" w:rsidRPr="00B620FB" w:rsidRDefault="00F51FD6" w:rsidP="00B14C6E">
            <w:pPr>
              <w:jc w:val="center"/>
              <w:rPr>
                <w:i/>
                <w:spacing w:val="10"/>
              </w:rPr>
            </w:pPr>
            <w:r>
              <w:rPr>
                <w:i/>
                <w:spacing w:val="10"/>
              </w:rPr>
              <w:t>Практи</w:t>
            </w:r>
            <w:r w:rsidRPr="00B620FB">
              <w:rPr>
                <w:i/>
                <w:spacing w:val="10"/>
              </w:rPr>
              <w:t>ческие занятия</w:t>
            </w:r>
          </w:p>
        </w:tc>
        <w:tc>
          <w:tcPr>
            <w:tcW w:w="851" w:type="dxa"/>
            <w:tcBorders>
              <w:top w:val="single" w:sz="4" w:space="0" w:color="auto"/>
              <w:left w:val="single" w:sz="4" w:space="0" w:color="auto"/>
              <w:right w:val="single" w:sz="4" w:space="0" w:color="auto"/>
            </w:tcBorders>
            <w:shd w:val="clear" w:color="auto" w:fill="auto"/>
            <w:textDirection w:val="btLr"/>
            <w:vAlign w:val="center"/>
          </w:tcPr>
          <w:p w:rsidR="00F51FD6" w:rsidRPr="00B620FB" w:rsidRDefault="00F51FD6" w:rsidP="00B14C6E">
            <w:pPr>
              <w:jc w:val="center"/>
              <w:rPr>
                <w:i/>
                <w:spacing w:val="10"/>
              </w:rPr>
            </w:pPr>
            <w:r w:rsidRPr="00B620FB">
              <w:rPr>
                <w:i/>
                <w:spacing w:val="10"/>
              </w:rPr>
              <w:t>Всего</w:t>
            </w:r>
          </w:p>
        </w:tc>
      </w:tr>
      <w:tr w:rsidR="00F51FD6" w:rsidRPr="00B620FB" w:rsidTr="00B14C6E">
        <w:tc>
          <w:tcPr>
            <w:tcW w:w="5954" w:type="dxa"/>
          </w:tcPr>
          <w:p w:rsidR="00F51FD6" w:rsidRPr="00B620FB" w:rsidRDefault="00F51FD6" w:rsidP="00B14C6E">
            <w:pPr>
              <w:jc w:val="center"/>
            </w:pPr>
            <w:r w:rsidRPr="00B620FB">
              <w:t>1</w:t>
            </w:r>
          </w:p>
        </w:tc>
        <w:tc>
          <w:tcPr>
            <w:tcW w:w="850" w:type="dxa"/>
            <w:tcBorders>
              <w:top w:val="single" w:sz="4" w:space="0" w:color="auto"/>
            </w:tcBorders>
          </w:tcPr>
          <w:p w:rsidR="00F51FD6" w:rsidRPr="00B620FB" w:rsidRDefault="00F51FD6" w:rsidP="00B14C6E">
            <w:pPr>
              <w:jc w:val="center"/>
            </w:pPr>
            <w:r w:rsidRPr="00B620FB">
              <w:t>2</w:t>
            </w:r>
          </w:p>
        </w:tc>
        <w:tc>
          <w:tcPr>
            <w:tcW w:w="851" w:type="dxa"/>
            <w:tcBorders>
              <w:top w:val="single" w:sz="4" w:space="0" w:color="auto"/>
              <w:right w:val="single" w:sz="4" w:space="0" w:color="auto"/>
            </w:tcBorders>
          </w:tcPr>
          <w:p w:rsidR="00F51FD6" w:rsidRPr="00B620FB" w:rsidRDefault="00F51FD6" w:rsidP="00B14C6E">
            <w:pPr>
              <w:jc w:val="center"/>
            </w:pPr>
            <w:r w:rsidRPr="00B620FB">
              <w:t>3</w:t>
            </w:r>
          </w:p>
        </w:tc>
        <w:tc>
          <w:tcPr>
            <w:tcW w:w="850" w:type="dxa"/>
            <w:tcBorders>
              <w:left w:val="single" w:sz="4" w:space="0" w:color="auto"/>
              <w:right w:val="single" w:sz="4" w:space="0" w:color="auto"/>
            </w:tcBorders>
            <w:shd w:val="clear" w:color="auto" w:fill="auto"/>
          </w:tcPr>
          <w:p w:rsidR="00F51FD6" w:rsidRPr="00B620FB" w:rsidRDefault="00F51FD6" w:rsidP="00B14C6E">
            <w:pPr>
              <w:jc w:val="center"/>
            </w:pPr>
            <w:r w:rsidRPr="00B620FB">
              <w:t>4</w:t>
            </w:r>
          </w:p>
        </w:tc>
        <w:tc>
          <w:tcPr>
            <w:tcW w:w="851" w:type="dxa"/>
            <w:tcBorders>
              <w:left w:val="single" w:sz="4" w:space="0" w:color="auto"/>
              <w:right w:val="single" w:sz="4" w:space="0" w:color="auto"/>
            </w:tcBorders>
            <w:shd w:val="clear" w:color="auto" w:fill="auto"/>
          </w:tcPr>
          <w:p w:rsidR="00F51FD6" w:rsidRPr="00B620FB" w:rsidRDefault="00F51FD6" w:rsidP="00B14C6E">
            <w:pPr>
              <w:jc w:val="center"/>
            </w:pPr>
            <w:r w:rsidRPr="00B620FB">
              <w:t>5</w:t>
            </w:r>
          </w:p>
        </w:tc>
      </w:tr>
      <w:tr w:rsidR="00F51FD6" w:rsidRPr="00B620FB" w:rsidTr="00B14C6E">
        <w:trPr>
          <w:cantSplit/>
          <w:trHeight w:val="281"/>
        </w:trPr>
        <w:tc>
          <w:tcPr>
            <w:tcW w:w="5954" w:type="dxa"/>
            <w:tcMar>
              <w:left w:w="28" w:type="dxa"/>
              <w:right w:w="28" w:type="dxa"/>
            </w:tcMar>
          </w:tcPr>
          <w:p w:rsidR="00F51FD6" w:rsidRPr="00B620FB" w:rsidRDefault="00F51FD6" w:rsidP="00B14C6E">
            <w:pPr>
              <w:spacing w:before="20" w:after="20"/>
              <w:ind w:left="57"/>
              <w:jc w:val="both"/>
              <w:rPr>
                <w:bCs/>
              </w:rPr>
            </w:pPr>
            <w:r>
              <w:rPr>
                <w:bCs/>
              </w:rPr>
              <w:t>1. </w:t>
            </w:r>
            <w:r w:rsidRPr="00B620FB">
              <w:t>Предмет и содержание курса. Методическое обеспечение. Цели и задачи химического анализа. Использование анализа в пищевой технологии. Охрана труда в аналитической лаборатории.</w:t>
            </w:r>
          </w:p>
        </w:tc>
        <w:tc>
          <w:tcPr>
            <w:tcW w:w="850" w:type="dxa"/>
          </w:tcPr>
          <w:p w:rsidR="00F51FD6" w:rsidRPr="00B620FB" w:rsidRDefault="00F51FD6" w:rsidP="00B14C6E">
            <w:pPr>
              <w:spacing w:before="20" w:after="20"/>
              <w:jc w:val="center"/>
              <w:rPr>
                <w:bCs/>
              </w:rPr>
            </w:pPr>
            <w:r w:rsidRPr="00B620FB">
              <w:rPr>
                <w:bCs/>
              </w:rPr>
              <w:t>1</w:t>
            </w:r>
          </w:p>
        </w:tc>
        <w:tc>
          <w:tcPr>
            <w:tcW w:w="851" w:type="dxa"/>
            <w:tcBorders>
              <w:right w:val="single" w:sz="4" w:space="0" w:color="auto"/>
            </w:tcBorders>
          </w:tcPr>
          <w:p w:rsidR="00F51FD6" w:rsidRPr="00B620FB" w:rsidRDefault="00F51FD6" w:rsidP="00B14C6E">
            <w:pPr>
              <w:spacing w:before="20" w:after="20"/>
              <w:jc w:val="center"/>
              <w:rPr>
                <w:bCs/>
              </w:rPr>
            </w:pPr>
            <w:r w:rsidRPr="00B620FB">
              <w:rPr>
                <w:bCs/>
              </w:rPr>
              <w:t>0,5</w:t>
            </w:r>
          </w:p>
        </w:tc>
        <w:tc>
          <w:tcPr>
            <w:tcW w:w="850" w:type="dxa"/>
            <w:tcBorders>
              <w:left w:val="single" w:sz="4" w:space="0" w:color="auto"/>
              <w:right w:val="single" w:sz="4" w:space="0" w:color="auto"/>
            </w:tcBorders>
            <w:shd w:val="clear" w:color="auto" w:fill="auto"/>
          </w:tcPr>
          <w:p w:rsidR="00F51FD6" w:rsidRPr="00B620FB" w:rsidRDefault="00F51FD6" w:rsidP="00B14C6E">
            <w:pPr>
              <w:spacing w:before="20" w:after="20"/>
              <w:jc w:val="center"/>
              <w:rPr>
                <w:bCs/>
              </w:rPr>
            </w:pPr>
          </w:p>
        </w:tc>
        <w:tc>
          <w:tcPr>
            <w:tcW w:w="851" w:type="dxa"/>
            <w:tcBorders>
              <w:left w:val="single" w:sz="4" w:space="0" w:color="auto"/>
              <w:right w:val="single" w:sz="4" w:space="0" w:color="auto"/>
            </w:tcBorders>
            <w:shd w:val="clear" w:color="auto" w:fill="auto"/>
          </w:tcPr>
          <w:p w:rsidR="00F51FD6" w:rsidRPr="00B620FB" w:rsidRDefault="00F51FD6" w:rsidP="00B14C6E">
            <w:pPr>
              <w:spacing w:before="20" w:after="20"/>
              <w:jc w:val="center"/>
              <w:rPr>
                <w:bCs/>
              </w:rPr>
            </w:pPr>
            <w:r w:rsidRPr="00B620FB">
              <w:rPr>
                <w:bCs/>
              </w:rPr>
              <w:t>1,5</w:t>
            </w:r>
          </w:p>
        </w:tc>
      </w:tr>
      <w:tr w:rsidR="00F51FD6" w:rsidRPr="00B620FB" w:rsidTr="00B14C6E">
        <w:trPr>
          <w:cantSplit/>
          <w:trHeight w:val="281"/>
        </w:trPr>
        <w:tc>
          <w:tcPr>
            <w:tcW w:w="5954" w:type="dxa"/>
            <w:tcMar>
              <w:left w:w="28" w:type="dxa"/>
              <w:right w:w="28" w:type="dxa"/>
            </w:tcMar>
          </w:tcPr>
          <w:p w:rsidR="00F51FD6" w:rsidRPr="00B620FB" w:rsidRDefault="00F51FD6" w:rsidP="00B14C6E">
            <w:pPr>
              <w:spacing w:before="20" w:after="20"/>
              <w:ind w:left="57"/>
              <w:jc w:val="both"/>
            </w:pPr>
            <w:r w:rsidRPr="00B620FB">
              <w:t>2.</w:t>
            </w:r>
            <w:r>
              <w:t> </w:t>
            </w:r>
            <w:r w:rsidRPr="00B620FB">
              <w:t xml:space="preserve">Понятие о количественном анализе, его значение в анализе пищевой технологии. </w:t>
            </w:r>
          </w:p>
        </w:tc>
        <w:tc>
          <w:tcPr>
            <w:tcW w:w="850" w:type="dxa"/>
          </w:tcPr>
          <w:p w:rsidR="00F51FD6" w:rsidRPr="00B620FB" w:rsidRDefault="00F51FD6" w:rsidP="00B14C6E">
            <w:pPr>
              <w:spacing w:before="20" w:after="20"/>
              <w:jc w:val="center"/>
            </w:pPr>
            <w:r w:rsidRPr="00B620FB">
              <w:t>0,5</w:t>
            </w:r>
          </w:p>
        </w:tc>
        <w:tc>
          <w:tcPr>
            <w:tcW w:w="851" w:type="dxa"/>
            <w:tcBorders>
              <w:right w:val="single" w:sz="4" w:space="0" w:color="auto"/>
            </w:tcBorders>
          </w:tcPr>
          <w:p w:rsidR="00F51FD6" w:rsidRPr="00B620FB" w:rsidRDefault="00F51FD6" w:rsidP="00B14C6E">
            <w:pPr>
              <w:spacing w:before="20" w:after="20"/>
              <w:jc w:val="center"/>
            </w:pPr>
          </w:p>
        </w:tc>
        <w:tc>
          <w:tcPr>
            <w:tcW w:w="850" w:type="dxa"/>
            <w:tcBorders>
              <w:left w:val="single" w:sz="4" w:space="0" w:color="auto"/>
              <w:right w:val="single" w:sz="4" w:space="0" w:color="auto"/>
            </w:tcBorders>
            <w:shd w:val="clear" w:color="auto" w:fill="auto"/>
          </w:tcPr>
          <w:p w:rsidR="00F51FD6" w:rsidRPr="00B620FB" w:rsidRDefault="00F51FD6" w:rsidP="00B14C6E">
            <w:pPr>
              <w:spacing w:before="20" w:after="20"/>
              <w:jc w:val="center"/>
            </w:pPr>
          </w:p>
        </w:tc>
        <w:tc>
          <w:tcPr>
            <w:tcW w:w="851" w:type="dxa"/>
            <w:tcBorders>
              <w:left w:val="single" w:sz="4" w:space="0" w:color="auto"/>
              <w:right w:val="single" w:sz="4" w:space="0" w:color="auto"/>
            </w:tcBorders>
            <w:shd w:val="clear" w:color="auto" w:fill="auto"/>
          </w:tcPr>
          <w:p w:rsidR="00F51FD6" w:rsidRPr="00B620FB" w:rsidRDefault="00F51FD6" w:rsidP="00B14C6E">
            <w:pPr>
              <w:spacing w:before="20" w:after="20"/>
              <w:jc w:val="center"/>
            </w:pPr>
            <w:r w:rsidRPr="00B620FB">
              <w:t>0,5</w:t>
            </w:r>
          </w:p>
        </w:tc>
      </w:tr>
      <w:tr w:rsidR="00F51FD6" w:rsidRPr="00B620FB" w:rsidTr="00B14C6E">
        <w:tc>
          <w:tcPr>
            <w:tcW w:w="5954" w:type="dxa"/>
            <w:tcMar>
              <w:left w:w="28" w:type="dxa"/>
              <w:right w:w="28" w:type="dxa"/>
            </w:tcMar>
          </w:tcPr>
          <w:p w:rsidR="00F51FD6" w:rsidRPr="00B620FB" w:rsidRDefault="00F51FD6" w:rsidP="00B14C6E">
            <w:pPr>
              <w:spacing w:before="20" w:after="20"/>
              <w:ind w:left="57"/>
              <w:jc w:val="both"/>
            </w:pPr>
            <w:r>
              <w:t>3. </w:t>
            </w:r>
            <w:r w:rsidRPr="00B620FB">
              <w:t>Метрологические основы аналитической химии. Погрешности химического анализа и методы их устранения. Обработка результатов анализа.</w:t>
            </w:r>
          </w:p>
        </w:tc>
        <w:tc>
          <w:tcPr>
            <w:tcW w:w="850" w:type="dxa"/>
          </w:tcPr>
          <w:p w:rsidR="00F51FD6" w:rsidRPr="00B620FB" w:rsidRDefault="00F51FD6" w:rsidP="00B14C6E">
            <w:pPr>
              <w:spacing w:before="20" w:after="20"/>
              <w:jc w:val="center"/>
            </w:pPr>
            <w:r w:rsidRPr="00B620FB">
              <w:t>0,5</w:t>
            </w:r>
          </w:p>
        </w:tc>
        <w:tc>
          <w:tcPr>
            <w:tcW w:w="851" w:type="dxa"/>
            <w:tcBorders>
              <w:right w:val="single" w:sz="4" w:space="0" w:color="auto"/>
            </w:tcBorders>
          </w:tcPr>
          <w:p w:rsidR="00F51FD6" w:rsidRPr="00B620FB" w:rsidRDefault="00F51FD6" w:rsidP="00B14C6E">
            <w:pPr>
              <w:spacing w:before="20" w:after="20"/>
              <w:jc w:val="center"/>
            </w:pPr>
            <w:r w:rsidRPr="00B620FB">
              <w:t>0,5</w:t>
            </w:r>
          </w:p>
        </w:tc>
        <w:tc>
          <w:tcPr>
            <w:tcW w:w="850" w:type="dxa"/>
            <w:tcBorders>
              <w:left w:val="single" w:sz="4" w:space="0" w:color="auto"/>
              <w:right w:val="single" w:sz="4" w:space="0" w:color="auto"/>
            </w:tcBorders>
            <w:shd w:val="clear" w:color="auto" w:fill="auto"/>
          </w:tcPr>
          <w:p w:rsidR="00F51FD6" w:rsidRPr="00B620FB" w:rsidRDefault="00F51FD6" w:rsidP="00B14C6E">
            <w:pPr>
              <w:spacing w:before="20" w:after="20"/>
              <w:jc w:val="center"/>
            </w:pPr>
          </w:p>
        </w:tc>
        <w:tc>
          <w:tcPr>
            <w:tcW w:w="851" w:type="dxa"/>
            <w:tcBorders>
              <w:left w:val="single" w:sz="4" w:space="0" w:color="auto"/>
              <w:right w:val="single" w:sz="4" w:space="0" w:color="auto"/>
            </w:tcBorders>
            <w:shd w:val="clear" w:color="auto" w:fill="auto"/>
          </w:tcPr>
          <w:p w:rsidR="00F51FD6" w:rsidRPr="00B620FB" w:rsidRDefault="00F51FD6" w:rsidP="00B14C6E">
            <w:pPr>
              <w:spacing w:before="20" w:after="20"/>
              <w:jc w:val="center"/>
            </w:pPr>
            <w:r w:rsidRPr="00B620FB">
              <w:t>1</w:t>
            </w:r>
          </w:p>
        </w:tc>
      </w:tr>
      <w:tr w:rsidR="00F51FD6" w:rsidRPr="00B620FB" w:rsidTr="00B14C6E">
        <w:tc>
          <w:tcPr>
            <w:tcW w:w="5954" w:type="dxa"/>
            <w:tcMar>
              <w:left w:w="28" w:type="dxa"/>
              <w:right w:w="28" w:type="dxa"/>
            </w:tcMar>
          </w:tcPr>
          <w:p w:rsidR="00F51FD6" w:rsidRPr="00B620FB" w:rsidRDefault="00F51FD6" w:rsidP="00B14C6E">
            <w:pPr>
              <w:spacing w:before="20" w:after="20"/>
              <w:ind w:left="57"/>
              <w:jc w:val="both"/>
            </w:pPr>
            <w:r>
              <w:t>4. </w:t>
            </w:r>
            <w:r w:rsidRPr="00B620FB">
              <w:t>Способы выражения концентрации растворов в аналитической химии.</w:t>
            </w:r>
          </w:p>
        </w:tc>
        <w:tc>
          <w:tcPr>
            <w:tcW w:w="850" w:type="dxa"/>
          </w:tcPr>
          <w:p w:rsidR="00F51FD6" w:rsidRPr="00B620FB" w:rsidRDefault="00F51FD6" w:rsidP="00B14C6E">
            <w:pPr>
              <w:spacing w:before="20" w:after="20"/>
              <w:jc w:val="center"/>
            </w:pPr>
            <w:r w:rsidRPr="00B620FB">
              <w:t>2</w:t>
            </w:r>
          </w:p>
        </w:tc>
        <w:tc>
          <w:tcPr>
            <w:tcW w:w="851" w:type="dxa"/>
            <w:tcBorders>
              <w:right w:val="single" w:sz="4" w:space="0" w:color="auto"/>
            </w:tcBorders>
          </w:tcPr>
          <w:p w:rsidR="00F51FD6" w:rsidRPr="00B620FB" w:rsidRDefault="00F51FD6" w:rsidP="00B14C6E">
            <w:pPr>
              <w:spacing w:before="20" w:after="20"/>
              <w:jc w:val="center"/>
            </w:pPr>
          </w:p>
        </w:tc>
        <w:tc>
          <w:tcPr>
            <w:tcW w:w="850" w:type="dxa"/>
            <w:tcBorders>
              <w:left w:val="single" w:sz="4" w:space="0" w:color="auto"/>
              <w:right w:val="single" w:sz="4" w:space="0" w:color="auto"/>
            </w:tcBorders>
            <w:shd w:val="clear" w:color="auto" w:fill="auto"/>
          </w:tcPr>
          <w:p w:rsidR="00F51FD6" w:rsidRPr="00B620FB" w:rsidRDefault="00F51FD6" w:rsidP="00B14C6E">
            <w:pPr>
              <w:spacing w:before="20" w:after="20"/>
              <w:jc w:val="center"/>
            </w:pPr>
            <w:r w:rsidRPr="00B620FB">
              <w:t>2</w:t>
            </w:r>
          </w:p>
        </w:tc>
        <w:tc>
          <w:tcPr>
            <w:tcW w:w="851" w:type="dxa"/>
            <w:tcBorders>
              <w:left w:val="single" w:sz="4" w:space="0" w:color="auto"/>
              <w:right w:val="single" w:sz="4" w:space="0" w:color="auto"/>
            </w:tcBorders>
            <w:shd w:val="clear" w:color="auto" w:fill="auto"/>
          </w:tcPr>
          <w:p w:rsidR="00F51FD6" w:rsidRPr="00B620FB" w:rsidRDefault="00F51FD6" w:rsidP="00B14C6E">
            <w:pPr>
              <w:spacing w:before="20" w:after="20"/>
              <w:jc w:val="center"/>
            </w:pPr>
            <w:r w:rsidRPr="00B620FB">
              <w:t>4</w:t>
            </w:r>
          </w:p>
        </w:tc>
      </w:tr>
      <w:tr w:rsidR="00F51FD6" w:rsidRPr="00B620FB" w:rsidTr="00B14C6E">
        <w:tc>
          <w:tcPr>
            <w:tcW w:w="5954" w:type="dxa"/>
            <w:tcMar>
              <w:left w:w="28" w:type="dxa"/>
              <w:right w:w="28" w:type="dxa"/>
            </w:tcMar>
          </w:tcPr>
          <w:p w:rsidR="00F51FD6" w:rsidRPr="00B620FB" w:rsidRDefault="00F51FD6" w:rsidP="00B14C6E">
            <w:pPr>
              <w:spacing w:before="20" w:after="20"/>
              <w:ind w:left="57"/>
              <w:jc w:val="both"/>
            </w:pPr>
            <w:r w:rsidRPr="00B620FB">
              <w:t>5</w:t>
            </w:r>
            <w:r>
              <w:t>. </w:t>
            </w:r>
            <w:r w:rsidRPr="00B620FB">
              <w:t>Техника титриметрического анализа, приемы титрования. Расчеты в титриметрическом анализе.</w:t>
            </w:r>
          </w:p>
        </w:tc>
        <w:tc>
          <w:tcPr>
            <w:tcW w:w="850" w:type="dxa"/>
          </w:tcPr>
          <w:p w:rsidR="00F51FD6" w:rsidRPr="00B620FB" w:rsidRDefault="00F51FD6" w:rsidP="00B14C6E">
            <w:pPr>
              <w:spacing w:before="20" w:after="20"/>
              <w:jc w:val="center"/>
            </w:pPr>
            <w:r w:rsidRPr="00B620FB">
              <w:t>2</w:t>
            </w:r>
          </w:p>
        </w:tc>
        <w:tc>
          <w:tcPr>
            <w:tcW w:w="851" w:type="dxa"/>
            <w:tcBorders>
              <w:right w:val="single" w:sz="4" w:space="0" w:color="auto"/>
            </w:tcBorders>
          </w:tcPr>
          <w:p w:rsidR="00F51FD6" w:rsidRPr="00B620FB" w:rsidRDefault="00F51FD6" w:rsidP="00B14C6E">
            <w:pPr>
              <w:spacing w:before="20" w:after="20"/>
              <w:jc w:val="center"/>
            </w:pPr>
            <w:r w:rsidRPr="00B620FB">
              <w:t>3</w:t>
            </w:r>
          </w:p>
        </w:tc>
        <w:tc>
          <w:tcPr>
            <w:tcW w:w="850" w:type="dxa"/>
            <w:tcBorders>
              <w:left w:val="single" w:sz="4" w:space="0" w:color="auto"/>
              <w:right w:val="single" w:sz="4" w:space="0" w:color="auto"/>
            </w:tcBorders>
            <w:shd w:val="clear" w:color="auto" w:fill="auto"/>
          </w:tcPr>
          <w:p w:rsidR="00F51FD6" w:rsidRPr="00B620FB" w:rsidRDefault="00F51FD6" w:rsidP="00B14C6E">
            <w:pPr>
              <w:spacing w:before="20" w:after="20"/>
              <w:jc w:val="center"/>
            </w:pPr>
            <w:r w:rsidRPr="00B620FB">
              <w:t>2</w:t>
            </w:r>
          </w:p>
        </w:tc>
        <w:tc>
          <w:tcPr>
            <w:tcW w:w="851" w:type="dxa"/>
            <w:tcBorders>
              <w:left w:val="single" w:sz="4" w:space="0" w:color="auto"/>
              <w:right w:val="single" w:sz="4" w:space="0" w:color="auto"/>
            </w:tcBorders>
            <w:shd w:val="clear" w:color="auto" w:fill="auto"/>
          </w:tcPr>
          <w:p w:rsidR="00F51FD6" w:rsidRPr="00B620FB" w:rsidRDefault="00F51FD6" w:rsidP="00B14C6E">
            <w:pPr>
              <w:spacing w:before="20" w:after="20"/>
              <w:jc w:val="center"/>
            </w:pPr>
            <w:r w:rsidRPr="00B620FB">
              <w:t>7</w:t>
            </w:r>
          </w:p>
        </w:tc>
      </w:tr>
      <w:tr w:rsidR="00F51FD6" w:rsidRPr="00B620FB" w:rsidTr="00B14C6E">
        <w:tc>
          <w:tcPr>
            <w:tcW w:w="5954" w:type="dxa"/>
            <w:tcMar>
              <w:left w:w="28" w:type="dxa"/>
              <w:right w:w="28" w:type="dxa"/>
            </w:tcMar>
          </w:tcPr>
          <w:p w:rsidR="00F51FD6" w:rsidRPr="00B620FB" w:rsidRDefault="00F51FD6" w:rsidP="00B14C6E">
            <w:pPr>
              <w:spacing w:before="20" w:after="20"/>
              <w:ind w:left="57"/>
              <w:jc w:val="both"/>
              <w:rPr>
                <w:spacing w:val="-4"/>
              </w:rPr>
            </w:pPr>
            <w:r w:rsidRPr="00B620FB">
              <w:rPr>
                <w:spacing w:val="-4"/>
              </w:rPr>
              <w:t>6</w:t>
            </w:r>
            <w:r w:rsidRPr="002743F4">
              <w:rPr>
                <w:spacing w:val="-4"/>
              </w:rPr>
              <w:t>. </w:t>
            </w:r>
            <w:r w:rsidRPr="00B620FB">
              <w:rPr>
                <w:spacing w:val="-4"/>
              </w:rPr>
              <w:t xml:space="preserve">Кислотно-основное взаимодействие. Расчет </w:t>
            </w:r>
            <w:proofErr w:type="spellStart"/>
            <w:proofErr w:type="gramStart"/>
            <w:r w:rsidRPr="00B620FB">
              <w:rPr>
                <w:spacing w:val="-4"/>
              </w:rPr>
              <w:t>концен</w:t>
            </w:r>
            <w:r>
              <w:rPr>
                <w:spacing w:val="-4"/>
              </w:rPr>
              <w:t>-</w:t>
            </w:r>
            <w:r w:rsidRPr="00B620FB">
              <w:rPr>
                <w:spacing w:val="-4"/>
              </w:rPr>
              <w:t>трации</w:t>
            </w:r>
            <w:proofErr w:type="spellEnd"/>
            <w:proofErr w:type="gramEnd"/>
            <w:r w:rsidRPr="00B620FB">
              <w:rPr>
                <w:spacing w:val="-4"/>
              </w:rPr>
              <w:t xml:space="preserve"> ионов водорода и рН в растворах сильных и слабых электролитов, </w:t>
            </w:r>
            <w:proofErr w:type="spellStart"/>
            <w:r w:rsidRPr="00B620FB">
              <w:rPr>
                <w:spacing w:val="-4"/>
              </w:rPr>
              <w:t>гидролизующихся</w:t>
            </w:r>
            <w:proofErr w:type="spellEnd"/>
            <w:r w:rsidRPr="00B620FB">
              <w:rPr>
                <w:spacing w:val="-4"/>
              </w:rPr>
              <w:t xml:space="preserve"> солей, буферных растворах.</w:t>
            </w:r>
          </w:p>
        </w:tc>
        <w:tc>
          <w:tcPr>
            <w:tcW w:w="850" w:type="dxa"/>
          </w:tcPr>
          <w:p w:rsidR="00F51FD6" w:rsidRPr="00B620FB" w:rsidRDefault="00F51FD6" w:rsidP="00B14C6E">
            <w:pPr>
              <w:spacing w:before="20" w:after="20"/>
              <w:jc w:val="center"/>
            </w:pPr>
            <w:r w:rsidRPr="00B620FB">
              <w:t>4</w:t>
            </w:r>
          </w:p>
        </w:tc>
        <w:tc>
          <w:tcPr>
            <w:tcW w:w="851" w:type="dxa"/>
            <w:tcBorders>
              <w:right w:val="single" w:sz="4" w:space="0" w:color="auto"/>
            </w:tcBorders>
          </w:tcPr>
          <w:p w:rsidR="00F51FD6" w:rsidRPr="00B620FB" w:rsidRDefault="00F51FD6" w:rsidP="00B14C6E">
            <w:pPr>
              <w:spacing w:before="20" w:after="20"/>
              <w:jc w:val="center"/>
            </w:pPr>
          </w:p>
        </w:tc>
        <w:tc>
          <w:tcPr>
            <w:tcW w:w="850" w:type="dxa"/>
            <w:tcBorders>
              <w:left w:val="single" w:sz="4" w:space="0" w:color="auto"/>
              <w:right w:val="single" w:sz="4" w:space="0" w:color="auto"/>
            </w:tcBorders>
            <w:shd w:val="clear" w:color="auto" w:fill="auto"/>
          </w:tcPr>
          <w:p w:rsidR="00F51FD6" w:rsidRPr="00B620FB" w:rsidRDefault="00F51FD6" w:rsidP="00B14C6E">
            <w:pPr>
              <w:spacing w:before="20" w:after="20"/>
              <w:jc w:val="center"/>
            </w:pPr>
            <w:r w:rsidRPr="00B620FB">
              <w:t>4</w:t>
            </w:r>
          </w:p>
        </w:tc>
        <w:tc>
          <w:tcPr>
            <w:tcW w:w="851" w:type="dxa"/>
            <w:tcBorders>
              <w:left w:val="single" w:sz="4" w:space="0" w:color="auto"/>
              <w:right w:val="single" w:sz="4" w:space="0" w:color="auto"/>
            </w:tcBorders>
            <w:shd w:val="clear" w:color="auto" w:fill="auto"/>
          </w:tcPr>
          <w:p w:rsidR="00F51FD6" w:rsidRPr="00B620FB" w:rsidRDefault="00F51FD6" w:rsidP="00B14C6E">
            <w:pPr>
              <w:spacing w:before="20" w:after="20"/>
              <w:jc w:val="center"/>
            </w:pPr>
            <w:r w:rsidRPr="00B620FB">
              <w:t>8</w:t>
            </w:r>
          </w:p>
        </w:tc>
      </w:tr>
      <w:tr w:rsidR="00F51FD6" w:rsidRPr="00B620FB" w:rsidTr="00B14C6E">
        <w:tc>
          <w:tcPr>
            <w:tcW w:w="5954" w:type="dxa"/>
            <w:tcMar>
              <w:left w:w="28" w:type="dxa"/>
              <w:right w:w="28" w:type="dxa"/>
            </w:tcMar>
          </w:tcPr>
          <w:p w:rsidR="00F51FD6" w:rsidRPr="00B620FB" w:rsidRDefault="00F51FD6" w:rsidP="00B14C6E">
            <w:pPr>
              <w:spacing w:before="20" w:after="20"/>
              <w:ind w:left="57"/>
              <w:jc w:val="both"/>
            </w:pPr>
            <w:r w:rsidRPr="00B620FB">
              <w:t>7</w:t>
            </w:r>
            <w:r>
              <w:t>. </w:t>
            </w:r>
            <w:r w:rsidRPr="00B620FB">
              <w:t xml:space="preserve">Методы кислотно-основного титрования. </w:t>
            </w:r>
          </w:p>
        </w:tc>
        <w:tc>
          <w:tcPr>
            <w:tcW w:w="850" w:type="dxa"/>
          </w:tcPr>
          <w:p w:rsidR="00F51FD6" w:rsidRPr="00B620FB" w:rsidRDefault="00F51FD6" w:rsidP="00B14C6E">
            <w:pPr>
              <w:spacing w:before="20" w:after="20"/>
              <w:jc w:val="center"/>
            </w:pPr>
            <w:r w:rsidRPr="00B620FB">
              <w:t>2</w:t>
            </w:r>
          </w:p>
        </w:tc>
        <w:tc>
          <w:tcPr>
            <w:tcW w:w="851" w:type="dxa"/>
            <w:tcBorders>
              <w:right w:val="single" w:sz="4" w:space="0" w:color="auto"/>
            </w:tcBorders>
          </w:tcPr>
          <w:p w:rsidR="00F51FD6" w:rsidRPr="00B620FB" w:rsidRDefault="00F51FD6" w:rsidP="00B14C6E">
            <w:pPr>
              <w:spacing w:before="20" w:after="20"/>
              <w:jc w:val="center"/>
            </w:pPr>
            <w:r w:rsidRPr="00B620FB">
              <w:t>24</w:t>
            </w:r>
          </w:p>
        </w:tc>
        <w:tc>
          <w:tcPr>
            <w:tcW w:w="850" w:type="dxa"/>
            <w:tcBorders>
              <w:left w:val="single" w:sz="4" w:space="0" w:color="auto"/>
              <w:right w:val="single" w:sz="4" w:space="0" w:color="auto"/>
            </w:tcBorders>
            <w:shd w:val="clear" w:color="auto" w:fill="auto"/>
          </w:tcPr>
          <w:p w:rsidR="00F51FD6" w:rsidRPr="00B620FB" w:rsidRDefault="00F51FD6" w:rsidP="00B14C6E">
            <w:pPr>
              <w:spacing w:before="20" w:after="20"/>
              <w:jc w:val="center"/>
            </w:pPr>
            <w:r w:rsidRPr="00B620FB">
              <w:t>4</w:t>
            </w:r>
          </w:p>
        </w:tc>
        <w:tc>
          <w:tcPr>
            <w:tcW w:w="851" w:type="dxa"/>
            <w:tcBorders>
              <w:left w:val="single" w:sz="4" w:space="0" w:color="auto"/>
              <w:right w:val="single" w:sz="4" w:space="0" w:color="auto"/>
            </w:tcBorders>
            <w:shd w:val="clear" w:color="auto" w:fill="auto"/>
          </w:tcPr>
          <w:p w:rsidR="00F51FD6" w:rsidRPr="00B620FB" w:rsidRDefault="00F51FD6" w:rsidP="00B14C6E">
            <w:pPr>
              <w:spacing w:before="20" w:after="20"/>
              <w:jc w:val="center"/>
            </w:pPr>
            <w:r w:rsidRPr="00B620FB">
              <w:t>30</w:t>
            </w:r>
          </w:p>
        </w:tc>
      </w:tr>
      <w:tr w:rsidR="00F51FD6" w:rsidRPr="00B620FB" w:rsidTr="00B14C6E">
        <w:tc>
          <w:tcPr>
            <w:tcW w:w="5954" w:type="dxa"/>
            <w:tcMar>
              <w:left w:w="28" w:type="dxa"/>
              <w:right w:w="28" w:type="dxa"/>
            </w:tcMar>
          </w:tcPr>
          <w:p w:rsidR="00F51FD6" w:rsidRPr="00B620FB" w:rsidRDefault="00F51FD6" w:rsidP="00B14C6E">
            <w:pPr>
              <w:spacing w:before="20" w:after="20"/>
              <w:ind w:left="57"/>
              <w:jc w:val="both"/>
            </w:pPr>
            <w:r w:rsidRPr="00B620FB">
              <w:t>8</w:t>
            </w:r>
            <w:r>
              <w:t>. </w:t>
            </w:r>
            <w:proofErr w:type="spellStart"/>
            <w:r w:rsidRPr="00B620FB">
              <w:t>Окислительно</w:t>
            </w:r>
            <w:proofErr w:type="spellEnd"/>
            <w:r w:rsidRPr="00B620FB">
              <w:t xml:space="preserve">-восстановительные реакции в </w:t>
            </w:r>
            <w:proofErr w:type="spellStart"/>
            <w:proofErr w:type="gramStart"/>
            <w:r w:rsidRPr="00B620FB">
              <w:t>анали</w:t>
            </w:r>
            <w:r>
              <w:t>-</w:t>
            </w:r>
            <w:r w:rsidRPr="00B620FB">
              <w:t>тической</w:t>
            </w:r>
            <w:proofErr w:type="spellEnd"/>
            <w:proofErr w:type="gramEnd"/>
            <w:r w:rsidRPr="00B620FB">
              <w:t xml:space="preserve"> химии. </w:t>
            </w:r>
            <w:proofErr w:type="spellStart"/>
            <w:r w:rsidRPr="00B620FB">
              <w:t>Окислительно</w:t>
            </w:r>
            <w:proofErr w:type="spellEnd"/>
            <w:r w:rsidRPr="00B620FB">
              <w:t>-восстановительный потенциал и его зависимость от различных факторов.</w:t>
            </w:r>
          </w:p>
        </w:tc>
        <w:tc>
          <w:tcPr>
            <w:tcW w:w="850" w:type="dxa"/>
          </w:tcPr>
          <w:p w:rsidR="00F51FD6" w:rsidRPr="00B620FB" w:rsidRDefault="00F51FD6" w:rsidP="00B14C6E">
            <w:pPr>
              <w:spacing w:before="20" w:after="20"/>
              <w:jc w:val="center"/>
            </w:pPr>
            <w:r w:rsidRPr="00B620FB">
              <w:t>1</w:t>
            </w:r>
          </w:p>
        </w:tc>
        <w:tc>
          <w:tcPr>
            <w:tcW w:w="851" w:type="dxa"/>
          </w:tcPr>
          <w:p w:rsidR="00F51FD6" w:rsidRPr="00B620FB" w:rsidRDefault="00F51FD6" w:rsidP="00B14C6E">
            <w:pPr>
              <w:spacing w:before="20" w:after="20"/>
              <w:jc w:val="center"/>
            </w:pPr>
          </w:p>
        </w:tc>
        <w:tc>
          <w:tcPr>
            <w:tcW w:w="850" w:type="dxa"/>
            <w:shd w:val="clear" w:color="auto" w:fill="auto"/>
          </w:tcPr>
          <w:p w:rsidR="00F51FD6" w:rsidRPr="00B620FB" w:rsidRDefault="00F51FD6" w:rsidP="00B14C6E">
            <w:pPr>
              <w:spacing w:before="20" w:after="20"/>
              <w:jc w:val="center"/>
            </w:pPr>
          </w:p>
        </w:tc>
        <w:tc>
          <w:tcPr>
            <w:tcW w:w="851" w:type="dxa"/>
            <w:shd w:val="clear" w:color="auto" w:fill="auto"/>
          </w:tcPr>
          <w:p w:rsidR="00F51FD6" w:rsidRPr="00B620FB" w:rsidRDefault="00F51FD6" w:rsidP="00B14C6E">
            <w:pPr>
              <w:spacing w:before="20" w:after="20"/>
              <w:jc w:val="center"/>
            </w:pPr>
            <w:r w:rsidRPr="00B620FB">
              <w:t>1</w:t>
            </w:r>
          </w:p>
        </w:tc>
      </w:tr>
      <w:tr w:rsidR="00F51FD6" w:rsidRPr="00B620FB" w:rsidTr="00B14C6E">
        <w:tc>
          <w:tcPr>
            <w:tcW w:w="5954" w:type="dxa"/>
            <w:tcMar>
              <w:left w:w="28" w:type="dxa"/>
              <w:right w:w="28" w:type="dxa"/>
            </w:tcMar>
          </w:tcPr>
          <w:p w:rsidR="00F51FD6" w:rsidRPr="00B620FB" w:rsidRDefault="00F51FD6" w:rsidP="00B14C6E">
            <w:pPr>
              <w:spacing w:before="20" w:after="20"/>
              <w:ind w:left="57"/>
              <w:jc w:val="both"/>
              <w:rPr>
                <w:spacing w:val="-4"/>
              </w:rPr>
            </w:pPr>
            <w:r w:rsidRPr="00B620FB">
              <w:rPr>
                <w:spacing w:val="-4"/>
              </w:rPr>
              <w:t>9</w:t>
            </w:r>
            <w:r w:rsidRPr="002743F4">
              <w:rPr>
                <w:spacing w:val="-4"/>
              </w:rPr>
              <w:t>. </w:t>
            </w:r>
            <w:r w:rsidRPr="00B620FB">
              <w:rPr>
                <w:spacing w:val="-4"/>
              </w:rPr>
              <w:t xml:space="preserve">Методы </w:t>
            </w:r>
            <w:proofErr w:type="spellStart"/>
            <w:r w:rsidRPr="00B620FB">
              <w:rPr>
                <w:spacing w:val="-4"/>
              </w:rPr>
              <w:t>окислительно</w:t>
            </w:r>
            <w:proofErr w:type="spellEnd"/>
            <w:r w:rsidRPr="00B620FB">
              <w:rPr>
                <w:spacing w:val="-4"/>
              </w:rPr>
              <w:t>-восстановительного титрования.</w:t>
            </w:r>
          </w:p>
        </w:tc>
        <w:tc>
          <w:tcPr>
            <w:tcW w:w="850" w:type="dxa"/>
          </w:tcPr>
          <w:p w:rsidR="00F51FD6" w:rsidRPr="00B620FB" w:rsidRDefault="00F51FD6" w:rsidP="00B14C6E">
            <w:pPr>
              <w:spacing w:before="20" w:after="20"/>
              <w:jc w:val="center"/>
            </w:pPr>
            <w:r w:rsidRPr="00B620FB">
              <w:t>1</w:t>
            </w:r>
          </w:p>
        </w:tc>
        <w:tc>
          <w:tcPr>
            <w:tcW w:w="851" w:type="dxa"/>
          </w:tcPr>
          <w:p w:rsidR="00F51FD6" w:rsidRPr="00B620FB" w:rsidRDefault="00F51FD6" w:rsidP="00B14C6E">
            <w:pPr>
              <w:spacing w:before="20" w:after="20"/>
              <w:jc w:val="center"/>
            </w:pPr>
          </w:p>
        </w:tc>
        <w:tc>
          <w:tcPr>
            <w:tcW w:w="850" w:type="dxa"/>
            <w:shd w:val="clear" w:color="auto" w:fill="auto"/>
          </w:tcPr>
          <w:p w:rsidR="00F51FD6" w:rsidRPr="00B620FB" w:rsidRDefault="00F51FD6" w:rsidP="00B14C6E">
            <w:pPr>
              <w:spacing w:before="20" w:after="20"/>
              <w:jc w:val="center"/>
            </w:pPr>
          </w:p>
        </w:tc>
        <w:tc>
          <w:tcPr>
            <w:tcW w:w="851" w:type="dxa"/>
            <w:shd w:val="clear" w:color="auto" w:fill="auto"/>
          </w:tcPr>
          <w:p w:rsidR="00F51FD6" w:rsidRPr="00B620FB" w:rsidRDefault="00F51FD6" w:rsidP="00B14C6E">
            <w:pPr>
              <w:spacing w:before="20" w:after="20"/>
              <w:jc w:val="center"/>
            </w:pPr>
            <w:r w:rsidRPr="00B620FB">
              <w:t>1</w:t>
            </w:r>
          </w:p>
        </w:tc>
      </w:tr>
      <w:tr w:rsidR="00F51FD6" w:rsidRPr="00B620FB" w:rsidTr="00B14C6E">
        <w:tc>
          <w:tcPr>
            <w:tcW w:w="5954" w:type="dxa"/>
            <w:tcMar>
              <w:left w:w="28" w:type="dxa"/>
              <w:right w:w="28" w:type="dxa"/>
            </w:tcMar>
          </w:tcPr>
          <w:p w:rsidR="00F51FD6" w:rsidRPr="00B620FB" w:rsidRDefault="00F51FD6" w:rsidP="00B14C6E">
            <w:pPr>
              <w:spacing w:before="20" w:after="20"/>
              <w:ind w:left="57"/>
              <w:jc w:val="both"/>
            </w:pPr>
            <w:r w:rsidRPr="00B620FB">
              <w:t>10</w:t>
            </w:r>
            <w:r>
              <w:t>. </w:t>
            </w:r>
            <w:proofErr w:type="spellStart"/>
            <w:r w:rsidRPr="00B620FB">
              <w:t>Перманганатометрический</w:t>
            </w:r>
            <w:proofErr w:type="spellEnd"/>
            <w:r w:rsidRPr="00B620FB">
              <w:t xml:space="preserve"> метод анализа.</w:t>
            </w:r>
          </w:p>
        </w:tc>
        <w:tc>
          <w:tcPr>
            <w:tcW w:w="850" w:type="dxa"/>
          </w:tcPr>
          <w:p w:rsidR="00F51FD6" w:rsidRPr="00B620FB" w:rsidRDefault="00F51FD6" w:rsidP="00B14C6E">
            <w:pPr>
              <w:spacing w:before="20" w:after="20"/>
              <w:jc w:val="center"/>
            </w:pPr>
            <w:r w:rsidRPr="00B620FB">
              <w:t>1</w:t>
            </w:r>
          </w:p>
        </w:tc>
        <w:tc>
          <w:tcPr>
            <w:tcW w:w="851" w:type="dxa"/>
          </w:tcPr>
          <w:p w:rsidR="00F51FD6" w:rsidRPr="00B620FB" w:rsidRDefault="00F51FD6" w:rsidP="00B14C6E">
            <w:pPr>
              <w:spacing w:before="20" w:after="20"/>
              <w:jc w:val="center"/>
            </w:pPr>
            <w:r w:rsidRPr="00B620FB">
              <w:t>4</w:t>
            </w:r>
          </w:p>
        </w:tc>
        <w:tc>
          <w:tcPr>
            <w:tcW w:w="850" w:type="dxa"/>
            <w:shd w:val="clear" w:color="auto" w:fill="auto"/>
          </w:tcPr>
          <w:p w:rsidR="00F51FD6" w:rsidRPr="00B620FB" w:rsidRDefault="00F51FD6" w:rsidP="00B14C6E">
            <w:pPr>
              <w:spacing w:before="20" w:after="20"/>
              <w:jc w:val="center"/>
            </w:pPr>
          </w:p>
        </w:tc>
        <w:tc>
          <w:tcPr>
            <w:tcW w:w="851" w:type="dxa"/>
            <w:shd w:val="clear" w:color="auto" w:fill="auto"/>
          </w:tcPr>
          <w:p w:rsidR="00F51FD6" w:rsidRPr="00B620FB" w:rsidRDefault="00F51FD6" w:rsidP="00B14C6E">
            <w:pPr>
              <w:spacing w:before="20" w:after="20"/>
              <w:jc w:val="center"/>
            </w:pPr>
            <w:r w:rsidRPr="00B620FB">
              <w:t>5</w:t>
            </w:r>
          </w:p>
        </w:tc>
      </w:tr>
      <w:tr w:rsidR="00F51FD6" w:rsidRPr="00B620FB" w:rsidTr="00B14C6E">
        <w:tc>
          <w:tcPr>
            <w:tcW w:w="5954" w:type="dxa"/>
            <w:tcMar>
              <w:left w:w="28" w:type="dxa"/>
              <w:right w:w="28" w:type="dxa"/>
            </w:tcMar>
          </w:tcPr>
          <w:p w:rsidR="00F51FD6" w:rsidRPr="00B620FB" w:rsidRDefault="00F51FD6" w:rsidP="00B14C6E">
            <w:pPr>
              <w:spacing w:before="20" w:after="20"/>
              <w:ind w:left="57"/>
              <w:jc w:val="both"/>
            </w:pPr>
            <w:r w:rsidRPr="00B620FB">
              <w:t>11</w:t>
            </w:r>
            <w:r>
              <w:t>. </w:t>
            </w:r>
            <w:r w:rsidRPr="00B620FB">
              <w:t>Йодометрический метод анализа.</w:t>
            </w:r>
          </w:p>
        </w:tc>
        <w:tc>
          <w:tcPr>
            <w:tcW w:w="850" w:type="dxa"/>
          </w:tcPr>
          <w:p w:rsidR="00F51FD6" w:rsidRPr="00B620FB" w:rsidRDefault="00F51FD6" w:rsidP="00B14C6E">
            <w:pPr>
              <w:spacing w:before="20" w:after="20"/>
              <w:jc w:val="center"/>
            </w:pPr>
            <w:r w:rsidRPr="00B620FB">
              <w:t>1</w:t>
            </w:r>
          </w:p>
        </w:tc>
        <w:tc>
          <w:tcPr>
            <w:tcW w:w="851" w:type="dxa"/>
          </w:tcPr>
          <w:p w:rsidR="00F51FD6" w:rsidRPr="00B620FB" w:rsidRDefault="00F51FD6" w:rsidP="00B14C6E">
            <w:pPr>
              <w:spacing w:before="20" w:after="20"/>
              <w:jc w:val="center"/>
            </w:pPr>
            <w:r w:rsidRPr="00B620FB">
              <w:t>4</w:t>
            </w:r>
          </w:p>
        </w:tc>
        <w:tc>
          <w:tcPr>
            <w:tcW w:w="850" w:type="dxa"/>
            <w:shd w:val="clear" w:color="auto" w:fill="auto"/>
          </w:tcPr>
          <w:p w:rsidR="00F51FD6" w:rsidRPr="00B620FB" w:rsidRDefault="00F51FD6" w:rsidP="00B14C6E">
            <w:pPr>
              <w:spacing w:before="20" w:after="20"/>
              <w:jc w:val="center"/>
            </w:pPr>
          </w:p>
        </w:tc>
        <w:tc>
          <w:tcPr>
            <w:tcW w:w="851" w:type="dxa"/>
            <w:shd w:val="clear" w:color="auto" w:fill="auto"/>
          </w:tcPr>
          <w:p w:rsidR="00F51FD6" w:rsidRPr="00B620FB" w:rsidRDefault="00F51FD6" w:rsidP="00B14C6E">
            <w:pPr>
              <w:spacing w:before="20" w:after="20"/>
              <w:jc w:val="center"/>
            </w:pPr>
            <w:r w:rsidRPr="00B620FB">
              <w:t>5</w:t>
            </w:r>
          </w:p>
        </w:tc>
      </w:tr>
      <w:tr w:rsidR="00F51FD6" w:rsidRPr="00B620FB" w:rsidTr="00B14C6E">
        <w:tc>
          <w:tcPr>
            <w:tcW w:w="5954" w:type="dxa"/>
            <w:tcMar>
              <w:left w:w="28" w:type="dxa"/>
              <w:right w:w="28" w:type="dxa"/>
            </w:tcMar>
          </w:tcPr>
          <w:p w:rsidR="00F51FD6" w:rsidRPr="00B620FB" w:rsidRDefault="00F51FD6" w:rsidP="00B14C6E">
            <w:pPr>
              <w:spacing w:before="20" w:after="20"/>
              <w:ind w:left="57"/>
              <w:jc w:val="both"/>
            </w:pPr>
            <w:r w:rsidRPr="00B620FB">
              <w:t>12</w:t>
            </w:r>
            <w:r>
              <w:t>. </w:t>
            </w:r>
            <w:r w:rsidRPr="00B620FB">
              <w:t xml:space="preserve">Применение комплексных соединений в </w:t>
            </w:r>
            <w:proofErr w:type="spellStart"/>
            <w:proofErr w:type="gramStart"/>
            <w:r w:rsidRPr="00B620FB">
              <w:t>анали</w:t>
            </w:r>
            <w:r>
              <w:t>-</w:t>
            </w:r>
            <w:r w:rsidRPr="00B620FB">
              <w:t>тической</w:t>
            </w:r>
            <w:proofErr w:type="spellEnd"/>
            <w:proofErr w:type="gramEnd"/>
            <w:r w:rsidRPr="00B620FB">
              <w:t xml:space="preserve"> химии. Равновесие в растворах комплексных соединений.</w:t>
            </w:r>
          </w:p>
        </w:tc>
        <w:tc>
          <w:tcPr>
            <w:tcW w:w="850" w:type="dxa"/>
          </w:tcPr>
          <w:p w:rsidR="00F51FD6" w:rsidRPr="00B620FB" w:rsidRDefault="00F51FD6" w:rsidP="00B14C6E">
            <w:pPr>
              <w:spacing w:before="20" w:after="20"/>
              <w:jc w:val="center"/>
            </w:pPr>
            <w:r w:rsidRPr="00B620FB">
              <w:t>2</w:t>
            </w:r>
          </w:p>
        </w:tc>
        <w:tc>
          <w:tcPr>
            <w:tcW w:w="851" w:type="dxa"/>
          </w:tcPr>
          <w:p w:rsidR="00F51FD6" w:rsidRPr="00B620FB" w:rsidRDefault="00F51FD6" w:rsidP="00B14C6E">
            <w:pPr>
              <w:spacing w:before="20" w:after="20"/>
              <w:jc w:val="center"/>
            </w:pPr>
          </w:p>
        </w:tc>
        <w:tc>
          <w:tcPr>
            <w:tcW w:w="850" w:type="dxa"/>
            <w:shd w:val="clear" w:color="auto" w:fill="auto"/>
          </w:tcPr>
          <w:p w:rsidR="00F51FD6" w:rsidRPr="00B620FB" w:rsidRDefault="00F51FD6" w:rsidP="00B14C6E">
            <w:pPr>
              <w:spacing w:before="20" w:after="20"/>
              <w:jc w:val="center"/>
            </w:pPr>
          </w:p>
        </w:tc>
        <w:tc>
          <w:tcPr>
            <w:tcW w:w="851" w:type="dxa"/>
            <w:shd w:val="clear" w:color="auto" w:fill="auto"/>
          </w:tcPr>
          <w:p w:rsidR="00F51FD6" w:rsidRPr="00B620FB" w:rsidRDefault="00F51FD6" w:rsidP="00B14C6E">
            <w:pPr>
              <w:spacing w:before="20" w:after="20"/>
              <w:jc w:val="center"/>
            </w:pPr>
            <w:r w:rsidRPr="00B620FB">
              <w:t>2</w:t>
            </w:r>
          </w:p>
        </w:tc>
      </w:tr>
      <w:tr w:rsidR="00F51FD6" w:rsidRPr="00B620FB" w:rsidTr="00B14C6E">
        <w:trPr>
          <w:trHeight w:val="366"/>
        </w:trPr>
        <w:tc>
          <w:tcPr>
            <w:tcW w:w="5954" w:type="dxa"/>
            <w:tcMar>
              <w:left w:w="28" w:type="dxa"/>
              <w:right w:w="28" w:type="dxa"/>
            </w:tcMar>
          </w:tcPr>
          <w:p w:rsidR="00F51FD6" w:rsidRPr="00B620FB" w:rsidRDefault="00F51FD6" w:rsidP="00B14C6E">
            <w:pPr>
              <w:spacing w:before="20" w:after="20"/>
              <w:ind w:left="57"/>
              <w:jc w:val="both"/>
            </w:pPr>
            <w:r w:rsidRPr="00B620FB">
              <w:t>13</w:t>
            </w:r>
            <w:r>
              <w:t>. </w:t>
            </w:r>
            <w:proofErr w:type="spellStart"/>
            <w:r w:rsidRPr="00B620FB">
              <w:t>Комплексонометрический</w:t>
            </w:r>
            <w:proofErr w:type="spellEnd"/>
            <w:r w:rsidRPr="00B620FB">
              <w:t xml:space="preserve"> метод анализа.</w:t>
            </w:r>
          </w:p>
        </w:tc>
        <w:tc>
          <w:tcPr>
            <w:tcW w:w="850" w:type="dxa"/>
          </w:tcPr>
          <w:p w:rsidR="00F51FD6" w:rsidRPr="00B620FB" w:rsidRDefault="00F51FD6" w:rsidP="00B14C6E">
            <w:pPr>
              <w:spacing w:before="20" w:after="20"/>
              <w:jc w:val="center"/>
            </w:pPr>
          </w:p>
        </w:tc>
        <w:tc>
          <w:tcPr>
            <w:tcW w:w="851" w:type="dxa"/>
          </w:tcPr>
          <w:p w:rsidR="00F51FD6" w:rsidRPr="00B620FB" w:rsidRDefault="00F51FD6" w:rsidP="00B14C6E">
            <w:pPr>
              <w:spacing w:before="20" w:after="20"/>
              <w:jc w:val="center"/>
            </w:pPr>
            <w:r w:rsidRPr="00B620FB">
              <w:t>4</w:t>
            </w:r>
          </w:p>
        </w:tc>
        <w:tc>
          <w:tcPr>
            <w:tcW w:w="850" w:type="dxa"/>
            <w:shd w:val="clear" w:color="auto" w:fill="auto"/>
          </w:tcPr>
          <w:p w:rsidR="00F51FD6" w:rsidRPr="00B620FB" w:rsidRDefault="00F51FD6" w:rsidP="00B14C6E">
            <w:pPr>
              <w:spacing w:before="20" w:after="20"/>
              <w:jc w:val="center"/>
            </w:pPr>
          </w:p>
        </w:tc>
        <w:tc>
          <w:tcPr>
            <w:tcW w:w="851" w:type="dxa"/>
            <w:shd w:val="clear" w:color="auto" w:fill="auto"/>
          </w:tcPr>
          <w:p w:rsidR="00F51FD6" w:rsidRPr="00B620FB" w:rsidRDefault="00F51FD6" w:rsidP="00B14C6E">
            <w:pPr>
              <w:spacing w:before="20" w:after="20"/>
              <w:jc w:val="center"/>
            </w:pPr>
            <w:r w:rsidRPr="00B620FB">
              <w:t>4</w:t>
            </w:r>
          </w:p>
        </w:tc>
      </w:tr>
      <w:tr w:rsidR="00F51FD6" w:rsidRPr="00B620FB" w:rsidTr="00B14C6E">
        <w:tc>
          <w:tcPr>
            <w:tcW w:w="5954" w:type="dxa"/>
            <w:tcMar>
              <w:left w:w="28" w:type="dxa"/>
              <w:right w:w="28" w:type="dxa"/>
            </w:tcMar>
          </w:tcPr>
          <w:p w:rsidR="00F51FD6" w:rsidRPr="00B620FB" w:rsidRDefault="00F51FD6" w:rsidP="00B14C6E">
            <w:pPr>
              <w:spacing w:before="20" w:after="20"/>
              <w:ind w:left="57"/>
              <w:jc w:val="both"/>
            </w:pPr>
            <w:r w:rsidRPr="00B620FB">
              <w:t>14</w:t>
            </w:r>
            <w:r>
              <w:t>. </w:t>
            </w:r>
            <w:r w:rsidRPr="00B620FB">
              <w:t xml:space="preserve">Общие сведения о физико-химических методах анализа. </w:t>
            </w:r>
          </w:p>
        </w:tc>
        <w:tc>
          <w:tcPr>
            <w:tcW w:w="850" w:type="dxa"/>
          </w:tcPr>
          <w:p w:rsidR="00F51FD6" w:rsidRPr="00B620FB" w:rsidRDefault="00F51FD6" w:rsidP="00B14C6E">
            <w:pPr>
              <w:spacing w:before="20" w:after="20"/>
              <w:jc w:val="center"/>
            </w:pPr>
            <w:r w:rsidRPr="00B620FB">
              <w:t>0,5</w:t>
            </w:r>
          </w:p>
        </w:tc>
        <w:tc>
          <w:tcPr>
            <w:tcW w:w="851" w:type="dxa"/>
          </w:tcPr>
          <w:p w:rsidR="00F51FD6" w:rsidRPr="00B620FB" w:rsidRDefault="00F51FD6" w:rsidP="00B14C6E">
            <w:pPr>
              <w:spacing w:before="20" w:after="20"/>
              <w:jc w:val="center"/>
            </w:pPr>
          </w:p>
        </w:tc>
        <w:tc>
          <w:tcPr>
            <w:tcW w:w="850" w:type="dxa"/>
            <w:shd w:val="clear" w:color="auto" w:fill="auto"/>
          </w:tcPr>
          <w:p w:rsidR="00F51FD6" w:rsidRPr="00B620FB" w:rsidRDefault="00F51FD6" w:rsidP="00B14C6E">
            <w:pPr>
              <w:spacing w:before="20" w:after="20"/>
              <w:jc w:val="center"/>
            </w:pPr>
          </w:p>
        </w:tc>
        <w:tc>
          <w:tcPr>
            <w:tcW w:w="851" w:type="dxa"/>
            <w:shd w:val="clear" w:color="auto" w:fill="auto"/>
          </w:tcPr>
          <w:p w:rsidR="00F51FD6" w:rsidRPr="00B620FB" w:rsidRDefault="00F51FD6" w:rsidP="00B14C6E">
            <w:pPr>
              <w:spacing w:before="20" w:after="20"/>
              <w:jc w:val="center"/>
            </w:pPr>
            <w:r w:rsidRPr="00B620FB">
              <w:t>0,5</w:t>
            </w:r>
          </w:p>
        </w:tc>
      </w:tr>
      <w:tr w:rsidR="00F51FD6" w:rsidRPr="00B620FB" w:rsidTr="00B14C6E">
        <w:tc>
          <w:tcPr>
            <w:tcW w:w="5954" w:type="dxa"/>
            <w:tcMar>
              <w:left w:w="28" w:type="dxa"/>
              <w:right w:w="28" w:type="dxa"/>
            </w:tcMar>
          </w:tcPr>
          <w:p w:rsidR="00F51FD6" w:rsidRPr="00B620FB" w:rsidRDefault="00F51FD6" w:rsidP="00B14C6E">
            <w:pPr>
              <w:spacing w:before="20" w:after="20"/>
              <w:ind w:left="57"/>
              <w:jc w:val="both"/>
            </w:pPr>
            <w:r w:rsidRPr="00B620FB">
              <w:t>15</w:t>
            </w:r>
            <w:r>
              <w:t>. </w:t>
            </w:r>
            <w:r w:rsidRPr="00B620FB">
              <w:t xml:space="preserve">Теоретические основы спектральных и оптических методов анализа. </w:t>
            </w:r>
          </w:p>
        </w:tc>
        <w:tc>
          <w:tcPr>
            <w:tcW w:w="850" w:type="dxa"/>
          </w:tcPr>
          <w:p w:rsidR="00F51FD6" w:rsidRPr="00B620FB" w:rsidRDefault="00F51FD6" w:rsidP="00B14C6E">
            <w:pPr>
              <w:spacing w:before="20" w:after="20"/>
              <w:jc w:val="center"/>
            </w:pPr>
            <w:r w:rsidRPr="00B620FB">
              <w:t>1,5</w:t>
            </w:r>
          </w:p>
        </w:tc>
        <w:tc>
          <w:tcPr>
            <w:tcW w:w="851" w:type="dxa"/>
          </w:tcPr>
          <w:p w:rsidR="00F51FD6" w:rsidRPr="00B620FB" w:rsidRDefault="00F51FD6" w:rsidP="00B14C6E">
            <w:pPr>
              <w:spacing w:before="20" w:after="20"/>
              <w:jc w:val="center"/>
            </w:pPr>
          </w:p>
        </w:tc>
        <w:tc>
          <w:tcPr>
            <w:tcW w:w="850" w:type="dxa"/>
            <w:shd w:val="clear" w:color="auto" w:fill="auto"/>
          </w:tcPr>
          <w:p w:rsidR="00F51FD6" w:rsidRPr="00B620FB" w:rsidRDefault="00F51FD6" w:rsidP="00B14C6E">
            <w:pPr>
              <w:spacing w:before="20" w:after="20"/>
              <w:jc w:val="center"/>
            </w:pPr>
          </w:p>
        </w:tc>
        <w:tc>
          <w:tcPr>
            <w:tcW w:w="851" w:type="dxa"/>
            <w:shd w:val="clear" w:color="auto" w:fill="auto"/>
          </w:tcPr>
          <w:p w:rsidR="00F51FD6" w:rsidRPr="00B620FB" w:rsidRDefault="00F51FD6" w:rsidP="00B14C6E">
            <w:pPr>
              <w:spacing w:before="20" w:after="20"/>
              <w:jc w:val="center"/>
            </w:pPr>
            <w:r w:rsidRPr="00B620FB">
              <w:t>1,5</w:t>
            </w:r>
          </w:p>
        </w:tc>
      </w:tr>
      <w:tr w:rsidR="00F51FD6" w:rsidRPr="00B620FB" w:rsidTr="00B14C6E">
        <w:tc>
          <w:tcPr>
            <w:tcW w:w="5954" w:type="dxa"/>
            <w:tcMar>
              <w:left w:w="28" w:type="dxa"/>
              <w:right w:w="28" w:type="dxa"/>
            </w:tcMar>
          </w:tcPr>
          <w:p w:rsidR="00F51FD6" w:rsidRPr="00B620FB" w:rsidRDefault="00F51FD6" w:rsidP="00B14C6E">
            <w:pPr>
              <w:spacing w:before="20" w:after="20"/>
              <w:ind w:left="57"/>
              <w:jc w:val="both"/>
            </w:pPr>
            <w:r w:rsidRPr="00B620FB">
              <w:t>16</w:t>
            </w:r>
            <w:r>
              <w:t>. </w:t>
            </w:r>
            <w:r w:rsidRPr="00B620FB">
              <w:t>Эмиссионный метод анализа. Фотометрия пламени.</w:t>
            </w:r>
          </w:p>
        </w:tc>
        <w:tc>
          <w:tcPr>
            <w:tcW w:w="850" w:type="dxa"/>
          </w:tcPr>
          <w:p w:rsidR="00F51FD6" w:rsidRPr="00B620FB" w:rsidRDefault="00F51FD6" w:rsidP="00B14C6E">
            <w:pPr>
              <w:spacing w:before="20" w:after="20"/>
              <w:jc w:val="center"/>
            </w:pPr>
            <w:r w:rsidRPr="00B620FB">
              <w:t>1</w:t>
            </w:r>
          </w:p>
        </w:tc>
        <w:tc>
          <w:tcPr>
            <w:tcW w:w="851" w:type="dxa"/>
          </w:tcPr>
          <w:p w:rsidR="00F51FD6" w:rsidRPr="00B620FB" w:rsidRDefault="00F51FD6" w:rsidP="00B14C6E">
            <w:pPr>
              <w:spacing w:before="20" w:after="20"/>
              <w:jc w:val="center"/>
            </w:pPr>
          </w:p>
        </w:tc>
        <w:tc>
          <w:tcPr>
            <w:tcW w:w="850" w:type="dxa"/>
            <w:shd w:val="clear" w:color="auto" w:fill="auto"/>
          </w:tcPr>
          <w:p w:rsidR="00F51FD6" w:rsidRPr="00B620FB" w:rsidRDefault="00F51FD6" w:rsidP="00B14C6E">
            <w:pPr>
              <w:spacing w:before="20" w:after="20"/>
              <w:jc w:val="center"/>
            </w:pPr>
          </w:p>
        </w:tc>
        <w:tc>
          <w:tcPr>
            <w:tcW w:w="851" w:type="dxa"/>
            <w:shd w:val="clear" w:color="auto" w:fill="auto"/>
          </w:tcPr>
          <w:p w:rsidR="00F51FD6" w:rsidRPr="00B620FB" w:rsidRDefault="00F51FD6" w:rsidP="00B14C6E">
            <w:pPr>
              <w:spacing w:before="20" w:after="20"/>
              <w:jc w:val="center"/>
            </w:pPr>
            <w:r w:rsidRPr="00B620FB">
              <w:t>1</w:t>
            </w:r>
          </w:p>
        </w:tc>
      </w:tr>
      <w:tr w:rsidR="00F51FD6" w:rsidRPr="00B620FB" w:rsidTr="00B14C6E">
        <w:tc>
          <w:tcPr>
            <w:tcW w:w="5954" w:type="dxa"/>
            <w:tcMar>
              <w:left w:w="28" w:type="dxa"/>
              <w:right w:w="28" w:type="dxa"/>
            </w:tcMar>
          </w:tcPr>
          <w:p w:rsidR="00F51FD6" w:rsidRPr="00B620FB" w:rsidRDefault="00F51FD6" w:rsidP="00B14C6E">
            <w:pPr>
              <w:spacing w:before="20" w:after="20"/>
              <w:ind w:left="57"/>
              <w:jc w:val="both"/>
            </w:pPr>
            <w:r w:rsidRPr="00B620FB">
              <w:t>17</w:t>
            </w:r>
            <w:r>
              <w:t>. </w:t>
            </w:r>
            <w:r w:rsidRPr="00B620FB">
              <w:t>Абсорбционный метод анализа. Фотометрический метод анализа.</w:t>
            </w:r>
          </w:p>
        </w:tc>
        <w:tc>
          <w:tcPr>
            <w:tcW w:w="850" w:type="dxa"/>
          </w:tcPr>
          <w:p w:rsidR="00F51FD6" w:rsidRPr="00B620FB" w:rsidRDefault="00F51FD6" w:rsidP="00B14C6E">
            <w:pPr>
              <w:spacing w:before="20" w:after="20"/>
              <w:jc w:val="center"/>
            </w:pPr>
            <w:r w:rsidRPr="00B620FB">
              <w:t>1</w:t>
            </w:r>
          </w:p>
        </w:tc>
        <w:tc>
          <w:tcPr>
            <w:tcW w:w="851" w:type="dxa"/>
          </w:tcPr>
          <w:p w:rsidR="00F51FD6" w:rsidRPr="00B620FB" w:rsidRDefault="00F51FD6" w:rsidP="00B14C6E">
            <w:pPr>
              <w:spacing w:before="20" w:after="20"/>
              <w:jc w:val="center"/>
            </w:pPr>
            <w:r w:rsidRPr="00B620FB">
              <w:t>4</w:t>
            </w:r>
          </w:p>
        </w:tc>
        <w:tc>
          <w:tcPr>
            <w:tcW w:w="850" w:type="dxa"/>
            <w:shd w:val="clear" w:color="auto" w:fill="auto"/>
          </w:tcPr>
          <w:p w:rsidR="00F51FD6" w:rsidRPr="00B620FB" w:rsidRDefault="00F51FD6" w:rsidP="00B14C6E">
            <w:pPr>
              <w:spacing w:before="20" w:after="20"/>
              <w:jc w:val="center"/>
            </w:pPr>
          </w:p>
        </w:tc>
        <w:tc>
          <w:tcPr>
            <w:tcW w:w="851" w:type="dxa"/>
            <w:shd w:val="clear" w:color="auto" w:fill="auto"/>
          </w:tcPr>
          <w:p w:rsidR="00F51FD6" w:rsidRPr="00B620FB" w:rsidRDefault="00F51FD6" w:rsidP="00B14C6E">
            <w:pPr>
              <w:spacing w:before="20" w:after="20"/>
              <w:jc w:val="center"/>
            </w:pPr>
            <w:r w:rsidRPr="00B620FB">
              <w:t>5</w:t>
            </w:r>
          </w:p>
        </w:tc>
      </w:tr>
      <w:tr w:rsidR="00F51FD6" w:rsidRPr="00B620FB" w:rsidTr="00B14C6E">
        <w:tc>
          <w:tcPr>
            <w:tcW w:w="5954" w:type="dxa"/>
            <w:tcMar>
              <w:left w:w="28" w:type="dxa"/>
              <w:right w:w="28" w:type="dxa"/>
            </w:tcMar>
          </w:tcPr>
          <w:p w:rsidR="00F51FD6" w:rsidRPr="00B620FB" w:rsidRDefault="00F51FD6" w:rsidP="00B14C6E">
            <w:pPr>
              <w:spacing w:before="20" w:after="20"/>
              <w:ind w:left="57"/>
              <w:jc w:val="both"/>
            </w:pPr>
            <w:r w:rsidRPr="00B620FB">
              <w:t>18</w:t>
            </w:r>
            <w:r>
              <w:t>. </w:t>
            </w:r>
            <w:r w:rsidRPr="00B620FB">
              <w:t>Другие спектральные и оптические методы анализа.</w:t>
            </w:r>
          </w:p>
        </w:tc>
        <w:tc>
          <w:tcPr>
            <w:tcW w:w="850" w:type="dxa"/>
          </w:tcPr>
          <w:p w:rsidR="00F51FD6" w:rsidRPr="00B620FB" w:rsidRDefault="00F51FD6" w:rsidP="00B14C6E">
            <w:pPr>
              <w:spacing w:before="20" w:after="20"/>
              <w:jc w:val="center"/>
            </w:pPr>
            <w:r w:rsidRPr="00B620FB">
              <w:t>2</w:t>
            </w:r>
          </w:p>
        </w:tc>
        <w:tc>
          <w:tcPr>
            <w:tcW w:w="851" w:type="dxa"/>
          </w:tcPr>
          <w:p w:rsidR="00F51FD6" w:rsidRPr="00B620FB" w:rsidRDefault="00F51FD6" w:rsidP="00B14C6E">
            <w:pPr>
              <w:spacing w:before="20" w:after="20"/>
              <w:jc w:val="center"/>
            </w:pPr>
          </w:p>
        </w:tc>
        <w:tc>
          <w:tcPr>
            <w:tcW w:w="850" w:type="dxa"/>
            <w:shd w:val="clear" w:color="auto" w:fill="auto"/>
          </w:tcPr>
          <w:p w:rsidR="00F51FD6" w:rsidRPr="00B620FB" w:rsidRDefault="00F51FD6" w:rsidP="00B14C6E">
            <w:pPr>
              <w:spacing w:before="20" w:after="20"/>
              <w:jc w:val="center"/>
            </w:pPr>
          </w:p>
        </w:tc>
        <w:tc>
          <w:tcPr>
            <w:tcW w:w="851" w:type="dxa"/>
            <w:shd w:val="clear" w:color="auto" w:fill="auto"/>
          </w:tcPr>
          <w:p w:rsidR="00F51FD6" w:rsidRPr="00B620FB" w:rsidRDefault="00F51FD6" w:rsidP="00B14C6E">
            <w:pPr>
              <w:spacing w:before="20" w:after="20"/>
              <w:jc w:val="center"/>
            </w:pPr>
            <w:r w:rsidRPr="00B620FB">
              <w:t>2</w:t>
            </w:r>
          </w:p>
        </w:tc>
      </w:tr>
      <w:tr w:rsidR="00F51FD6" w:rsidRPr="00B620FB" w:rsidTr="00B14C6E">
        <w:tc>
          <w:tcPr>
            <w:tcW w:w="5954" w:type="dxa"/>
            <w:tcMar>
              <w:left w:w="28" w:type="dxa"/>
              <w:right w:w="28" w:type="dxa"/>
            </w:tcMar>
          </w:tcPr>
          <w:p w:rsidR="00F51FD6" w:rsidRPr="00B620FB" w:rsidRDefault="00F51FD6" w:rsidP="00B14C6E">
            <w:pPr>
              <w:spacing w:before="20" w:after="20"/>
              <w:ind w:left="57"/>
              <w:jc w:val="both"/>
            </w:pPr>
            <w:r w:rsidRPr="00B620FB">
              <w:lastRenderedPageBreak/>
              <w:t>19</w:t>
            </w:r>
            <w:r>
              <w:t>. </w:t>
            </w:r>
            <w:r w:rsidRPr="00B620FB">
              <w:t>Теоретические основы электрохимических методов анализа. Потенциометрический метод анализа.</w:t>
            </w:r>
          </w:p>
        </w:tc>
        <w:tc>
          <w:tcPr>
            <w:tcW w:w="850" w:type="dxa"/>
          </w:tcPr>
          <w:p w:rsidR="00F51FD6" w:rsidRPr="00B620FB" w:rsidRDefault="00F51FD6" w:rsidP="00B14C6E">
            <w:pPr>
              <w:spacing w:before="20" w:after="20"/>
              <w:jc w:val="center"/>
            </w:pPr>
            <w:r w:rsidRPr="00B620FB">
              <w:t>4</w:t>
            </w:r>
          </w:p>
        </w:tc>
        <w:tc>
          <w:tcPr>
            <w:tcW w:w="851" w:type="dxa"/>
          </w:tcPr>
          <w:p w:rsidR="00F51FD6" w:rsidRPr="00B620FB" w:rsidRDefault="00F51FD6" w:rsidP="00B14C6E">
            <w:pPr>
              <w:spacing w:before="20" w:after="20"/>
              <w:jc w:val="center"/>
            </w:pPr>
            <w:r w:rsidRPr="00B620FB">
              <w:t>4</w:t>
            </w:r>
          </w:p>
        </w:tc>
        <w:tc>
          <w:tcPr>
            <w:tcW w:w="850" w:type="dxa"/>
            <w:shd w:val="clear" w:color="auto" w:fill="auto"/>
          </w:tcPr>
          <w:p w:rsidR="00F51FD6" w:rsidRPr="00B620FB" w:rsidRDefault="00F51FD6" w:rsidP="00B14C6E">
            <w:pPr>
              <w:spacing w:before="20" w:after="20"/>
              <w:jc w:val="center"/>
            </w:pPr>
          </w:p>
        </w:tc>
        <w:tc>
          <w:tcPr>
            <w:tcW w:w="851" w:type="dxa"/>
            <w:shd w:val="clear" w:color="auto" w:fill="auto"/>
          </w:tcPr>
          <w:p w:rsidR="00F51FD6" w:rsidRPr="00B620FB" w:rsidRDefault="00F51FD6" w:rsidP="00B14C6E">
            <w:pPr>
              <w:spacing w:before="20" w:after="20"/>
              <w:jc w:val="center"/>
            </w:pPr>
            <w:r w:rsidRPr="00B620FB">
              <w:t>8</w:t>
            </w:r>
          </w:p>
        </w:tc>
      </w:tr>
      <w:tr w:rsidR="00F51FD6" w:rsidRPr="00B620FB" w:rsidTr="00B14C6E">
        <w:tc>
          <w:tcPr>
            <w:tcW w:w="5954" w:type="dxa"/>
          </w:tcPr>
          <w:p w:rsidR="00F51FD6" w:rsidRPr="00B620FB" w:rsidRDefault="00F51FD6" w:rsidP="00B14C6E">
            <w:pPr>
              <w:spacing w:before="20" w:after="20"/>
              <w:jc w:val="both"/>
            </w:pPr>
            <w:r w:rsidRPr="00B620FB">
              <w:t>20</w:t>
            </w:r>
            <w:r>
              <w:t>. </w:t>
            </w:r>
            <w:r w:rsidRPr="00B620FB">
              <w:t>Кондуктометрический метод анализа.</w:t>
            </w:r>
          </w:p>
        </w:tc>
        <w:tc>
          <w:tcPr>
            <w:tcW w:w="850" w:type="dxa"/>
          </w:tcPr>
          <w:p w:rsidR="00F51FD6" w:rsidRPr="00B620FB" w:rsidRDefault="00F51FD6" w:rsidP="00B14C6E">
            <w:pPr>
              <w:spacing w:before="20" w:after="20"/>
              <w:jc w:val="center"/>
            </w:pPr>
            <w:r w:rsidRPr="00B620FB">
              <w:t>2</w:t>
            </w:r>
          </w:p>
        </w:tc>
        <w:tc>
          <w:tcPr>
            <w:tcW w:w="851" w:type="dxa"/>
          </w:tcPr>
          <w:p w:rsidR="00F51FD6" w:rsidRPr="00B620FB" w:rsidRDefault="00F51FD6" w:rsidP="00B14C6E">
            <w:pPr>
              <w:spacing w:before="20" w:after="20"/>
              <w:jc w:val="center"/>
            </w:pPr>
          </w:p>
        </w:tc>
        <w:tc>
          <w:tcPr>
            <w:tcW w:w="850" w:type="dxa"/>
            <w:shd w:val="clear" w:color="auto" w:fill="auto"/>
          </w:tcPr>
          <w:p w:rsidR="00F51FD6" w:rsidRPr="00B620FB" w:rsidRDefault="00F51FD6" w:rsidP="00B14C6E">
            <w:pPr>
              <w:spacing w:before="20" w:after="20"/>
              <w:jc w:val="center"/>
            </w:pPr>
          </w:p>
        </w:tc>
        <w:tc>
          <w:tcPr>
            <w:tcW w:w="851" w:type="dxa"/>
            <w:shd w:val="clear" w:color="auto" w:fill="auto"/>
          </w:tcPr>
          <w:p w:rsidR="00F51FD6" w:rsidRPr="00B620FB" w:rsidRDefault="00F51FD6" w:rsidP="00B14C6E">
            <w:pPr>
              <w:spacing w:before="20" w:after="20"/>
              <w:jc w:val="center"/>
            </w:pPr>
            <w:r w:rsidRPr="00B620FB">
              <w:t>2</w:t>
            </w:r>
          </w:p>
        </w:tc>
      </w:tr>
      <w:tr w:rsidR="00F51FD6" w:rsidRPr="00B620FB" w:rsidTr="00B14C6E">
        <w:tc>
          <w:tcPr>
            <w:tcW w:w="5954" w:type="dxa"/>
          </w:tcPr>
          <w:p w:rsidR="00F51FD6" w:rsidRPr="00B620FB" w:rsidRDefault="00F51FD6" w:rsidP="00B14C6E">
            <w:pPr>
              <w:spacing w:before="20" w:after="20"/>
              <w:ind w:right="-108"/>
              <w:rPr>
                <w:bCs/>
                <w:i/>
                <w:spacing w:val="10"/>
              </w:rPr>
            </w:pPr>
            <w:r w:rsidRPr="00B620FB">
              <w:rPr>
                <w:bCs/>
                <w:i/>
                <w:spacing w:val="10"/>
              </w:rPr>
              <w:t>Всего:</w:t>
            </w:r>
          </w:p>
        </w:tc>
        <w:tc>
          <w:tcPr>
            <w:tcW w:w="850" w:type="dxa"/>
          </w:tcPr>
          <w:p w:rsidR="00F51FD6" w:rsidRPr="00B620FB" w:rsidRDefault="00F51FD6" w:rsidP="00B14C6E">
            <w:pPr>
              <w:spacing w:before="20" w:after="20"/>
              <w:jc w:val="center"/>
              <w:rPr>
                <w:bCs/>
                <w:i/>
                <w:spacing w:val="10"/>
              </w:rPr>
            </w:pPr>
            <w:r w:rsidRPr="00B620FB">
              <w:rPr>
                <w:bCs/>
                <w:i/>
                <w:spacing w:val="10"/>
              </w:rPr>
              <w:t>30</w:t>
            </w:r>
          </w:p>
        </w:tc>
        <w:tc>
          <w:tcPr>
            <w:tcW w:w="851" w:type="dxa"/>
          </w:tcPr>
          <w:p w:rsidR="00F51FD6" w:rsidRPr="00B620FB" w:rsidRDefault="00F51FD6" w:rsidP="00B14C6E">
            <w:pPr>
              <w:spacing w:before="20" w:after="20"/>
              <w:jc w:val="center"/>
              <w:rPr>
                <w:bCs/>
                <w:i/>
                <w:spacing w:val="10"/>
              </w:rPr>
            </w:pPr>
            <w:r w:rsidRPr="00B620FB">
              <w:rPr>
                <w:bCs/>
                <w:i/>
                <w:spacing w:val="10"/>
              </w:rPr>
              <w:t>48</w:t>
            </w:r>
          </w:p>
        </w:tc>
        <w:tc>
          <w:tcPr>
            <w:tcW w:w="850" w:type="dxa"/>
            <w:shd w:val="clear" w:color="auto" w:fill="auto"/>
          </w:tcPr>
          <w:p w:rsidR="00F51FD6" w:rsidRPr="00B620FB" w:rsidRDefault="00F51FD6" w:rsidP="00B14C6E">
            <w:pPr>
              <w:spacing w:before="20" w:after="20"/>
              <w:jc w:val="center"/>
              <w:rPr>
                <w:bCs/>
                <w:i/>
                <w:spacing w:val="10"/>
              </w:rPr>
            </w:pPr>
            <w:r w:rsidRPr="00B620FB">
              <w:rPr>
                <w:bCs/>
                <w:i/>
                <w:spacing w:val="10"/>
              </w:rPr>
              <w:t>12</w:t>
            </w:r>
          </w:p>
        </w:tc>
        <w:tc>
          <w:tcPr>
            <w:tcW w:w="851" w:type="dxa"/>
            <w:shd w:val="clear" w:color="auto" w:fill="auto"/>
          </w:tcPr>
          <w:p w:rsidR="00F51FD6" w:rsidRPr="00B620FB" w:rsidRDefault="00F51FD6" w:rsidP="00B14C6E">
            <w:pPr>
              <w:spacing w:before="20" w:after="20"/>
              <w:jc w:val="center"/>
              <w:rPr>
                <w:bCs/>
                <w:i/>
                <w:spacing w:val="10"/>
              </w:rPr>
            </w:pPr>
            <w:r w:rsidRPr="00B620FB">
              <w:rPr>
                <w:bCs/>
                <w:i/>
                <w:spacing w:val="10"/>
              </w:rPr>
              <w:t>90</w:t>
            </w:r>
          </w:p>
        </w:tc>
      </w:tr>
    </w:tbl>
    <w:p w:rsidR="00F51FD6" w:rsidRPr="00B620FB" w:rsidRDefault="00F51FD6" w:rsidP="00F51FD6">
      <w:pPr>
        <w:spacing w:before="200" w:line="360" w:lineRule="auto"/>
        <w:jc w:val="both"/>
        <w:rPr>
          <w:bCs/>
          <w:i/>
          <w:spacing w:val="10"/>
        </w:rPr>
      </w:pPr>
      <w:r w:rsidRPr="00B620FB">
        <w:rPr>
          <w:bCs/>
          <w:i/>
          <w:spacing w:val="10"/>
        </w:rPr>
        <w:t>3</w:t>
      </w:r>
      <w:r w:rsidRPr="00B620FB">
        <w:rPr>
          <w:bCs/>
          <w:i/>
          <w:spacing w:val="10"/>
        </w:rPr>
        <w:tab/>
        <w:t>СОДЕРЖАНИЕ УЧЕБНОГО МАТЕРИАЛА</w:t>
      </w:r>
    </w:p>
    <w:p w:rsidR="00F51FD6" w:rsidRPr="00B620FB" w:rsidRDefault="00F51FD6" w:rsidP="00F51FD6">
      <w:pPr>
        <w:spacing w:line="360" w:lineRule="auto"/>
        <w:ind w:firstLine="720"/>
        <w:jc w:val="both"/>
        <w:rPr>
          <w:i/>
          <w:spacing w:val="10"/>
        </w:rPr>
      </w:pPr>
      <w:r w:rsidRPr="00B620FB">
        <w:rPr>
          <w:i/>
          <w:spacing w:val="10"/>
        </w:rPr>
        <w:t>Тема 1. Предмет и содержание курса. Методическое обеспечение. Цели и задачи химического анализа. Использование анализа в пищевой технологии. Охрана труда в аналитической лаборатории.</w:t>
      </w:r>
    </w:p>
    <w:p w:rsidR="00F51FD6" w:rsidRPr="00B620FB" w:rsidRDefault="00F51FD6" w:rsidP="00F51FD6">
      <w:pPr>
        <w:spacing w:line="360" w:lineRule="auto"/>
        <w:ind w:firstLine="720"/>
        <w:jc w:val="both"/>
      </w:pPr>
      <w:r w:rsidRPr="00B620FB">
        <w:t>Вредность и опасность веществ, применяемых в аналитической химии. Первая помощь при несчастных случаях в лаборатории (термический и химический ожоги, порезы, поражения электрическим током и т.д.). Средства индивидуальной защиты при работе с химическими веществами.</w:t>
      </w:r>
    </w:p>
    <w:p w:rsidR="00F51FD6" w:rsidRPr="00B620FB" w:rsidRDefault="00F51FD6" w:rsidP="00F51FD6">
      <w:pPr>
        <w:spacing w:line="360" w:lineRule="auto"/>
        <w:ind w:firstLine="720"/>
        <w:jc w:val="both"/>
        <w:rPr>
          <w:i/>
          <w:spacing w:val="10"/>
        </w:rPr>
      </w:pPr>
      <w:r w:rsidRPr="00B620FB">
        <w:rPr>
          <w:i/>
          <w:spacing w:val="10"/>
        </w:rPr>
        <w:t>Тема 2. Понятие о количественном анализе, его значение в анализе пищевой технологии. Типы погрешностей в анализе и методы их устранения.</w:t>
      </w:r>
    </w:p>
    <w:p w:rsidR="00F51FD6" w:rsidRPr="00B620FB" w:rsidRDefault="00F51FD6" w:rsidP="00F51FD6">
      <w:pPr>
        <w:spacing w:line="360" w:lineRule="auto"/>
        <w:ind w:firstLine="720"/>
        <w:jc w:val="both"/>
      </w:pPr>
      <w:r w:rsidRPr="00B620FB">
        <w:t>Количественный анализ и его общая характеристика анализа. Значение количественного анализа в химии и пищевой технологии. Классификация методов количественного анализа. Техника отбора проб. Понятие об аналитических реакциях. Типы реакций, применяемых в аналитической химии.</w:t>
      </w:r>
    </w:p>
    <w:p w:rsidR="00F51FD6" w:rsidRPr="00B620FB" w:rsidRDefault="00F51FD6" w:rsidP="00F51FD6">
      <w:pPr>
        <w:spacing w:line="360" w:lineRule="auto"/>
        <w:ind w:firstLine="720"/>
        <w:jc w:val="both"/>
        <w:rPr>
          <w:i/>
          <w:spacing w:val="10"/>
        </w:rPr>
      </w:pPr>
      <w:r w:rsidRPr="00B620FB">
        <w:rPr>
          <w:i/>
          <w:spacing w:val="10"/>
        </w:rPr>
        <w:t>Тема</w:t>
      </w:r>
      <w:r>
        <w:rPr>
          <w:i/>
          <w:spacing w:val="10"/>
        </w:rPr>
        <w:t> </w:t>
      </w:r>
      <w:r w:rsidRPr="00B620FB">
        <w:rPr>
          <w:i/>
          <w:spacing w:val="10"/>
        </w:rPr>
        <w:t>3. Метрологические основы аналитической химии. Погрешности химического анализа и методы их устранения. Обработка результатов анализа.</w:t>
      </w:r>
    </w:p>
    <w:p w:rsidR="00F51FD6" w:rsidRPr="00B620FB" w:rsidRDefault="00F51FD6" w:rsidP="00F51FD6">
      <w:pPr>
        <w:spacing w:line="360" w:lineRule="auto"/>
        <w:ind w:firstLine="720"/>
        <w:jc w:val="both"/>
      </w:pPr>
      <w:r w:rsidRPr="00B620FB">
        <w:t>Единицы измерения вещества. Аналитический сигнал, его измерение. Типы погрешностей в анализе и методы их устранения. Математическая обработка результатов анализа. Предел обнаружения. Значащие цифры, правила округления.</w:t>
      </w:r>
    </w:p>
    <w:p w:rsidR="00F51FD6" w:rsidRPr="00200988" w:rsidRDefault="00F51FD6" w:rsidP="00F51FD6">
      <w:pPr>
        <w:spacing w:line="360" w:lineRule="auto"/>
        <w:ind w:firstLine="720"/>
        <w:jc w:val="both"/>
        <w:rPr>
          <w:i/>
          <w:spacing w:val="6"/>
        </w:rPr>
      </w:pPr>
      <w:r w:rsidRPr="00200988">
        <w:rPr>
          <w:i/>
          <w:spacing w:val="6"/>
        </w:rPr>
        <w:t>Тема 4. Способы выражения концентрации растворов в аналитической химии.</w:t>
      </w:r>
    </w:p>
    <w:p w:rsidR="00F51FD6" w:rsidRPr="00B620FB" w:rsidRDefault="00F51FD6" w:rsidP="00F51FD6">
      <w:pPr>
        <w:spacing w:line="360" w:lineRule="auto"/>
        <w:ind w:firstLine="720"/>
        <w:jc w:val="both"/>
      </w:pPr>
      <w:r w:rsidRPr="00B620FB">
        <w:t>Раствор как среда для проведения аналитических реакций. Влияние свойств растворителя на химико-аналитическое поведение ионов. Основы теории сильных электролитов. Активность, коэффициент активности, ионная сила раствора.</w:t>
      </w:r>
    </w:p>
    <w:p w:rsidR="00F51FD6" w:rsidRPr="00B620FB" w:rsidRDefault="00F51FD6" w:rsidP="00F51FD6">
      <w:pPr>
        <w:spacing w:line="360" w:lineRule="auto"/>
        <w:ind w:firstLine="720"/>
        <w:jc w:val="both"/>
      </w:pPr>
      <w:r w:rsidRPr="00B620FB">
        <w:t>Концентрация растворов. Способы выражения концентрации растворов: массовая доля, молярная, нормальная концентрации, титр, титр по определяемому веществу.</w:t>
      </w:r>
    </w:p>
    <w:p w:rsidR="00F51FD6" w:rsidRPr="00B620FB" w:rsidRDefault="00F51FD6" w:rsidP="00F51FD6">
      <w:pPr>
        <w:spacing w:line="360" w:lineRule="auto"/>
        <w:ind w:firstLine="720"/>
        <w:jc w:val="both"/>
        <w:rPr>
          <w:i/>
          <w:spacing w:val="10"/>
        </w:rPr>
      </w:pPr>
      <w:r>
        <w:rPr>
          <w:i/>
          <w:spacing w:val="10"/>
        </w:rPr>
        <w:t>Тема </w:t>
      </w:r>
      <w:r w:rsidRPr="00B620FB">
        <w:rPr>
          <w:i/>
          <w:spacing w:val="10"/>
        </w:rPr>
        <w:t>5. Техника титриметрического анализа, приемы титрования. Расчеты в титриметрическом анализе.</w:t>
      </w:r>
    </w:p>
    <w:p w:rsidR="00F51FD6" w:rsidRPr="00B620FB" w:rsidRDefault="00F51FD6" w:rsidP="00F51FD6">
      <w:pPr>
        <w:spacing w:line="360" w:lineRule="auto"/>
        <w:ind w:firstLine="720"/>
        <w:jc w:val="both"/>
      </w:pPr>
      <w:r w:rsidRPr="00B620FB">
        <w:t>Характеристика и возможности титриметрического анализа. Техника титриметрического анализа, приемы титрования. Техника приготовления растворов. Расчеты в титриметрическом объемном анализе.</w:t>
      </w:r>
    </w:p>
    <w:p w:rsidR="00F51FD6" w:rsidRPr="00B620FB" w:rsidRDefault="00F51FD6" w:rsidP="00F51FD6">
      <w:pPr>
        <w:spacing w:line="360" w:lineRule="auto"/>
        <w:ind w:firstLine="720"/>
        <w:jc w:val="both"/>
        <w:rPr>
          <w:i/>
          <w:spacing w:val="10"/>
        </w:rPr>
      </w:pPr>
      <w:r w:rsidRPr="00B620FB">
        <w:rPr>
          <w:i/>
          <w:spacing w:val="10"/>
        </w:rPr>
        <w:lastRenderedPageBreak/>
        <w:t>Тема</w:t>
      </w:r>
      <w:r>
        <w:rPr>
          <w:i/>
          <w:spacing w:val="10"/>
        </w:rPr>
        <w:t> </w:t>
      </w:r>
      <w:r w:rsidRPr="00B620FB">
        <w:rPr>
          <w:i/>
          <w:spacing w:val="10"/>
        </w:rPr>
        <w:t xml:space="preserve">6. Кислотно-основное взаимодействие. Расчет концентрации ионов водорода и рН в растворах сильных и слабых электролитов, </w:t>
      </w:r>
      <w:proofErr w:type="spellStart"/>
      <w:r w:rsidRPr="00B620FB">
        <w:rPr>
          <w:i/>
          <w:spacing w:val="10"/>
        </w:rPr>
        <w:t>гидролизующихся</w:t>
      </w:r>
      <w:proofErr w:type="spellEnd"/>
      <w:r w:rsidRPr="00B620FB">
        <w:rPr>
          <w:i/>
          <w:spacing w:val="10"/>
        </w:rPr>
        <w:t xml:space="preserve"> солей, буферных растворах.</w:t>
      </w:r>
    </w:p>
    <w:p w:rsidR="00F51FD6" w:rsidRPr="00B620FB" w:rsidRDefault="00F51FD6" w:rsidP="00F51FD6">
      <w:pPr>
        <w:spacing w:line="360" w:lineRule="auto"/>
        <w:ind w:firstLine="720"/>
        <w:jc w:val="both"/>
      </w:pPr>
      <w:r w:rsidRPr="00B620FB">
        <w:t>Вычисление концентрации ионов водорода и рН в растворах сильных и слабых кислот и оснований. Равновесие в растворах смесей кислот, в растворах слабых многоосновных кислот.</w:t>
      </w:r>
    </w:p>
    <w:p w:rsidR="00F51FD6" w:rsidRPr="00B620FB" w:rsidRDefault="00F51FD6" w:rsidP="00F51FD6">
      <w:pPr>
        <w:spacing w:line="360" w:lineRule="auto"/>
        <w:ind w:firstLine="720"/>
        <w:jc w:val="both"/>
      </w:pPr>
      <w:r w:rsidRPr="00B620FB">
        <w:t xml:space="preserve">Равновесие в растворах </w:t>
      </w:r>
      <w:proofErr w:type="spellStart"/>
      <w:r w:rsidRPr="00B620FB">
        <w:t>гидролизующихся</w:t>
      </w:r>
      <w:proofErr w:type="spellEnd"/>
      <w:r w:rsidRPr="00B620FB">
        <w:t xml:space="preserve"> солей. Совместный гидролиз. Вычисление концентрации ионов водорода и рН в растворах </w:t>
      </w:r>
      <w:proofErr w:type="spellStart"/>
      <w:r w:rsidRPr="00B620FB">
        <w:t>гидролизующихся</w:t>
      </w:r>
      <w:proofErr w:type="spellEnd"/>
      <w:r w:rsidRPr="00B620FB">
        <w:t xml:space="preserve"> солей. Влияние гидролиза на химико-аналитическое поведение ионов в растворах. Подавление и усиление гидролиза. </w:t>
      </w:r>
    </w:p>
    <w:p w:rsidR="00F51FD6" w:rsidRPr="00B620FB" w:rsidRDefault="00F51FD6" w:rsidP="00F51FD6">
      <w:pPr>
        <w:spacing w:line="360" w:lineRule="auto"/>
        <w:ind w:firstLine="720"/>
        <w:jc w:val="both"/>
      </w:pPr>
      <w:r w:rsidRPr="00B620FB">
        <w:t>Буферные растворы. Вычисление концентрации ионов водорода и рН в буферных растворах. Применение буферных растворов в аналитической химии.</w:t>
      </w:r>
    </w:p>
    <w:p w:rsidR="00F51FD6" w:rsidRPr="00B620FB" w:rsidRDefault="00F51FD6" w:rsidP="00F51FD6">
      <w:pPr>
        <w:spacing w:line="360" w:lineRule="auto"/>
        <w:ind w:firstLine="720"/>
        <w:jc w:val="both"/>
        <w:rPr>
          <w:i/>
          <w:spacing w:val="10"/>
        </w:rPr>
      </w:pPr>
      <w:r w:rsidRPr="00B620FB">
        <w:rPr>
          <w:i/>
          <w:spacing w:val="10"/>
        </w:rPr>
        <w:t>Тема</w:t>
      </w:r>
      <w:r>
        <w:rPr>
          <w:i/>
          <w:spacing w:val="10"/>
        </w:rPr>
        <w:t> </w:t>
      </w:r>
      <w:r w:rsidRPr="00B620FB">
        <w:rPr>
          <w:i/>
          <w:spacing w:val="10"/>
        </w:rPr>
        <w:t>7. Методы кислотно-основного титрования.</w:t>
      </w:r>
    </w:p>
    <w:p w:rsidR="00F51FD6" w:rsidRPr="00B620FB" w:rsidRDefault="00F51FD6" w:rsidP="00F51FD6">
      <w:pPr>
        <w:spacing w:line="360" w:lineRule="auto"/>
        <w:ind w:firstLine="720"/>
        <w:jc w:val="both"/>
      </w:pPr>
      <w:r w:rsidRPr="00B620FB">
        <w:t xml:space="preserve">Теоретические основы кислотно-основного титрования водных растворов. Графический метод изображения процесса титрования сильной кислоты сильным основанием, слабой кислоты сильным основанием. Титрование слабых многоосновных кислот и их солей. </w:t>
      </w:r>
    </w:p>
    <w:p w:rsidR="00F51FD6" w:rsidRPr="00B620FB" w:rsidRDefault="00F51FD6" w:rsidP="00F51FD6">
      <w:pPr>
        <w:spacing w:line="360" w:lineRule="auto"/>
        <w:ind w:firstLine="720"/>
        <w:jc w:val="both"/>
      </w:pPr>
      <w:r w:rsidRPr="00B620FB">
        <w:t xml:space="preserve">Фиксация точки эквивалентности. Кислотно-основные индикаторы. Ионно-хромофорная теория индикаторов. Индикаторная ошибка. </w:t>
      </w:r>
    </w:p>
    <w:p w:rsidR="00F51FD6" w:rsidRPr="00B620FB" w:rsidRDefault="00F51FD6" w:rsidP="00F51FD6">
      <w:pPr>
        <w:spacing w:line="360" w:lineRule="auto"/>
        <w:ind w:firstLine="720"/>
        <w:jc w:val="both"/>
        <w:rPr>
          <w:i/>
          <w:spacing w:val="10"/>
        </w:rPr>
      </w:pPr>
      <w:r w:rsidRPr="00B620FB">
        <w:rPr>
          <w:i/>
          <w:spacing w:val="10"/>
        </w:rPr>
        <w:t xml:space="preserve">Тема 8. </w:t>
      </w:r>
      <w:proofErr w:type="spellStart"/>
      <w:r w:rsidRPr="00B620FB">
        <w:rPr>
          <w:i/>
          <w:spacing w:val="10"/>
        </w:rPr>
        <w:t>Окислительно</w:t>
      </w:r>
      <w:proofErr w:type="spellEnd"/>
      <w:r w:rsidRPr="00B620FB">
        <w:rPr>
          <w:i/>
          <w:spacing w:val="10"/>
        </w:rPr>
        <w:t xml:space="preserve">-восстановительные реакции в аналитической химии. </w:t>
      </w:r>
      <w:proofErr w:type="spellStart"/>
      <w:r w:rsidRPr="00B620FB">
        <w:rPr>
          <w:i/>
          <w:spacing w:val="10"/>
        </w:rPr>
        <w:t>Окислительно</w:t>
      </w:r>
      <w:proofErr w:type="spellEnd"/>
      <w:r w:rsidRPr="00B620FB">
        <w:rPr>
          <w:i/>
          <w:spacing w:val="10"/>
        </w:rPr>
        <w:t>-восстановительный потенциал и его зависимость от различных факторов.</w:t>
      </w:r>
    </w:p>
    <w:p w:rsidR="00F51FD6" w:rsidRPr="00B620FB" w:rsidRDefault="00F51FD6" w:rsidP="00F51FD6">
      <w:pPr>
        <w:spacing w:line="360" w:lineRule="auto"/>
        <w:ind w:firstLine="720"/>
        <w:jc w:val="both"/>
      </w:pPr>
      <w:proofErr w:type="spellStart"/>
      <w:r w:rsidRPr="00B620FB">
        <w:t>Окислительно</w:t>
      </w:r>
      <w:proofErr w:type="spellEnd"/>
      <w:r w:rsidRPr="00B620FB">
        <w:t xml:space="preserve">-восстановительный потенциал. Зависимость потенциала от различных факторов. Константа равновесия </w:t>
      </w:r>
      <w:proofErr w:type="spellStart"/>
      <w:r w:rsidRPr="00B620FB">
        <w:t>окислительно</w:t>
      </w:r>
      <w:proofErr w:type="spellEnd"/>
      <w:r w:rsidRPr="00B620FB">
        <w:t xml:space="preserve">-восстановительных реакций, </w:t>
      </w:r>
      <w:proofErr w:type="spellStart"/>
      <w:r w:rsidRPr="00B620FB">
        <w:t>э.д.с</w:t>
      </w:r>
      <w:proofErr w:type="spellEnd"/>
      <w:r w:rsidRPr="00B620FB">
        <w:t xml:space="preserve">. системы. Использование значений </w:t>
      </w:r>
      <w:proofErr w:type="spellStart"/>
      <w:r w:rsidRPr="00B620FB">
        <w:t>окислительно</w:t>
      </w:r>
      <w:proofErr w:type="spellEnd"/>
      <w:r w:rsidRPr="00B620FB">
        <w:t>-восстановительных потенциалов для определения направления реакций.</w:t>
      </w:r>
    </w:p>
    <w:p w:rsidR="00F51FD6" w:rsidRPr="00B620FB" w:rsidRDefault="00F51FD6" w:rsidP="00F51FD6">
      <w:pPr>
        <w:spacing w:line="360" w:lineRule="auto"/>
        <w:ind w:firstLine="720"/>
        <w:jc w:val="both"/>
        <w:rPr>
          <w:i/>
          <w:spacing w:val="10"/>
        </w:rPr>
      </w:pPr>
      <w:r w:rsidRPr="00B620FB">
        <w:rPr>
          <w:i/>
          <w:spacing w:val="10"/>
        </w:rPr>
        <w:t xml:space="preserve">Тема 9. Методы </w:t>
      </w:r>
      <w:proofErr w:type="spellStart"/>
      <w:r w:rsidRPr="00B620FB">
        <w:rPr>
          <w:i/>
          <w:spacing w:val="10"/>
        </w:rPr>
        <w:t>окислительно</w:t>
      </w:r>
      <w:proofErr w:type="spellEnd"/>
      <w:r w:rsidRPr="00B620FB">
        <w:rPr>
          <w:i/>
          <w:spacing w:val="10"/>
        </w:rPr>
        <w:t>-восстановительного титрования.</w:t>
      </w:r>
    </w:p>
    <w:p w:rsidR="00F51FD6" w:rsidRPr="00B620FB" w:rsidRDefault="00F51FD6" w:rsidP="00F51FD6">
      <w:pPr>
        <w:spacing w:line="360" w:lineRule="auto"/>
        <w:ind w:firstLine="720"/>
        <w:jc w:val="both"/>
      </w:pPr>
      <w:r w:rsidRPr="00B620FB">
        <w:t xml:space="preserve">Графическое изображение процесса </w:t>
      </w:r>
      <w:proofErr w:type="spellStart"/>
      <w:r w:rsidRPr="00B620FB">
        <w:t>окислительно</w:t>
      </w:r>
      <w:proofErr w:type="spellEnd"/>
      <w:r w:rsidRPr="00B620FB">
        <w:t xml:space="preserve">-восстановительного титрования. Способы фиксации точки эквивалентности. </w:t>
      </w:r>
      <w:proofErr w:type="spellStart"/>
      <w:r w:rsidRPr="00B620FB">
        <w:t>Окислительно</w:t>
      </w:r>
      <w:proofErr w:type="spellEnd"/>
      <w:r w:rsidRPr="00B620FB">
        <w:t xml:space="preserve">-восстановительные индикаторы. </w:t>
      </w:r>
      <w:proofErr w:type="spellStart"/>
      <w:r w:rsidRPr="00B620FB">
        <w:t>Титранты</w:t>
      </w:r>
      <w:proofErr w:type="spellEnd"/>
      <w:r w:rsidRPr="00B620FB">
        <w:t>, применяемые в методах окисления-восстановления.</w:t>
      </w:r>
    </w:p>
    <w:p w:rsidR="00F51FD6" w:rsidRPr="00B620FB" w:rsidRDefault="00F51FD6" w:rsidP="00F51FD6">
      <w:pPr>
        <w:spacing w:line="360" w:lineRule="auto"/>
        <w:ind w:firstLine="720"/>
        <w:jc w:val="both"/>
        <w:rPr>
          <w:i/>
          <w:spacing w:val="10"/>
        </w:rPr>
      </w:pPr>
      <w:r w:rsidRPr="00B620FB">
        <w:rPr>
          <w:i/>
          <w:spacing w:val="10"/>
        </w:rPr>
        <w:t>Тема</w:t>
      </w:r>
      <w:r>
        <w:rPr>
          <w:i/>
          <w:spacing w:val="10"/>
        </w:rPr>
        <w:t> </w:t>
      </w:r>
      <w:r w:rsidRPr="00B620FB">
        <w:rPr>
          <w:i/>
          <w:spacing w:val="10"/>
        </w:rPr>
        <w:t xml:space="preserve">10. </w:t>
      </w:r>
      <w:proofErr w:type="spellStart"/>
      <w:r w:rsidRPr="00B620FB">
        <w:rPr>
          <w:i/>
          <w:spacing w:val="10"/>
        </w:rPr>
        <w:t>Перманганатометрический</w:t>
      </w:r>
      <w:proofErr w:type="spellEnd"/>
      <w:r w:rsidRPr="00B620FB">
        <w:rPr>
          <w:i/>
          <w:spacing w:val="10"/>
        </w:rPr>
        <w:t xml:space="preserve"> метод анализа.</w:t>
      </w:r>
    </w:p>
    <w:p w:rsidR="00F51FD6" w:rsidRPr="00B620FB" w:rsidRDefault="00F51FD6" w:rsidP="00F51FD6">
      <w:pPr>
        <w:tabs>
          <w:tab w:val="center" w:pos="4677"/>
          <w:tab w:val="right" w:pos="9355"/>
        </w:tabs>
        <w:spacing w:line="360" w:lineRule="auto"/>
        <w:ind w:firstLine="720"/>
        <w:jc w:val="both"/>
      </w:pPr>
      <w:r w:rsidRPr="00B620FB">
        <w:t xml:space="preserve">Характеристика и возможности метода. Условия пермангантометрических определений. Рабочие и стандартные растворы в </w:t>
      </w:r>
      <w:proofErr w:type="spellStart"/>
      <w:r w:rsidRPr="00B620FB">
        <w:t>перманганатометрии</w:t>
      </w:r>
      <w:proofErr w:type="spellEnd"/>
      <w:r w:rsidRPr="00B620FB">
        <w:t xml:space="preserve">. Приготовление, хранение и стандартизация раствора перманганата калия. </w:t>
      </w:r>
      <w:proofErr w:type="spellStart"/>
      <w:r w:rsidRPr="00B620FB">
        <w:t>Перманганатометрическое</w:t>
      </w:r>
      <w:proofErr w:type="spellEnd"/>
      <w:r w:rsidRPr="00B620FB">
        <w:t xml:space="preserve"> определение окислителей, восстановителей и веществ, не проявляющих </w:t>
      </w:r>
      <w:proofErr w:type="spellStart"/>
      <w:r w:rsidRPr="00B620FB">
        <w:t>окислительно</w:t>
      </w:r>
      <w:proofErr w:type="spellEnd"/>
      <w:r w:rsidRPr="00B620FB">
        <w:t>-</w:t>
      </w:r>
      <w:r w:rsidRPr="00B620FB">
        <w:lastRenderedPageBreak/>
        <w:t xml:space="preserve">восстановительных свойств. Использование </w:t>
      </w:r>
      <w:proofErr w:type="spellStart"/>
      <w:r w:rsidRPr="00B620FB">
        <w:t>перманганатометрии</w:t>
      </w:r>
      <w:proofErr w:type="spellEnd"/>
      <w:r w:rsidRPr="00B620FB">
        <w:t xml:space="preserve"> для анализа пищевых продуктов.</w:t>
      </w:r>
    </w:p>
    <w:p w:rsidR="00F51FD6" w:rsidRPr="00B620FB" w:rsidRDefault="00F51FD6" w:rsidP="00F51FD6">
      <w:pPr>
        <w:tabs>
          <w:tab w:val="center" w:pos="4677"/>
          <w:tab w:val="right" w:pos="9355"/>
        </w:tabs>
        <w:spacing w:line="360" w:lineRule="auto"/>
        <w:ind w:firstLine="720"/>
        <w:jc w:val="both"/>
        <w:rPr>
          <w:i/>
          <w:spacing w:val="10"/>
        </w:rPr>
      </w:pPr>
      <w:r w:rsidRPr="00B620FB">
        <w:rPr>
          <w:i/>
          <w:spacing w:val="10"/>
        </w:rPr>
        <w:t>Тема 11.</w:t>
      </w:r>
      <w:r>
        <w:rPr>
          <w:i/>
          <w:spacing w:val="10"/>
        </w:rPr>
        <w:t> </w:t>
      </w:r>
      <w:r w:rsidRPr="00B620FB">
        <w:rPr>
          <w:i/>
          <w:spacing w:val="10"/>
        </w:rPr>
        <w:t>Йодометрический метод анализа.</w:t>
      </w:r>
    </w:p>
    <w:p w:rsidR="00F51FD6" w:rsidRPr="00B620FB" w:rsidRDefault="00F51FD6" w:rsidP="00F51FD6">
      <w:pPr>
        <w:tabs>
          <w:tab w:val="center" w:pos="4677"/>
          <w:tab w:val="right" w:pos="9355"/>
        </w:tabs>
        <w:spacing w:line="360" w:lineRule="auto"/>
        <w:ind w:firstLine="720"/>
        <w:jc w:val="both"/>
      </w:pPr>
      <w:r w:rsidRPr="00B620FB">
        <w:t xml:space="preserve">Характеристика и возможности метода. Условия йодометрических определений. Рабочие и стандартные растворы в </w:t>
      </w:r>
      <w:proofErr w:type="spellStart"/>
      <w:r w:rsidRPr="00B620FB">
        <w:t>йодометрии</w:t>
      </w:r>
      <w:proofErr w:type="spellEnd"/>
      <w:r w:rsidRPr="00B620FB">
        <w:t xml:space="preserve">. Приготовление, хранение и стандартизация растворов йода и тиосульфата натрия. Йодометрическое определение окислителей, восстановителей и веществ, не проявляющих </w:t>
      </w:r>
      <w:proofErr w:type="spellStart"/>
      <w:r w:rsidRPr="00B620FB">
        <w:t>окислительно</w:t>
      </w:r>
      <w:proofErr w:type="spellEnd"/>
      <w:r w:rsidRPr="00B620FB">
        <w:t xml:space="preserve">-восстановительных свойств. Использование </w:t>
      </w:r>
      <w:proofErr w:type="spellStart"/>
      <w:r w:rsidRPr="00B620FB">
        <w:t>йодометрии</w:t>
      </w:r>
      <w:proofErr w:type="spellEnd"/>
      <w:r w:rsidRPr="00B620FB">
        <w:t xml:space="preserve"> для анализа пищевых продуктов. </w:t>
      </w:r>
    </w:p>
    <w:p w:rsidR="00F51FD6" w:rsidRPr="00B620FB" w:rsidRDefault="00F51FD6" w:rsidP="00F51FD6">
      <w:pPr>
        <w:tabs>
          <w:tab w:val="center" w:pos="4677"/>
          <w:tab w:val="right" w:pos="9355"/>
        </w:tabs>
        <w:spacing w:line="360" w:lineRule="auto"/>
        <w:ind w:firstLine="720"/>
        <w:jc w:val="both"/>
        <w:rPr>
          <w:i/>
          <w:spacing w:val="10"/>
        </w:rPr>
      </w:pPr>
      <w:r w:rsidRPr="00B620FB">
        <w:rPr>
          <w:i/>
          <w:spacing w:val="10"/>
        </w:rPr>
        <w:t>Тема</w:t>
      </w:r>
      <w:r>
        <w:rPr>
          <w:i/>
          <w:spacing w:val="10"/>
        </w:rPr>
        <w:t> </w:t>
      </w:r>
      <w:r w:rsidRPr="00B620FB">
        <w:rPr>
          <w:i/>
          <w:spacing w:val="10"/>
        </w:rPr>
        <w:t>12. Применение комплексных соединений в аналитической химии. Равновесие в растворах комплексных соединений.</w:t>
      </w:r>
    </w:p>
    <w:p w:rsidR="00F51FD6" w:rsidRPr="00B620FB" w:rsidRDefault="00F51FD6" w:rsidP="00F51FD6">
      <w:pPr>
        <w:spacing w:line="360" w:lineRule="auto"/>
        <w:ind w:firstLine="720"/>
        <w:jc w:val="both"/>
      </w:pPr>
      <w:r w:rsidRPr="00B620FB">
        <w:t xml:space="preserve">Равновесие в растворах комплексных соединений. Координационное число комплексообразователя и </w:t>
      </w:r>
      <w:proofErr w:type="spellStart"/>
      <w:r w:rsidRPr="00B620FB">
        <w:t>дентатность</w:t>
      </w:r>
      <w:proofErr w:type="spellEnd"/>
      <w:r w:rsidRPr="00B620FB">
        <w:t xml:space="preserve"> </w:t>
      </w:r>
      <w:proofErr w:type="spellStart"/>
      <w:r w:rsidRPr="00B620FB">
        <w:t>лиганда</w:t>
      </w:r>
      <w:proofErr w:type="spellEnd"/>
      <w:r w:rsidRPr="00B620FB">
        <w:t xml:space="preserve">. Теоретические основы реакций </w:t>
      </w:r>
      <w:proofErr w:type="spellStart"/>
      <w:r w:rsidRPr="00B620FB">
        <w:t>комплексообразования</w:t>
      </w:r>
      <w:proofErr w:type="spellEnd"/>
      <w:r w:rsidRPr="00B620FB">
        <w:t>, применяемых в аналитической химии. Использование комплексных соединений в анализе.</w:t>
      </w:r>
    </w:p>
    <w:p w:rsidR="00F51FD6" w:rsidRPr="00B620FB" w:rsidRDefault="00F51FD6" w:rsidP="00F51FD6">
      <w:pPr>
        <w:spacing w:line="360" w:lineRule="auto"/>
        <w:ind w:firstLine="720"/>
        <w:jc w:val="both"/>
        <w:rPr>
          <w:i/>
          <w:spacing w:val="10"/>
        </w:rPr>
      </w:pPr>
      <w:r w:rsidRPr="00B620FB">
        <w:rPr>
          <w:i/>
          <w:spacing w:val="10"/>
        </w:rPr>
        <w:t xml:space="preserve">Тема 13. </w:t>
      </w:r>
      <w:proofErr w:type="spellStart"/>
      <w:r w:rsidRPr="00B620FB">
        <w:rPr>
          <w:i/>
          <w:spacing w:val="10"/>
        </w:rPr>
        <w:t>Комплексонометрический</w:t>
      </w:r>
      <w:proofErr w:type="spellEnd"/>
      <w:r w:rsidRPr="00B620FB">
        <w:rPr>
          <w:i/>
          <w:spacing w:val="10"/>
        </w:rPr>
        <w:t xml:space="preserve"> метод анализа.</w:t>
      </w:r>
    </w:p>
    <w:p w:rsidR="00F51FD6" w:rsidRPr="00B620FB" w:rsidRDefault="00F51FD6" w:rsidP="00F51FD6">
      <w:pPr>
        <w:spacing w:line="360" w:lineRule="auto"/>
        <w:ind w:firstLine="720"/>
        <w:jc w:val="both"/>
      </w:pPr>
      <w:r w:rsidRPr="00B620FB">
        <w:t>Характеристика метода. Понятие о комплексонах и их виды. Теоретические основы комплексонометрии. Способы фиксации точки эквивалентности. Металл-индикаторы и принцип их действия. Определение жесткости воды.</w:t>
      </w:r>
    </w:p>
    <w:p w:rsidR="00F51FD6" w:rsidRPr="00B620FB" w:rsidRDefault="00F51FD6" w:rsidP="00F51FD6">
      <w:pPr>
        <w:spacing w:line="360" w:lineRule="auto"/>
        <w:ind w:firstLine="720"/>
        <w:jc w:val="both"/>
      </w:pPr>
      <w:r w:rsidRPr="00B620FB">
        <w:rPr>
          <w:i/>
          <w:spacing w:val="10"/>
        </w:rPr>
        <w:t>Тема 14. Общие сведения о физико-химических методах анализа.</w:t>
      </w:r>
      <w:r w:rsidRPr="00B620FB">
        <w:rPr>
          <w:b/>
        </w:rPr>
        <w:t xml:space="preserve"> </w:t>
      </w:r>
      <w:r w:rsidRPr="00B620FB">
        <w:t xml:space="preserve">Значение физико-химических методов анализа для химии и пищевой технологии. Классификация </w:t>
      </w:r>
      <w:proofErr w:type="spellStart"/>
      <w:r w:rsidRPr="00B620FB">
        <w:t>физико</w:t>
      </w:r>
      <w:proofErr w:type="spellEnd"/>
      <w:r w:rsidRPr="00B620FB">
        <w:t xml:space="preserve">–химических методов анализа. Аналитический сигнал в </w:t>
      </w:r>
      <w:proofErr w:type="spellStart"/>
      <w:r w:rsidRPr="00B620FB">
        <w:t>физико</w:t>
      </w:r>
      <w:proofErr w:type="spellEnd"/>
      <w:r w:rsidRPr="00B620FB">
        <w:t xml:space="preserve">–химических методах. Чувствительность, точность, селективность определений, предел обнаружения. Основные приемы, используемые в </w:t>
      </w:r>
      <w:proofErr w:type="spellStart"/>
      <w:r w:rsidRPr="00B620FB">
        <w:t>физико</w:t>
      </w:r>
      <w:proofErr w:type="spellEnd"/>
      <w:r w:rsidRPr="00B620FB">
        <w:t>–химических методах анализа.</w:t>
      </w:r>
    </w:p>
    <w:p w:rsidR="00F51FD6" w:rsidRPr="00B620FB" w:rsidRDefault="00F51FD6" w:rsidP="00F51FD6">
      <w:pPr>
        <w:spacing w:line="360" w:lineRule="auto"/>
        <w:ind w:firstLine="720"/>
        <w:jc w:val="both"/>
        <w:rPr>
          <w:i/>
          <w:spacing w:val="10"/>
        </w:rPr>
      </w:pPr>
      <w:r w:rsidRPr="00B620FB">
        <w:rPr>
          <w:i/>
          <w:spacing w:val="10"/>
        </w:rPr>
        <w:t>Тема</w:t>
      </w:r>
      <w:r>
        <w:rPr>
          <w:i/>
          <w:spacing w:val="10"/>
        </w:rPr>
        <w:t> </w:t>
      </w:r>
      <w:r w:rsidRPr="00B620FB">
        <w:rPr>
          <w:i/>
          <w:spacing w:val="10"/>
        </w:rPr>
        <w:t>15. Теоретические основы спектральных и оптических методов анализа.</w:t>
      </w:r>
    </w:p>
    <w:p w:rsidR="00F51FD6" w:rsidRPr="00B620FB" w:rsidRDefault="00F51FD6" w:rsidP="00F51FD6">
      <w:pPr>
        <w:spacing w:line="360" w:lineRule="auto"/>
        <w:ind w:firstLine="720"/>
        <w:jc w:val="both"/>
      </w:pPr>
      <w:r w:rsidRPr="00B620FB">
        <w:t>Основные характеристики электромагнитного излучения. Спектр электромагнитного излучения. Классификация спектроскопических методов анализа. Применение методов в анализе пищевых продуктов.</w:t>
      </w:r>
    </w:p>
    <w:p w:rsidR="00F51FD6" w:rsidRPr="00B620FB" w:rsidRDefault="00F51FD6" w:rsidP="00F51FD6">
      <w:pPr>
        <w:spacing w:line="360" w:lineRule="auto"/>
        <w:ind w:firstLine="720"/>
        <w:jc w:val="both"/>
        <w:rPr>
          <w:i/>
          <w:spacing w:val="10"/>
        </w:rPr>
      </w:pPr>
      <w:r w:rsidRPr="00B620FB">
        <w:rPr>
          <w:i/>
          <w:spacing w:val="10"/>
        </w:rPr>
        <w:t>Тема 16. Эмиссионный метод анализа. Фотометрия пламени.</w:t>
      </w:r>
    </w:p>
    <w:p w:rsidR="00F51FD6" w:rsidRPr="00B620FB" w:rsidRDefault="00F51FD6" w:rsidP="00F51FD6">
      <w:pPr>
        <w:spacing w:line="360" w:lineRule="auto"/>
        <w:ind w:firstLine="720"/>
        <w:jc w:val="both"/>
      </w:pPr>
      <w:r w:rsidRPr="00B620FB">
        <w:t xml:space="preserve">Теоретические основы метода. Происхождение и виды атомно-эмиссионных спектров. Основные узлы приборов. Источники </w:t>
      </w:r>
      <w:proofErr w:type="spellStart"/>
      <w:r w:rsidRPr="00B620FB">
        <w:t>атомизации</w:t>
      </w:r>
      <w:proofErr w:type="spellEnd"/>
      <w:r w:rsidRPr="00B620FB">
        <w:t xml:space="preserve"> и возбуждения, </w:t>
      </w:r>
      <w:proofErr w:type="spellStart"/>
      <w:r w:rsidRPr="00B620FB">
        <w:t>диспергирующие</w:t>
      </w:r>
      <w:proofErr w:type="spellEnd"/>
      <w:r w:rsidRPr="00B620FB">
        <w:t xml:space="preserve"> элементы, приемники излучения. Зависимость интенсивности спектральных линий от концентрации элемента. Аналитические пары линий. </w:t>
      </w:r>
    </w:p>
    <w:p w:rsidR="00F51FD6" w:rsidRPr="00B620FB" w:rsidRDefault="00F51FD6" w:rsidP="00F51FD6">
      <w:pPr>
        <w:spacing w:line="360" w:lineRule="auto"/>
        <w:ind w:firstLine="720"/>
        <w:jc w:val="both"/>
      </w:pPr>
      <w:r w:rsidRPr="00B620FB">
        <w:t xml:space="preserve">Атомно-эмиссионный анализ, метод фотометрии пламени. Чувствительность и точность методов. Области применения. Приборы и техника выполнения анализа. </w:t>
      </w:r>
      <w:r w:rsidRPr="00B620FB">
        <w:lastRenderedPageBreak/>
        <w:t>Пламенная эмиссионная спектроскопия и ее использование для анализа пищевых продуктов.</w:t>
      </w:r>
    </w:p>
    <w:p w:rsidR="00F51FD6" w:rsidRPr="00B620FB" w:rsidRDefault="00F51FD6" w:rsidP="00F51FD6">
      <w:pPr>
        <w:spacing w:line="360" w:lineRule="auto"/>
        <w:ind w:firstLine="720"/>
        <w:jc w:val="both"/>
        <w:rPr>
          <w:i/>
          <w:spacing w:val="10"/>
        </w:rPr>
      </w:pPr>
      <w:r w:rsidRPr="00B620FB">
        <w:rPr>
          <w:i/>
          <w:spacing w:val="10"/>
        </w:rPr>
        <w:t>Тема 17. Абсорбционный метод анализа. Спектрофотометрический метод анализа.</w:t>
      </w:r>
    </w:p>
    <w:p w:rsidR="00F51FD6" w:rsidRPr="00B620FB" w:rsidRDefault="00F51FD6" w:rsidP="00F51FD6">
      <w:pPr>
        <w:tabs>
          <w:tab w:val="center" w:pos="4677"/>
          <w:tab w:val="right" w:pos="9355"/>
        </w:tabs>
        <w:spacing w:line="360" w:lineRule="auto"/>
        <w:ind w:firstLine="720"/>
        <w:jc w:val="both"/>
      </w:pPr>
      <w:r w:rsidRPr="00B620FB">
        <w:t xml:space="preserve">Теоретические основы метода. Происхождение спектров поглощения. Основной закон </w:t>
      </w:r>
      <w:proofErr w:type="spellStart"/>
      <w:r w:rsidRPr="00B620FB">
        <w:t>светопоглощения</w:t>
      </w:r>
      <w:proofErr w:type="spellEnd"/>
      <w:r w:rsidRPr="00B620FB">
        <w:t>. Оптическая плотность и светопропускание. Молярный коэффициент поглощения и его зависимость от различных факторов.</w:t>
      </w:r>
    </w:p>
    <w:p w:rsidR="00F51FD6" w:rsidRPr="00B620FB" w:rsidRDefault="00F51FD6" w:rsidP="00F51FD6">
      <w:pPr>
        <w:spacing w:line="360" w:lineRule="auto"/>
        <w:ind w:firstLine="720"/>
        <w:jc w:val="both"/>
      </w:pPr>
      <w:r w:rsidRPr="00B620FB">
        <w:t>Абсорбционный анализ в видимой и ультрафиолетовой областях спектра. Анализ смесей окрашенных соединений. Приборы и техника выполнения анализа.</w:t>
      </w:r>
    </w:p>
    <w:p w:rsidR="00F51FD6" w:rsidRPr="00B620FB" w:rsidRDefault="00F51FD6" w:rsidP="00F51FD6">
      <w:pPr>
        <w:spacing w:line="360" w:lineRule="auto"/>
        <w:ind w:firstLine="720"/>
        <w:jc w:val="both"/>
        <w:rPr>
          <w:i/>
          <w:spacing w:val="10"/>
        </w:rPr>
      </w:pPr>
      <w:r w:rsidRPr="00B620FB">
        <w:rPr>
          <w:i/>
          <w:spacing w:val="10"/>
        </w:rPr>
        <w:t>Тема 18. Другие спектральные и оптические методы анализа.</w:t>
      </w:r>
    </w:p>
    <w:p w:rsidR="00F51FD6" w:rsidRPr="00B620FB" w:rsidRDefault="00F51FD6" w:rsidP="00F51FD6">
      <w:pPr>
        <w:tabs>
          <w:tab w:val="center" w:pos="4677"/>
          <w:tab w:val="right" w:pos="9355"/>
        </w:tabs>
        <w:spacing w:line="360" w:lineRule="auto"/>
        <w:ind w:firstLine="720"/>
        <w:jc w:val="both"/>
      </w:pPr>
      <w:r w:rsidRPr="00B620FB">
        <w:t xml:space="preserve">Абсорбционный анализ в инфракрасной области спектра. Основы метода. Молекулярный анализ по инфракрасным спектрам. Люминесцентный анализ. Происхождение спектров люминесценции. </w:t>
      </w:r>
    </w:p>
    <w:p w:rsidR="00F51FD6" w:rsidRPr="00B620FB" w:rsidRDefault="00F51FD6" w:rsidP="00F51FD6">
      <w:pPr>
        <w:tabs>
          <w:tab w:val="center" w:pos="4677"/>
          <w:tab w:val="right" w:pos="9355"/>
        </w:tabs>
        <w:spacing w:line="360" w:lineRule="auto"/>
        <w:ind w:firstLine="720"/>
        <w:jc w:val="both"/>
      </w:pPr>
      <w:r w:rsidRPr="00B620FB">
        <w:t xml:space="preserve">Рентгеноспектральные методы анализа. Рентгеновские спектры, поглощение рентгеновского излучения. Основные узлы рентгеноспектральных приборов. Качественный и количественный рентгеновский анализ. Практическое применение рентгеновских методов анализа. </w:t>
      </w:r>
    </w:p>
    <w:p w:rsidR="00F51FD6" w:rsidRPr="00B620FB" w:rsidRDefault="00F51FD6" w:rsidP="00F51FD6">
      <w:pPr>
        <w:tabs>
          <w:tab w:val="center" w:pos="4677"/>
          <w:tab w:val="right" w:pos="9355"/>
        </w:tabs>
        <w:spacing w:line="360" w:lineRule="auto"/>
        <w:ind w:firstLine="720"/>
        <w:jc w:val="both"/>
      </w:pPr>
      <w:r w:rsidRPr="00B620FB">
        <w:t xml:space="preserve">Анализ по комбинационным спектрам рассеяния. Радиоспектроскопия, ядерный магнитный резонанс, парамагнитный резонанс. </w:t>
      </w:r>
    </w:p>
    <w:p w:rsidR="00F51FD6" w:rsidRPr="00B620FB" w:rsidRDefault="00F51FD6" w:rsidP="00F51FD6">
      <w:pPr>
        <w:tabs>
          <w:tab w:val="center" w:pos="4677"/>
          <w:tab w:val="right" w:pos="9355"/>
        </w:tabs>
        <w:spacing w:line="360" w:lineRule="auto"/>
        <w:ind w:firstLine="720"/>
        <w:jc w:val="both"/>
      </w:pPr>
      <w:r w:rsidRPr="00B620FB">
        <w:t xml:space="preserve">Спектроскопия рассеивания – нефелометрия и </w:t>
      </w:r>
      <w:proofErr w:type="spellStart"/>
      <w:r w:rsidRPr="00B620FB">
        <w:t>фототурбидиметрия</w:t>
      </w:r>
      <w:proofErr w:type="spellEnd"/>
      <w:r w:rsidRPr="00B620FB">
        <w:t>.</w:t>
      </w:r>
    </w:p>
    <w:p w:rsidR="00F51FD6" w:rsidRPr="00B620FB" w:rsidRDefault="00F51FD6" w:rsidP="00F51FD6">
      <w:pPr>
        <w:tabs>
          <w:tab w:val="center" w:pos="4677"/>
          <w:tab w:val="right" w:pos="9355"/>
        </w:tabs>
        <w:spacing w:line="360" w:lineRule="auto"/>
        <w:ind w:firstLine="720"/>
        <w:jc w:val="both"/>
        <w:rPr>
          <w:spacing w:val="-2"/>
        </w:rPr>
      </w:pPr>
      <w:r w:rsidRPr="00B620FB">
        <w:t xml:space="preserve">Оптические методы анализа – </w:t>
      </w:r>
      <w:proofErr w:type="spellStart"/>
      <w:r w:rsidRPr="00B620FB">
        <w:t>поляриметрия</w:t>
      </w:r>
      <w:proofErr w:type="spellEnd"/>
      <w:r w:rsidRPr="00B620FB">
        <w:t xml:space="preserve">, вращение плоскости поляризации </w:t>
      </w:r>
      <w:r w:rsidRPr="00B620FB">
        <w:rPr>
          <w:spacing w:val="-2"/>
        </w:rPr>
        <w:t xml:space="preserve">света, приборы для поляриметрических определений. Рефрактометрический метод анализа. </w:t>
      </w:r>
    </w:p>
    <w:p w:rsidR="00F51FD6" w:rsidRPr="00B620FB" w:rsidRDefault="00F51FD6" w:rsidP="00F51FD6">
      <w:pPr>
        <w:tabs>
          <w:tab w:val="center" w:pos="4677"/>
          <w:tab w:val="right" w:pos="9355"/>
        </w:tabs>
        <w:spacing w:line="360" w:lineRule="auto"/>
        <w:ind w:firstLine="720"/>
        <w:jc w:val="both"/>
        <w:rPr>
          <w:i/>
          <w:spacing w:val="10"/>
        </w:rPr>
      </w:pPr>
      <w:r w:rsidRPr="00B620FB">
        <w:rPr>
          <w:i/>
          <w:spacing w:val="10"/>
        </w:rPr>
        <w:t>Тема</w:t>
      </w:r>
      <w:r>
        <w:rPr>
          <w:i/>
          <w:spacing w:val="10"/>
        </w:rPr>
        <w:t> </w:t>
      </w:r>
      <w:r w:rsidRPr="00B620FB">
        <w:rPr>
          <w:i/>
          <w:spacing w:val="10"/>
        </w:rPr>
        <w:t>19. Теоретические основы электрохимических методов анализа. Потенциометрический метод анализа.</w:t>
      </w:r>
    </w:p>
    <w:p w:rsidR="00F51FD6" w:rsidRPr="00B620FB" w:rsidRDefault="00F51FD6" w:rsidP="00F51FD6">
      <w:pPr>
        <w:tabs>
          <w:tab w:val="center" w:pos="4677"/>
          <w:tab w:val="right" w:pos="9355"/>
        </w:tabs>
        <w:spacing w:line="360" w:lineRule="auto"/>
        <w:ind w:firstLine="720"/>
        <w:jc w:val="both"/>
      </w:pPr>
      <w:r w:rsidRPr="00B620FB">
        <w:t xml:space="preserve">Теоретические основы потенциометрического анализа. Система электродов: индикаторные электроды и электроды сравнения. Индикаторные электроды, применяемые в различных типах химических реакций: нейтрализации, окисления-восстановления, осаждения и </w:t>
      </w:r>
      <w:proofErr w:type="spellStart"/>
      <w:r w:rsidRPr="00B620FB">
        <w:t>комплексообразования</w:t>
      </w:r>
      <w:proofErr w:type="spellEnd"/>
      <w:r w:rsidRPr="00B620FB">
        <w:t xml:space="preserve">. </w:t>
      </w:r>
    </w:p>
    <w:p w:rsidR="00F51FD6" w:rsidRPr="00B620FB" w:rsidRDefault="00F51FD6" w:rsidP="00F51FD6">
      <w:pPr>
        <w:tabs>
          <w:tab w:val="center" w:pos="4677"/>
          <w:tab w:val="right" w:pos="9355"/>
        </w:tabs>
        <w:spacing w:line="360" w:lineRule="auto"/>
        <w:ind w:firstLine="720"/>
        <w:jc w:val="both"/>
      </w:pPr>
      <w:r w:rsidRPr="00B620FB">
        <w:t>Прямая потенциометрия и потенциометрическое титрование. Кривые потенциометрического титрования. Способы нахождения точки эквивалентности.</w:t>
      </w:r>
    </w:p>
    <w:p w:rsidR="00F51FD6" w:rsidRPr="00B620FB" w:rsidRDefault="00F51FD6" w:rsidP="00F51FD6">
      <w:pPr>
        <w:tabs>
          <w:tab w:val="center" w:pos="4677"/>
          <w:tab w:val="right" w:pos="9355"/>
        </w:tabs>
        <w:spacing w:line="360" w:lineRule="auto"/>
        <w:ind w:firstLine="720"/>
        <w:jc w:val="both"/>
        <w:rPr>
          <w:i/>
          <w:spacing w:val="10"/>
        </w:rPr>
      </w:pPr>
      <w:r w:rsidRPr="00B620FB">
        <w:rPr>
          <w:i/>
          <w:spacing w:val="10"/>
        </w:rPr>
        <w:t>Тема 20. Кондуктометрический метод анализа.</w:t>
      </w:r>
    </w:p>
    <w:p w:rsidR="00F51FD6" w:rsidRPr="00B620FB" w:rsidRDefault="00F51FD6" w:rsidP="00F51FD6">
      <w:pPr>
        <w:tabs>
          <w:tab w:val="center" w:pos="4677"/>
          <w:tab w:val="right" w:pos="9355"/>
        </w:tabs>
        <w:spacing w:line="360" w:lineRule="auto"/>
        <w:ind w:firstLine="720"/>
        <w:jc w:val="both"/>
      </w:pPr>
      <w:r w:rsidRPr="00B620FB">
        <w:t>Теоретические основы кондуктометрического анализа. Зависимость электропроводности от химической природы вещества, температуры, концентрации и природы растворителя. Прямая кондуктометрия и кондуктометрическое титрование. Кривые кондуктометрического титрования. Аппаратура и техника выполнения анализа.</w:t>
      </w:r>
    </w:p>
    <w:p w:rsidR="00F51FD6" w:rsidRPr="00B620FB" w:rsidRDefault="00F51FD6" w:rsidP="00F51FD6">
      <w:pPr>
        <w:spacing w:line="360" w:lineRule="auto"/>
        <w:jc w:val="both"/>
        <w:rPr>
          <w:bCs/>
          <w:i/>
          <w:caps/>
          <w:spacing w:val="10"/>
        </w:rPr>
      </w:pPr>
      <w:r w:rsidRPr="00B620FB">
        <w:rPr>
          <w:i/>
          <w:spacing w:val="10"/>
        </w:rPr>
        <w:lastRenderedPageBreak/>
        <w:t>4</w:t>
      </w:r>
      <w:r w:rsidRPr="00B620FB">
        <w:rPr>
          <w:i/>
          <w:spacing w:val="10"/>
        </w:rPr>
        <w:tab/>
      </w:r>
      <w:r w:rsidRPr="00B620FB">
        <w:rPr>
          <w:bCs/>
          <w:i/>
          <w:caps/>
          <w:spacing w:val="10"/>
        </w:rPr>
        <w:t>информационно-методическая часть</w:t>
      </w:r>
    </w:p>
    <w:p w:rsidR="00F51FD6" w:rsidRPr="00B620FB" w:rsidRDefault="00F51FD6" w:rsidP="00F51FD6">
      <w:pPr>
        <w:spacing w:line="360" w:lineRule="auto"/>
        <w:rPr>
          <w:bCs/>
          <w:i/>
          <w:spacing w:val="10"/>
        </w:rPr>
      </w:pPr>
      <w:r w:rsidRPr="00B620FB">
        <w:rPr>
          <w:bCs/>
          <w:i/>
          <w:spacing w:val="10"/>
        </w:rPr>
        <w:t>4.1</w:t>
      </w:r>
      <w:r w:rsidRPr="00B620FB">
        <w:rPr>
          <w:bCs/>
          <w:i/>
          <w:spacing w:val="10"/>
        </w:rPr>
        <w:tab/>
        <w:t>Перечень основной и дополнительной литературы</w:t>
      </w:r>
    </w:p>
    <w:p w:rsidR="00F51FD6" w:rsidRPr="00B620FB" w:rsidRDefault="00F51FD6" w:rsidP="00F51FD6">
      <w:pPr>
        <w:tabs>
          <w:tab w:val="left" w:pos="960"/>
        </w:tabs>
        <w:spacing w:line="360" w:lineRule="auto"/>
        <w:ind w:firstLine="720"/>
        <w:jc w:val="center"/>
        <w:rPr>
          <w:bCs/>
          <w:i/>
          <w:spacing w:val="10"/>
        </w:rPr>
      </w:pPr>
      <w:r w:rsidRPr="00B620FB">
        <w:rPr>
          <w:bCs/>
          <w:i/>
          <w:spacing w:val="10"/>
        </w:rPr>
        <w:t>Основная литература</w:t>
      </w:r>
    </w:p>
    <w:p w:rsidR="00F51FD6" w:rsidRPr="00B620FB" w:rsidRDefault="00F51FD6" w:rsidP="00F51FD6">
      <w:pPr>
        <w:numPr>
          <w:ilvl w:val="0"/>
          <w:numId w:val="7"/>
        </w:numPr>
        <w:tabs>
          <w:tab w:val="left" w:pos="1120"/>
        </w:tabs>
        <w:spacing w:line="360" w:lineRule="auto"/>
        <w:jc w:val="both"/>
        <w:rPr>
          <w:bCs/>
        </w:rPr>
      </w:pPr>
      <w:r w:rsidRPr="00B620FB">
        <w:rPr>
          <w:bCs/>
        </w:rPr>
        <w:t>Васильев В.П. Аналитическая химия / В.П. Васильев. – М.: Высшая школа, 2009. – ч.</w:t>
      </w:r>
      <w:r>
        <w:rPr>
          <w:bCs/>
        </w:rPr>
        <w:t> </w:t>
      </w:r>
      <w:r w:rsidRPr="00B620FB">
        <w:rPr>
          <w:bCs/>
        </w:rPr>
        <w:t>1 320 с, ч.2 – 383 с.</w:t>
      </w:r>
    </w:p>
    <w:p w:rsidR="00F51FD6" w:rsidRPr="00B620FB" w:rsidRDefault="00F51FD6" w:rsidP="00F51FD6">
      <w:pPr>
        <w:numPr>
          <w:ilvl w:val="0"/>
          <w:numId w:val="7"/>
        </w:numPr>
        <w:spacing w:line="360" w:lineRule="auto"/>
        <w:jc w:val="both"/>
        <w:rPr>
          <w:bCs/>
        </w:rPr>
      </w:pPr>
      <w:r w:rsidRPr="00B620FB">
        <w:rPr>
          <w:bCs/>
        </w:rPr>
        <w:t>Алексеев В.Н. Количественный анализ / В.Н. Алексеев. – М.: Альянс, 2013. – 504 с.</w:t>
      </w:r>
    </w:p>
    <w:p w:rsidR="00F51FD6" w:rsidRPr="00B620FB" w:rsidRDefault="00F51FD6" w:rsidP="00F51FD6">
      <w:pPr>
        <w:numPr>
          <w:ilvl w:val="0"/>
          <w:numId w:val="7"/>
        </w:numPr>
        <w:spacing w:line="360" w:lineRule="auto"/>
        <w:jc w:val="both"/>
        <w:rPr>
          <w:bCs/>
        </w:rPr>
      </w:pPr>
      <w:r w:rsidRPr="00B620FB">
        <w:rPr>
          <w:bCs/>
        </w:rPr>
        <w:t>Ляликов Ю.С. Физико-химические методы анализа / Ю.С. Ляликов. – М.: Химия, 1974. – 536 с.</w:t>
      </w:r>
    </w:p>
    <w:p w:rsidR="00F51FD6" w:rsidRPr="00B620FB" w:rsidRDefault="00F51FD6" w:rsidP="00F51FD6">
      <w:pPr>
        <w:numPr>
          <w:ilvl w:val="0"/>
          <w:numId w:val="7"/>
        </w:numPr>
        <w:tabs>
          <w:tab w:val="left" w:pos="1080"/>
        </w:tabs>
        <w:spacing w:line="360" w:lineRule="auto"/>
        <w:jc w:val="both"/>
        <w:rPr>
          <w:bCs/>
        </w:rPr>
      </w:pPr>
      <w:proofErr w:type="spellStart"/>
      <w:r w:rsidRPr="00B620FB">
        <w:t>Жебентяев</w:t>
      </w:r>
      <w:proofErr w:type="spellEnd"/>
      <w:r w:rsidRPr="00B620FB">
        <w:t xml:space="preserve"> А.И. Аналитическая химия. Химические ме</w:t>
      </w:r>
      <w:r>
        <w:t>тоды анализа /</w:t>
      </w:r>
      <w:r>
        <w:br/>
      </w:r>
      <w:r w:rsidRPr="00B620FB">
        <w:t xml:space="preserve">А.И. </w:t>
      </w:r>
      <w:proofErr w:type="spellStart"/>
      <w:r w:rsidRPr="00B620FB">
        <w:t>Жебентяев</w:t>
      </w:r>
      <w:proofErr w:type="spellEnd"/>
      <w:r w:rsidRPr="00B620FB">
        <w:t xml:space="preserve">, А.К. Жерносек, И.Е. </w:t>
      </w:r>
      <w:proofErr w:type="spellStart"/>
      <w:r w:rsidRPr="00B620FB">
        <w:t>Талуть</w:t>
      </w:r>
      <w:proofErr w:type="spellEnd"/>
      <w:r w:rsidRPr="00B620FB">
        <w:t>. – Минск: Новое знание, 2010. – 542 с.</w:t>
      </w:r>
      <w:r w:rsidRPr="00B620FB">
        <w:rPr>
          <w:bCs/>
        </w:rPr>
        <w:t xml:space="preserve"> </w:t>
      </w:r>
    </w:p>
    <w:p w:rsidR="00F51FD6" w:rsidRPr="00B620FB" w:rsidRDefault="00F51FD6" w:rsidP="00F51FD6">
      <w:pPr>
        <w:numPr>
          <w:ilvl w:val="0"/>
          <w:numId w:val="7"/>
        </w:numPr>
        <w:tabs>
          <w:tab w:val="left" w:pos="1080"/>
        </w:tabs>
        <w:spacing w:line="360" w:lineRule="auto"/>
        <w:jc w:val="both"/>
        <w:rPr>
          <w:bCs/>
        </w:rPr>
      </w:pPr>
      <w:r w:rsidRPr="00B620FB">
        <w:rPr>
          <w:bCs/>
        </w:rPr>
        <w:t>Основы аналитической химии</w:t>
      </w:r>
      <w:r>
        <w:rPr>
          <w:bCs/>
        </w:rPr>
        <w:t>:</w:t>
      </w:r>
      <w:r w:rsidRPr="00B620FB">
        <w:rPr>
          <w:bCs/>
        </w:rPr>
        <w:t xml:space="preserve"> </w:t>
      </w:r>
      <w:r>
        <w:rPr>
          <w:bCs/>
        </w:rPr>
        <w:t>в</w:t>
      </w:r>
      <w:r w:rsidRPr="00B620FB">
        <w:rPr>
          <w:bCs/>
        </w:rPr>
        <w:t xml:space="preserve"> 2 кн. Кн. 1. Общие вопросы. Методы разделения: Учебник для вузов / под ред. Ю.А. Золотова. </w:t>
      </w:r>
      <w:r w:rsidRPr="00B620FB">
        <w:t xml:space="preserve">– </w:t>
      </w:r>
      <w:r w:rsidRPr="00B620FB">
        <w:rPr>
          <w:bCs/>
        </w:rPr>
        <w:t xml:space="preserve">2-е изд., </w:t>
      </w:r>
      <w:proofErr w:type="spellStart"/>
      <w:r w:rsidRPr="00B620FB">
        <w:rPr>
          <w:bCs/>
        </w:rPr>
        <w:t>перераб</w:t>
      </w:r>
      <w:proofErr w:type="spellEnd"/>
      <w:r w:rsidRPr="00B620FB">
        <w:rPr>
          <w:bCs/>
        </w:rPr>
        <w:t>. и доп. – М.: Высшая школа, 2002. – 351 с.</w:t>
      </w:r>
    </w:p>
    <w:p w:rsidR="00F51FD6" w:rsidRPr="00B620FB" w:rsidRDefault="00F51FD6" w:rsidP="00F51FD6">
      <w:pPr>
        <w:numPr>
          <w:ilvl w:val="0"/>
          <w:numId w:val="7"/>
        </w:numPr>
        <w:tabs>
          <w:tab w:val="left" w:pos="1080"/>
        </w:tabs>
        <w:spacing w:line="360" w:lineRule="auto"/>
        <w:jc w:val="both"/>
      </w:pPr>
      <w:r w:rsidRPr="00B620FB">
        <w:t>Основы аналитической химии</w:t>
      </w:r>
      <w:r>
        <w:t>:</w:t>
      </w:r>
      <w:r w:rsidRPr="00B620FB">
        <w:t xml:space="preserve"> </w:t>
      </w:r>
      <w:r>
        <w:t>в</w:t>
      </w:r>
      <w:r w:rsidRPr="00B620FB">
        <w:t xml:space="preserve"> 2 кн. Кн. 2. Методы химического анализа: Учебник для вузов / под ред. Ю.А. Золотова. – 2-е изд., </w:t>
      </w:r>
      <w:proofErr w:type="spellStart"/>
      <w:r w:rsidRPr="00B620FB">
        <w:t>перераб</w:t>
      </w:r>
      <w:proofErr w:type="spellEnd"/>
      <w:r w:rsidRPr="00B620FB">
        <w:t>. и доп. – М.: Высшая школа, 2002. – 494 с.</w:t>
      </w:r>
    </w:p>
    <w:p w:rsidR="00F51FD6" w:rsidRPr="00B620FB" w:rsidRDefault="00F51FD6" w:rsidP="00F51FD6">
      <w:pPr>
        <w:spacing w:line="360" w:lineRule="auto"/>
        <w:ind w:firstLine="709"/>
        <w:jc w:val="center"/>
        <w:rPr>
          <w:i/>
          <w:spacing w:val="10"/>
        </w:rPr>
      </w:pPr>
      <w:r w:rsidRPr="00B620FB">
        <w:rPr>
          <w:i/>
          <w:spacing w:val="10"/>
        </w:rPr>
        <w:t>Дополнительная литература</w:t>
      </w:r>
    </w:p>
    <w:p w:rsidR="00F51FD6" w:rsidRPr="00B620FB" w:rsidRDefault="00F51FD6" w:rsidP="00F51FD6">
      <w:pPr>
        <w:numPr>
          <w:ilvl w:val="0"/>
          <w:numId w:val="8"/>
        </w:numPr>
        <w:spacing w:line="360" w:lineRule="auto"/>
        <w:jc w:val="both"/>
        <w:rPr>
          <w:bCs/>
        </w:rPr>
      </w:pPr>
      <w:proofErr w:type="spellStart"/>
      <w:r w:rsidRPr="00B620FB">
        <w:rPr>
          <w:bCs/>
        </w:rPr>
        <w:t>Крешков</w:t>
      </w:r>
      <w:proofErr w:type="spellEnd"/>
      <w:r w:rsidRPr="00B620FB">
        <w:rPr>
          <w:bCs/>
        </w:rPr>
        <w:t xml:space="preserve"> А.П. / Основы аналитической химии / А.П. </w:t>
      </w:r>
      <w:proofErr w:type="spellStart"/>
      <w:r w:rsidRPr="00B620FB">
        <w:rPr>
          <w:bCs/>
        </w:rPr>
        <w:t>Крешков</w:t>
      </w:r>
      <w:proofErr w:type="spellEnd"/>
      <w:r w:rsidRPr="00B620FB">
        <w:rPr>
          <w:bCs/>
        </w:rPr>
        <w:t>. М.: – Химия, 1976. – т.</w:t>
      </w:r>
      <w:r>
        <w:rPr>
          <w:bCs/>
        </w:rPr>
        <w:t> </w:t>
      </w:r>
      <w:r w:rsidRPr="00B620FB">
        <w:rPr>
          <w:bCs/>
        </w:rPr>
        <w:t>1, 421 с, т.</w:t>
      </w:r>
      <w:r>
        <w:rPr>
          <w:bCs/>
        </w:rPr>
        <w:t> </w:t>
      </w:r>
      <w:r w:rsidRPr="00B620FB">
        <w:rPr>
          <w:bCs/>
        </w:rPr>
        <w:t>2 317 с, т.</w:t>
      </w:r>
      <w:r>
        <w:rPr>
          <w:bCs/>
        </w:rPr>
        <w:t> </w:t>
      </w:r>
      <w:r w:rsidRPr="00B620FB">
        <w:rPr>
          <w:bCs/>
        </w:rPr>
        <w:t>3 358 с.</w:t>
      </w:r>
    </w:p>
    <w:p w:rsidR="00F51FD6" w:rsidRPr="00B620FB" w:rsidRDefault="00F51FD6" w:rsidP="00F51FD6">
      <w:pPr>
        <w:numPr>
          <w:ilvl w:val="0"/>
          <w:numId w:val="8"/>
        </w:numPr>
        <w:spacing w:line="360" w:lineRule="auto"/>
        <w:jc w:val="both"/>
        <w:rPr>
          <w:bCs/>
        </w:rPr>
      </w:pPr>
      <w:r w:rsidRPr="00B620FB">
        <w:rPr>
          <w:bCs/>
        </w:rPr>
        <w:t xml:space="preserve">Лурье Ю.Ю. Справочник по аналитической химии: </w:t>
      </w:r>
      <w:proofErr w:type="spellStart"/>
      <w:r w:rsidRPr="00B620FB">
        <w:rPr>
          <w:bCs/>
        </w:rPr>
        <w:t>перераб</w:t>
      </w:r>
      <w:proofErr w:type="spellEnd"/>
      <w:r w:rsidRPr="00B620FB">
        <w:rPr>
          <w:bCs/>
        </w:rPr>
        <w:t>. и доп. / Ю.Ю. Лурье. – М.: – Альянс, 2013. – 447 с.</w:t>
      </w:r>
    </w:p>
    <w:p w:rsidR="00F51FD6" w:rsidRPr="00B620FB" w:rsidRDefault="00F51FD6" w:rsidP="00F51FD6">
      <w:pPr>
        <w:numPr>
          <w:ilvl w:val="0"/>
          <w:numId w:val="8"/>
        </w:numPr>
        <w:tabs>
          <w:tab w:val="left" w:pos="6000"/>
        </w:tabs>
        <w:spacing w:line="360" w:lineRule="auto"/>
        <w:jc w:val="both"/>
        <w:rPr>
          <w:bCs/>
        </w:rPr>
      </w:pPr>
      <w:proofErr w:type="spellStart"/>
      <w:r w:rsidRPr="00B620FB">
        <w:rPr>
          <w:bCs/>
        </w:rPr>
        <w:t>Скуг</w:t>
      </w:r>
      <w:proofErr w:type="spellEnd"/>
      <w:r w:rsidRPr="00B620FB">
        <w:rPr>
          <w:bCs/>
        </w:rPr>
        <w:t xml:space="preserve"> Д. Основы аналитической химии / </w:t>
      </w:r>
      <w:proofErr w:type="spellStart"/>
      <w:r w:rsidRPr="00B620FB">
        <w:rPr>
          <w:bCs/>
        </w:rPr>
        <w:t>Д.Скуг</w:t>
      </w:r>
      <w:proofErr w:type="spellEnd"/>
      <w:r w:rsidRPr="00B620FB">
        <w:rPr>
          <w:bCs/>
        </w:rPr>
        <w:t>, Д. Уэст. М: Мир, 1979. – т.1 480 с, т.</w:t>
      </w:r>
      <w:r>
        <w:rPr>
          <w:bCs/>
        </w:rPr>
        <w:t> </w:t>
      </w:r>
      <w:r w:rsidRPr="00B620FB">
        <w:rPr>
          <w:bCs/>
        </w:rPr>
        <w:t xml:space="preserve">2 392 с. </w:t>
      </w:r>
    </w:p>
    <w:p w:rsidR="00F51FD6" w:rsidRPr="00B620FB" w:rsidRDefault="00F51FD6" w:rsidP="00F51FD6">
      <w:pPr>
        <w:numPr>
          <w:ilvl w:val="0"/>
          <w:numId w:val="8"/>
        </w:numPr>
        <w:spacing w:line="360" w:lineRule="auto"/>
        <w:jc w:val="both"/>
        <w:rPr>
          <w:bCs/>
        </w:rPr>
      </w:pPr>
      <w:r w:rsidRPr="00B620FB">
        <w:rPr>
          <w:bCs/>
          <w:spacing w:val="-4"/>
        </w:rPr>
        <w:t>Основы аналитической химии. Практическое руководство / под ред. Ю.А. Золотов</w:t>
      </w:r>
      <w:r w:rsidRPr="00DC058C">
        <w:rPr>
          <w:bCs/>
          <w:spacing w:val="-4"/>
        </w:rPr>
        <w:t>а</w:t>
      </w:r>
      <w:r w:rsidRPr="00B620FB">
        <w:rPr>
          <w:bCs/>
          <w:spacing w:val="-4"/>
        </w:rPr>
        <w:t xml:space="preserve"> –</w:t>
      </w:r>
      <w:r w:rsidRPr="00B620FB">
        <w:rPr>
          <w:bCs/>
        </w:rPr>
        <w:t xml:space="preserve"> М.: Высшая школа, 2003. – 463 с.</w:t>
      </w:r>
    </w:p>
    <w:p w:rsidR="00F51FD6" w:rsidRPr="00B620FB" w:rsidRDefault="00F51FD6" w:rsidP="00F51FD6">
      <w:pPr>
        <w:numPr>
          <w:ilvl w:val="0"/>
          <w:numId w:val="8"/>
        </w:numPr>
        <w:spacing w:line="360" w:lineRule="auto"/>
        <w:jc w:val="both"/>
        <w:rPr>
          <w:bCs/>
        </w:rPr>
      </w:pPr>
      <w:proofErr w:type="spellStart"/>
      <w:r w:rsidRPr="00B620FB">
        <w:rPr>
          <w:bCs/>
        </w:rPr>
        <w:t>Коренман</w:t>
      </w:r>
      <w:proofErr w:type="spellEnd"/>
      <w:r w:rsidRPr="00B620FB">
        <w:rPr>
          <w:bCs/>
        </w:rPr>
        <w:t xml:space="preserve"> Я.И. Практикум по аналитической химии. Анализ пищевых </w:t>
      </w:r>
      <w:proofErr w:type="gramStart"/>
      <w:r w:rsidRPr="00B620FB">
        <w:rPr>
          <w:bCs/>
        </w:rPr>
        <w:t>продуктов</w:t>
      </w:r>
      <w:r>
        <w:rPr>
          <w:bCs/>
        </w:rPr>
        <w:t>:</w:t>
      </w:r>
      <w:r>
        <w:rPr>
          <w:bCs/>
        </w:rPr>
        <w:br/>
        <w:t>в</w:t>
      </w:r>
      <w:proofErr w:type="gramEnd"/>
      <w:r w:rsidRPr="00B620FB">
        <w:rPr>
          <w:bCs/>
        </w:rPr>
        <w:t xml:space="preserve"> 4-х кн. / Я.И. </w:t>
      </w:r>
      <w:proofErr w:type="spellStart"/>
      <w:r w:rsidRPr="00B620FB">
        <w:rPr>
          <w:bCs/>
        </w:rPr>
        <w:t>Коренман</w:t>
      </w:r>
      <w:proofErr w:type="spellEnd"/>
      <w:r w:rsidRPr="00B620FB">
        <w:rPr>
          <w:bCs/>
        </w:rPr>
        <w:t xml:space="preserve">. – 2-е изд. – М.: </w:t>
      </w:r>
      <w:proofErr w:type="spellStart"/>
      <w:r w:rsidRPr="00B620FB">
        <w:rPr>
          <w:bCs/>
        </w:rPr>
        <w:t>КолосС</w:t>
      </w:r>
      <w:proofErr w:type="spellEnd"/>
      <w:r w:rsidRPr="00B620FB">
        <w:rPr>
          <w:bCs/>
        </w:rPr>
        <w:t>, 2005. – 239 с.</w:t>
      </w:r>
    </w:p>
    <w:p w:rsidR="00F51FD6" w:rsidRPr="00B620FB" w:rsidRDefault="00F51FD6" w:rsidP="00F51FD6">
      <w:pPr>
        <w:numPr>
          <w:ilvl w:val="0"/>
          <w:numId w:val="8"/>
        </w:numPr>
        <w:spacing w:line="360" w:lineRule="auto"/>
        <w:jc w:val="both"/>
        <w:rPr>
          <w:bCs/>
        </w:rPr>
      </w:pPr>
      <w:r w:rsidRPr="00B620FB">
        <w:rPr>
          <w:bCs/>
        </w:rPr>
        <w:t xml:space="preserve">Цыганов А.Р. Сборник задач по химии: учебное пособие для вузов по сельскохозяйственным специальностям / А.Р. Цыганов, О.В. </w:t>
      </w:r>
      <w:proofErr w:type="spellStart"/>
      <w:r w:rsidRPr="00B620FB">
        <w:rPr>
          <w:bCs/>
        </w:rPr>
        <w:t>Поддубная</w:t>
      </w:r>
      <w:proofErr w:type="spellEnd"/>
      <w:r>
        <w:rPr>
          <w:bCs/>
        </w:rPr>
        <w:t>.</w:t>
      </w:r>
      <w:r w:rsidRPr="00B620FB">
        <w:rPr>
          <w:bCs/>
        </w:rPr>
        <w:t xml:space="preserve"> – Мн. ИВЦ Минфина, 2013. – 235 с.</w:t>
      </w:r>
    </w:p>
    <w:p w:rsidR="00F51FD6" w:rsidRPr="00B620FB" w:rsidRDefault="00F51FD6" w:rsidP="00F51FD6">
      <w:pPr>
        <w:spacing w:line="360" w:lineRule="auto"/>
        <w:jc w:val="center"/>
        <w:rPr>
          <w:bCs/>
          <w:i/>
          <w:spacing w:val="10"/>
        </w:rPr>
      </w:pPr>
      <w:r w:rsidRPr="00B620FB">
        <w:rPr>
          <w:bCs/>
          <w:i/>
          <w:spacing w:val="10"/>
        </w:rPr>
        <w:t>Методические указания</w:t>
      </w:r>
    </w:p>
    <w:p w:rsidR="00F51FD6" w:rsidRPr="00B620FB" w:rsidRDefault="00F51FD6" w:rsidP="00F51FD6">
      <w:pPr>
        <w:numPr>
          <w:ilvl w:val="0"/>
          <w:numId w:val="9"/>
        </w:numPr>
        <w:spacing w:line="360" w:lineRule="auto"/>
        <w:jc w:val="both"/>
      </w:pPr>
      <w:proofErr w:type="spellStart"/>
      <w:r w:rsidRPr="00B620FB">
        <w:t>Трилинская</w:t>
      </w:r>
      <w:proofErr w:type="spellEnd"/>
      <w:r w:rsidRPr="00B620FB">
        <w:t xml:space="preserve"> Е.А. Кислотно-основное титрование. Методические указания по аналитической химии для студентов технологических специальностей /</w:t>
      </w:r>
      <w:r>
        <w:br/>
      </w:r>
      <w:r w:rsidRPr="00B620FB">
        <w:t xml:space="preserve">Е.А. </w:t>
      </w:r>
      <w:proofErr w:type="spellStart"/>
      <w:r w:rsidRPr="00B620FB">
        <w:t>Трилинская</w:t>
      </w:r>
      <w:proofErr w:type="spellEnd"/>
      <w:r w:rsidRPr="00B620FB">
        <w:t xml:space="preserve">, Т.А. </w:t>
      </w:r>
      <w:proofErr w:type="spellStart"/>
      <w:r w:rsidRPr="00B620FB">
        <w:t>Депова</w:t>
      </w:r>
      <w:proofErr w:type="spellEnd"/>
      <w:r w:rsidRPr="00B620FB">
        <w:t xml:space="preserve">, В.В. </w:t>
      </w:r>
      <w:proofErr w:type="spellStart"/>
      <w:r w:rsidRPr="00B620FB">
        <w:t>Автушенко</w:t>
      </w:r>
      <w:proofErr w:type="spellEnd"/>
      <w:r>
        <w:t>.</w:t>
      </w:r>
      <w:r w:rsidRPr="00B620FB">
        <w:t xml:space="preserve"> – Могилев, 2010.</w:t>
      </w:r>
    </w:p>
    <w:p w:rsidR="00F51FD6" w:rsidRPr="00B620FB" w:rsidRDefault="00F51FD6" w:rsidP="00F51FD6">
      <w:pPr>
        <w:widowControl w:val="0"/>
        <w:numPr>
          <w:ilvl w:val="0"/>
          <w:numId w:val="9"/>
        </w:numPr>
        <w:autoSpaceDE w:val="0"/>
        <w:autoSpaceDN w:val="0"/>
        <w:adjustRightInd w:val="0"/>
        <w:spacing w:line="360" w:lineRule="auto"/>
        <w:jc w:val="both"/>
      </w:pPr>
      <w:proofErr w:type="spellStart"/>
      <w:r w:rsidRPr="00B620FB">
        <w:t>Трилинская</w:t>
      </w:r>
      <w:proofErr w:type="spellEnd"/>
      <w:r w:rsidRPr="00B620FB">
        <w:t xml:space="preserve">, Е.А. Учебно-исследовательская работа по аналитической химии. </w:t>
      </w:r>
      <w:r w:rsidRPr="00B620FB">
        <w:lastRenderedPageBreak/>
        <w:t xml:space="preserve">Определение кислотности плодово-ягодных, овощных соков и </w:t>
      </w:r>
      <w:proofErr w:type="spellStart"/>
      <w:r w:rsidRPr="00B620FB">
        <w:t>сокосодержащей</w:t>
      </w:r>
      <w:proofErr w:type="spellEnd"/>
      <w:r w:rsidRPr="00B620FB">
        <w:t xml:space="preserve"> продукции. Методические указания для студентов технологических специальностей / Е.А. </w:t>
      </w:r>
      <w:proofErr w:type="spellStart"/>
      <w:r w:rsidRPr="00B620FB">
        <w:t>Трилинская</w:t>
      </w:r>
      <w:proofErr w:type="spellEnd"/>
      <w:r w:rsidRPr="00B620FB">
        <w:t xml:space="preserve">, В.В. </w:t>
      </w:r>
      <w:proofErr w:type="spellStart"/>
      <w:r w:rsidRPr="00B620FB">
        <w:t>Автушенко</w:t>
      </w:r>
      <w:proofErr w:type="spellEnd"/>
      <w:r>
        <w:t>.</w:t>
      </w:r>
      <w:r w:rsidRPr="00B620FB">
        <w:t xml:space="preserve"> – Могилев, 2011.</w:t>
      </w:r>
    </w:p>
    <w:p w:rsidR="00F51FD6" w:rsidRPr="00B620FB" w:rsidRDefault="00F51FD6" w:rsidP="00F51FD6">
      <w:pPr>
        <w:numPr>
          <w:ilvl w:val="0"/>
          <w:numId w:val="9"/>
        </w:numPr>
        <w:shd w:val="clear" w:color="auto" w:fill="FFFFFF"/>
        <w:spacing w:line="360" w:lineRule="auto"/>
        <w:jc w:val="both"/>
      </w:pPr>
      <w:r w:rsidRPr="00B620FB">
        <w:t xml:space="preserve">Дудкина, Е.Н. </w:t>
      </w:r>
      <w:r w:rsidRPr="00B620FB">
        <w:rPr>
          <w:color w:val="000000"/>
        </w:rPr>
        <w:t xml:space="preserve">Методические указания и контрольные задания для студентов технологических специальностей заочной формы обучения / Е.Н. </w:t>
      </w:r>
      <w:proofErr w:type="gramStart"/>
      <w:r w:rsidRPr="00B620FB">
        <w:rPr>
          <w:color w:val="000000"/>
        </w:rPr>
        <w:t>Дудкина,</w:t>
      </w:r>
      <w:r>
        <w:rPr>
          <w:color w:val="000000"/>
        </w:rPr>
        <w:br/>
      </w:r>
      <w:r w:rsidRPr="00B620FB">
        <w:rPr>
          <w:color w:val="000000"/>
        </w:rPr>
        <w:t>О.Г.</w:t>
      </w:r>
      <w:proofErr w:type="gramEnd"/>
      <w:r w:rsidRPr="00B620FB">
        <w:rPr>
          <w:color w:val="000000"/>
        </w:rPr>
        <w:t xml:space="preserve"> </w:t>
      </w:r>
      <w:proofErr w:type="spellStart"/>
      <w:r w:rsidRPr="00B620FB">
        <w:rPr>
          <w:color w:val="000000"/>
        </w:rPr>
        <w:t>Поляченок</w:t>
      </w:r>
      <w:proofErr w:type="spellEnd"/>
      <w:r>
        <w:rPr>
          <w:color w:val="000000"/>
        </w:rPr>
        <w:t>.</w:t>
      </w:r>
      <w:r w:rsidRPr="00B620FB">
        <w:rPr>
          <w:color w:val="000000"/>
        </w:rPr>
        <w:t xml:space="preserve"> –</w:t>
      </w:r>
      <w:r w:rsidRPr="00B620FB">
        <w:t xml:space="preserve"> Могилев, 2011.</w:t>
      </w:r>
    </w:p>
    <w:p w:rsidR="00F51FD6" w:rsidRPr="00B620FB" w:rsidRDefault="00F51FD6" w:rsidP="00F51FD6">
      <w:pPr>
        <w:numPr>
          <w:ilvl w:val="0"/>
          <w:numId w:val="9"/>
        </w:numPr>
        <w:spacing w:line="360" w:lineRule="auto"/>
        <w:jc w:val="both"/>
      </w:pPr>
      <w:proofErr w:type="spellStart"/>
      <w:r w:rsidRPr="00B620FB">
        <w:t>Иорбалиди</w:t>
      </w:r>
      <w:proofErr w:type="spellEnd"/>
      <w:r w:rsidRPr="00B620FB">
        <w:t xml:space="preserve"> А.А. </w:t>
      </w:r>
      <w:proofErr w:type="spellStart"/>
      <w:r w:rsidRPr="00B620FB">
        <w:t>Окислительно</w:t>
      </w:r>
      <w:proofErr w:type="spellEnd"/>
      <w:r w:rsidRPr="00B620FB">
        <w:t xml:space="preserve">-восстановительное титрование. Методические указания по аналитической химии для студентов технологических специальностей дневной и заочной форм обучения / А.А. </w:t>
      </w:r>
      <w:proofErr w:type="spellStart"/>
      <w:r w:rsidRPr="00B620FB">
        <w:t>Иорбалиди</w:t>
      </w:r>
      <w:proofErr w:type="spellEnd"/>
      <w:r>
        <w:t>.</w:t>
      </w:r>
      <w:r w:rsidRPr="00B620FB">
        <w:t xml:space="preserve"> – Могилев, 2012.</w:t>
      </w:r>
    </w:p>
    <w:p w:rsidR="00F51FD6" w:rsidRPr="00B620FB" w:rsidRDefault="00F51FD6" w:rsidP="00F51FD6">
      <w:pPr>
        <w:numPr>
          <w:ilvl w:val="0"/>
          <w:numId w:val="9"/>
        </w:numPr>
        <w:spacing w:line="360" w:lineRule="auto"/>
        <w:jc w:val="both"/>
      </w:pPr>
      <w:r w:rsidRPr="00B620FB">
        <w:t xml:space="preserve">Войтенко С.И. </w:t>
      </w:r>
      <w:proofErr w:type="spellStart"/>
      <w:r w:rsidRPr="00B620FB">
        <w:t>Комплексонометрическое</w:t>
      </w:r>
      <w:proofErr w:type="spellEnd"/>
      <w:r w:rsidRPr="00B620FB">
        <w:t xml:space="preserve"> титрование. Методические указания по аналитической химии для студентов т</w:t>
      </w:r>
      <w:r>
        <w:t>ехнологических специальностей /</w:t>
      </w:r>
      <w:r>
        <w:br/>
      </w:r>
      <w:r w:rsidRPr="00B620FB">
        <w:t xml:space="preserve">С.И. Войтенко, Т.М. </w:t>
      </w:r>
      <w:proofErr w:type="spellStart"/>
      <w:r w:rsidRPr="00B620FB">
        <w:t>Супонева</w:t>
      </w:r>
      <w:proofErr w:type="spellEnd"/>
      <w:r>
        <w:t>.</w:t>
      </w:r>
      <w:r w:rsidRPr="00B620FB">
        <w:t xml:space="preserve"> – Могилев, 2013.</w:t>
      </w:r>
    </w:p>
    <w:p w:rsidR="00F51FD6" w:rsidRPr="00B620FB" w:rsidRDefault="00F51FD6" w:rsidP="00F51FD6">
      <w:pPr>
        <w:spacing w:line="360" w:lineRule="auto"/>
        <w:ind w:left="720" w:hanging="720"/>
        <w:rPr>
          <w:bCs/>
          <w:i/>
          <w:spacing w:val="10"/>
        </w:rPr>
      </w:pPr>
      <w:r w:rsidRPr="00B620FB">
        <w:rPr>
          <w:bCs/>
          <w:i/>
          <w:caps/>
          <w:spacing w:val="10"/>
        </w:rPr>
        <w:t>4.2</w:t>
      </w:r>
      <w:r w:rsidRPr="00B620FB">
        <w:rPr>
          <w:bCs/>
          <w:i/>
          <w:caps/>
          <w:spacing w:val="10"/>
        </w:rPr>
        <w:tab/>
        <w:t>П</w:t>
      </w:r>
      <w:r w:rsidRPr="00B620FB">
        <w:rPr>
          <w:bCs/>
          <w:i/>
          <w:spacing w:val="10"/>
        </w:rPr>
        <w:t>римерный перечень лабораторных занятий</w:t>
      </w:r>
    </w:p>
    <w:p w:rsidR="00F51FD6" w:rsidRPr="00B620FB" w:rsidRDefault="00F51FD6" w:rsidP="00F51FD6">
      <w:pPr>
        <w:spacing w:line="360" w:lineRule="auto"/>
        <w:ind w:left="720" w:hanging="720"/>
        <w:rPr>
          <w:bCs/>
          <w:i/>
          <w:spacing w:val="10"/>
        </w:rPr>
      </w:pPr>
      <w:r w:rsidRPr="00B620FB">
        <w:rPr>
          <w:bCs/>
          <w:i/>
          <w:spacing w:val="10"/>
        </w:rPr>
        <w:t>4.2.1 Титриметрический метод анализа</w:t>
      </w:r>
    </w:p>
    <w:p w:rsidR="00F51FD6" w:rsidRPr="00B620FB" w:rsidRDefault="00F51FD6" w:rsidP="00F51FD6">
      <w:pPr>
        <w:spacing w:line="360" w:lineRule="auto"/>
        <w:ind w:firstLine="602"/>
        <w:jc w:val="both"/>
      </w:pPr>
      <w:r w:rsidRPr="00B620FB">
        <w:t>1. Химическая посуда. Правила работы с химической посуды. Калибровка мерной посуды.</w:t>
      </w:r>
    </w:p>
    <w:p w:rsidR="00F51FD6" w:rsidRPr="00B620FB" w:rsidRDefault="00F51FD6" w:rsidP="00F51FD6">
      <w:pPr>
        <w:spacing w:line="360" w:lineRule="auto"/>
        <w:ind w:firstLine="602"/>
        <w:jc w:val="both"/>
      </w:pPr>
      <w:r w:rsidRPr="00B620FB">
        <w:t>2. Взвешивание на аналитических весах. Приготовление раствора буры заданной концентрации.</w:t>
      </w:r>
    </w:p>
    <w:p w:rsidR="00F51FD6" w:rsidRPr="00200988" w:rsidRDefault="00F51FD6" w:rsidP="00F51FD6">
      <w:pPr>
        <w:spacing w:line="360" w:lineRule="auto"/>
        <w:ind w:firstLine="602"/>
        <w:jc w:val="center"/>
        <w:rPr>
          <w:i/>
          <w:spacing w:val="10"/>
        </w:rPr>
      </w:pPr>
      <w:r w:rsidRPr="00200988">
        <w:rPr>
          <w:i/>
          <w:spacing w:val="10"/>
        </w:rPr>
        <w:t>Кислотно-основное титрование</w:t>
      </w:r>
    </w:p>
    <w:p w:rsidR="00F51FD6" w:rsidRPr="00B620FB" w:rsidRDefault="00F51FD6" w:rsidP="00F51FD6">
      <w:pPr>
        <w:spacing w:line="360" w:lineRule="auto"/>
        <w:ind w:firstLine="602"/>
        <w:jc w:val="both"/>
      </w:pPr>
      <w:r w:rsidRPr="00B620FB">
        <w:t>3. Приготовление рабочего раствора соляной кислоты.</w:t>
      </w:r>
    </w:p>
    <w:p w:rsidR="00F51FD6" w:rsidRPr="00B620FB" w:rsidRDefault="00F51FD6" w:rsidP="00F51FD6">
      <w:pPr>
        <w:spacing w:line="360" w:lineRule="auto"/>
        <w:ind w:firstLine="602"/>
        <w:jc w:val="both"/>
      </w:pPr>
      <w:r>
        <w:t>4.</w:t>
      </w:r>
      <w:r w:rsidRPr="00B620FB">
        <w:t>Техника титрования. Определение концентрации раствора соляной кислоты (стандартизация) по стандартному раствору буры.</w:t>
      </w:r>
    </w:p>
    <w:p w:rsidR="00F51FD6" w:rsidRPr="00B620FB" w:rsidRDefault="00F51FD6" w:rsidP="00F51FD6">
      <w:pPr>
        <w:spacing w:line="360" w:lineRule="auto"/>
        <w:ind w:firstLine="602"/>
        <w:jc w:val="both"/>
      </w:pPr>
      <w:r w:rsidRPr="00B620FB">
        <w:t>5. Определение содержания гидроксида натрия в анализируемом растворе.</w:t>
      </w:r>
    </w:p>
    <w:p w:rsidR="00F51FD6" w:rsidRPr="00B620FB" w:rsidRDefault="00F51FD6" w:rsidP="00F51FD6">
      <w:pPr>
        <w:spacing w:line="360" w:lineRule="auto"/>
        <w:ind w:firstLine="602"/>
        <w:jc w:val="both"/>
      </w:pPr>
      <w:r w:rsidRPr="00B620FB">
        <w:t xml:space="preserve">6. Приготовление рабочего раствора </w:t>
      </w:r>
      <w:proofErr w:type="gramStart"/>
      <w:r w:rsidRPr="00B620FB">
        <w:t>гидроксида натрия</w:t>
      </w:r>
      <w:proofErr w:type="gramEnd"/>
      <w:r w:rsidRPr="00B620FB">
        <w:t xml:space="preserve"> и его стандартизация по стандартному раствору соляной кислоты.</w:t>
      </w:r>
    </w:p>
    <w:p w:rsidR="00F51FD6" w:rsidRPr="00B620FB" w:rsidRDefault="00F51FD6" w:rsidP="00F51FD6">
      <w:pPr>
        <w:spacing w:line="360" w:lineRule="auto"/>
        <w:ind w:firstLine="602"/>
        <w:jc w:val="both"/>
      </w:pPr>
      <w:r w:rsidRPr="00B620FB">
        <w:t>7. Определение содержания уксусной кислоты в анализируемом растворе.</w:t>
      </w:r>
    </w:p>
    <w:p w:rsidR="00F51FD6" w:rsidRPr="00200988" w:rsidRDefault="00F51FD6" w:rsidP="00F51FD6">
      <w:pPr>
        <w:spacing w:line="360" w:lineRule="auto"/>
        <w:jc w:val="center"/>
        <w:rPr>
          <w:i/>
          <w:spacing w:val="10"/>
        </w:rPr>
      </w:pPr>
      <w:proofErr w:type="spellStart"/>
      <w:r w:rsidRPr="00200988">
        <w:rPr>
          <w:i/>
          <w:spacing w:val="10"/>
        </w:rPr>
        <w:t>Окислительно</w:t>
      </w:r>
      <w:proofErr w:type="spellEnd"/>
      <w:r w:rsidRPr="00200988">
        <w:rPr>
          <w:i/>
          <w:spacing w:val="10"/>
        </w:rPr>
        <w:t>-восстановительное титрование</w:t>
      </w:r>
    </w:p>
    <w:p w:rsidR="00F51FD6" w:rsidRPr="00B620FB" w:rsidRDefault="00F51FD6" w:rsidP="00F51FD6">
      <w:pPr>
        <w:spacing w:line="360" w:lineRule="auto"/>
        <w:ind w:firstLine="600"/>
        <w:jc w:val="both"/>
      </w:pPr>
      <w:r w:rsidRPr="00B620FB">
        <w:t>8. Приготовление рабочего раствора перманганата калия и стандартного раствора щавелевой кислоты.</w:t>
      </w:r>
    </w:p>
    <w:p w:rsidR="00F51FD6" w:rsidRPr="00B620FB" w:rsidRDefault="00F51FD6" w:rsidP="00F51FD6">
      <w:pPr>
        <w:spacing w:line="360" w:lineRule="auto"/>
        <w:ind w:firstLine="600"/>
        <w:jc w:val="both"/>
      </w:pPr>
      <w:r w:rsidRPr="00B620FB">
        <w:t>9. Стандартизация раствора перманганата калия по стандартному раствору щавелевой кислоты.</w:t>
      </w:r>
    </w:p>
    <w:p w:rsidR="00F51FD6" w:rsidRPr="00B620FB" w:rsidRDefault="00F51FD6" w:rsidP="00F51FD6">
      <w:pPr>
        <w:spacing w:line="360" w:lineRule="auto"/>
        <w:ind w:firstLine="600"/>
        <w:jc w:val="both"/>
      </w:pPr>
      <w:r w:rsidRPr="00B620FB">
        <w:t>10. Определение содержания железа или хрома в анализируемом растворе.</w:t>
      </w:r>
    </w:p>
    <w:p w:rsidR="00F51FD6" w:rsidRPr="00B620FB" w:rsidRDefault="00F51FD6" w:rsidP="00F51FD6">
      <w:pPr>
        <w:spacing w:line="360" w:lineRule="auto"/>
        <w:ind w:firstLine="600"/>
        <w:jc w:val="both"/>
      </w:pPr>
      <w:r>
        <w:t>11. </w:t>
      </w:r>
      <w:r w:rsidRPr="00B620FB">
        <w:t>Приготовление рабочего раствора тиосульфата и стандартного раствора дихромата калия.</w:t>
      </w:r>
    </w:p>
    <w:p w:rsidR="00F51FD6" w:rsidRPr="00B620FB" w:rsidRDefault="00F51FD6" w:rsidP="00F51FD6">
      <w:pPr>
        <w:spacing w:line="360" w:lineRule="auto"/>
        <w:ind w:firstLine="600"/>
        <w:jc w:val="both"/>
      </w:pPr>
      <w:r w:rsidRPr="00B620FB">
        <w:lastRenderedPageBreak/>
        <w:t>12.</w:t>
      </w:r>
      <w:r>
        <w:t> </w:t>
      </w:r>
      <w:r w:rsidRPr="00B620FB">
        <w:t>Стандартизация раствора тиосульфата натрия по стандартному раствору дихромата калия.</w:t>
      </w:r>
    </w:p>
    <w:p w:rsidR="00F51FD6" w:rsidRPr="00B620FB" w:rsidRDefault="00F51FD6" w:rsidP="00F51FD6">
      <w:pPr>
        <w:spacing w:line="360" w:lineRule="auto"/>
        <w:ind w:firstLine="600"/>
        <w:jc w:val="both"/>
      </w:pPr>
      <w:r>
        <w:t>13. </w:t>
      </w:r>
      <w:r w:rsidRPr="00B620FB">
        <w:t>Определение содержания меди в анализируемом растворе методом йодометрического титрования.</w:t>
      </w:r>
    </w:p>
    <w:p w:rsidR="00F51FD6" w:rsidRPr="00200988" w:rsidRDefault="00F51FD6" w:rsidP="00F51FD6">
      <w:pPr>
        <w:spacing w:line="360" w:lineRule="auto"/>
        <w:jc w:val="center"/>
        <w:rPr>
          <w:i/>
          <w:spacing w:val="10"/>
        </w:rPr>
      </w:pPr>
      <w:proofErr w:type="spellStart"/>
      <w:r w:rsidRPr="00200988">
        <w:rPr>
          <w:i/>
          <w:spacing w:val="10"/>
        </w:rPr>
        <w:t>Комплексонометрическое</w:t>
      </w:r>
      <w:proofErr w:type="spellEnd"/>
      <w:r w:rsidRPr="00200988">
        <w:rPr>
          <w:i/>
          <w:spacing w:val="10"/>
        </w:rPr>
        <w:t xml:space="preserve"> титрование</w:t>
      </w:r>
    </w:p>
    <w:p w:rsidR="00F51FD6" w:rsidRPr="00B620FB" w:rsidRDefault="00F51FD6" w:rsidP="00F51FD6">
      <w:pPr>
        <w:spacing w:line="360" w:lineRule="auto"/>
        <w:ind w:firstLine="720"/>
        <w:jc w:val="both"/>
      </w:pPr>
      <w:r w:rsidRPr="00B620FB">
        <w:t xml:space="preserve">14. Приготовление растворов </w:t>
      </w:r>
      <w:proofErr w:type="spellStart"/>
      <w:r w:rsidRPr="00B620FB">
        <w:t>трилона</w:t>
      </w:r>
      <w:proofErr w:type="spellEnd"/>
      <w:r w:rsidRPr="00B620FB">
        <w:t xml:space="preserve"> Б и соли кальция.</w:t>
      </w:r>
    </w:p>
    <w:p w:rsidR="00F51FD6" w:rsidRPr="00B620FB" w:rsidRDefault="00F51FD6" w:rsidP="00F51FD6">
      <w:pPr>
        <w:spacing w:line="360" w:lineRule="auto"/>
        <w:ind w:firstLine="720"/>
        <w:jc w:val="both"/>
      </w:pPr>
      <w:r w:rsidRPr="00B620FB">
        <w:t xml:space="preserve">15. Стандартизация </w:t>
      </w:r>
      <w:proofErr w:type="spellStart"/>
      <w:r w:rsidRPr="00B620FB">
        <w:t>трилона</w:t>
      </w:r>
      <w:proofErr w:type="spellEnd"/>
      <w:r w:rsidRPr="00B620FB">
        <w:t xml:space="preserve"> Б. Определение ионов Сu</w:t>
      </w:r>
      <w:r w:rsidRPr="00B620FB">
        <w:rPr>
          <w:vertAlign w:val="superscript"/>
        </w:rPr>
        <w:t>2+</w:t>
      </w:r>
      <w:r w:rsidRPr="00B620FB">
        <w:t xml:space="preserve"> в анализируемом растворе.</w:t>
      </w:r>
    </w:p>
    <w:p w:rsidR="00F51FD6" w:rsidRPr="00B620FB" w:rsidRDefault="00F51FD6" w:rsidP="00F51FD6">
      <w:pPr>
        <w:spacing w:line="360" w:lineRule="auto"/>
        <w:jc w:val="both"/>
        <w:rPr>
          <w:i/>
          <w:spacing w:val="10"/>
        </w:rPr>
      </w:pPr>
      <w:r w:rsidRPr="00B620FB">
        <w:rPr>
          <w:i/>
          <w:spacing w:val="10"/>
        </w:rPr>
        <w:t>4.2.2 Физико-химические методы анализа</w:t>
      </w:r>
    </w:p>
    <w:p w:rsidR="00F51FD6" w:rsidRPr="00200988" w:rsidRDefault="00F51FD6" w:rsidP="00F51FD6">
      <w:pPr>
        <w:spacing w:line="360" w:lineRule="auto"/>
        <w:jc w:val="center"/>
        <w:rPr>
          <w:i/>
          <w:spacing w:val="10"/>
        </w:rPr>
      </w:pPr>
      <w:r w:rsidRPr="00200988">
        <w:rPr>
          <w:i/>
          <w:spacing w:val="10"/>
        </w:rPr>
        <w:t>Электрохимические методы анализа</w:t>
      </w:r>
    </w:p>
    <w:p w:rsidR="00F51FD6" w:rsidRPr="00B620FB" w:rsidRDefault="00F51FD6" w:rsidP="00F51FD6">
      <w:pPr>
        <w:tabs>
          <w:tab w:val="left" w:pos="1080"/>
        </w:tabs>
        <w:spacing w:line="360" w:lineRule="auto"/>
        <w:ind w:firstLine="720"/>
        <w:jc w:val="both"/>
      </w:pPr>
      <w:r w:rsidRPr="00B620FB">
        <w:t>1</w:t>
      </w:r>
      <w:r>
        <w:t>. </w:t>
      </w:r>
      <w:r w:rsidRPr="00B620FB">
        <w:t xml:space="preserve">Потенциометрическое титрование (кислотно-основное или </w:t>
      </w:r>
      <w:proofErr w:type="spellStart"/>
      <w:r w:rsidRPr="00B620FB">
        <w:t>окислительно</w:t>
      </w:r>
      <w:proofErr w:type="spellEnd"/>
      <w:r w:rsidRPr="00B620FB">
        <w:t>-восстановительное).</w:t>
      </w:r>
    </w:p>
    <w:p w:rsidR="00F51FD6" w:rsidRPr="00B620FB" w:rsidRDefault="00F51FD6" w:rsidP="00F51FD6">
      <w:pPr>
        <w:tabs>
          <w:tab w:val="left" w:pos="1080"/>
        </w:tabs>
        <w:spacing w:line="360" w:lineRule="auto"/>
        <w:ind w:firstLine="720"/>
        <w:jc w:val="both"/>
      </w:pPr>
      <w:r w:rsidRPr="00B620FB">
        <w:t>2. Прямая потенциометрия (определение ионов NO</w:t>
      </w:r>
      <w:r w:rsidRPr="00B620FB">
        <w:rPr>
          <w:vertAlign w:val="subscript"/>
        </w:rPr>
        <w:t>3</w:t>
      </w:r>
      <w:r w:rsidRPr="00B620FB">
        <w:rPr>
          <w:vertAlign w:val="superscript"/>
        </w:rPr>
        <w:t>–</w:t>
      </w:r>
      <w:r w:rsidRPr="00B620FB">
        <w:t xml:space="preserve"> или </w:t>
      </w:r>
      <w:proofErr w:type="spellStart"/>
      <w:r w:rsidRPr="00B620FB">
        <w:t>Cl</w:t>
      </w:r>
      <w:proofErr w:type="spellEnd"/>
      <w:r w:rsidRPr="00B620FB">
        <w:rPr>
          <w:vertAlign w:val="superscript"/>
        </w:rPr>
        <w:t>–</w:t>
      </w:r>
      <w:r w:rsidRPr="00B620FB">
        <w:t>).</w:t>
      </w:r>
    </w:p>
    <w:p w:rsidR="00F51FD6" w:rsidRPr="00200988" w:rsidRDefault="00F51FD6" w:rsidP="00F51FD6">
      <w:pPr>
        <w:tabs>
          <w:tab w:val="left" w:pos="1080"/>
        </w:tabs>
        <w:spacing w:line="360" w:lineRule="auto"/>
        <w:ind w:firstLine="720"/>
        <w:jc w:val="center"/>
        <w:rPr>
          <w:i/>
          <w:spacing w:val="10"/>
        </w:rPr>
      </w:pPr>
      <w:r w:rsidRPr="00200988">
        <w:rPr>
          <w:i/>
          <w:spacing w:val="10"/>
        </w:rPr>
        <w:t>Оптические методы анализа</w:t>
      </w:r>
    </w:p>
    <w:p w:rsidR="00F51FD6" w:rsidRPr="00B620FB" w:rsidRDefault="00F51FD6" w:rsidP="00F51FD6">
      <w:pPr>
        <w:tabs>
          <w:tab w:val="left" w:pos="1080"/>
        </w:tabs>
        <w:spacing w:line="360" w:lineRule="auto"/>
        <w:ind w:firstLine="720"/>
        <w:jc w:val="both"/>
      </w:pPr>
      <w:r w:rsidRPr="00B620FB">
        <w:t xml:space="preserve">3. </w:t>
      </w:r>
      <w:proofErr w:type="spellStart"/>
      <w:r w:rsidRPr="00B620FB">
        <w:t>Фотоэлектроколориметрическое</w:t>
      </w:r>
      <w:proofErr w:type="spellEnd"/>
      <w:r w:rsidRPr="00B620FB">
        <w:t xml:space="preserve"> определение ионов меди или железа.</w:t>
      </w:r>
    </w:p>
    <w:p w:rsidR="00F51FD6" w:rsidRPr="00B620FB" w:rsidRDefault="00F51FD6" w:rsidP="00F51FD6">
      <w:pPr>
        <w:tabs>
          <w:tab w:val="left" w:pos="1080"/>
        </w:tabs>
        <w:spacing w:line="360" w:lineRule="auto"/>
        <w:ind w:firstLine="720"/>
        <w:jc w:val="both"/>
      </w:pPr>
      <w:r w:rsidRPr="00B620FB">
        <w:t>4. Турбидиметрическое определение сульфат-ионов.</w:t>
      </w:r>
    </w:p>
    <w:p w:rsidR="00F51FD6" w:rsidRPr="00B620FB" w:rsidRDefault="00F51FD6" w:rsidP="00F51FD6">
      <w:pPr>
        <w:tabs>
          <w:tab w:val="left" w:pos="1080"/>
        </w:tabs>
        <w:spacing w:line="360" w:lineRule="auto"/>
        <w:ind w:firstLine="720"/>
        <w:jc w:val="both"/>
      </w:pPr>
      <w:r w:rsidRPr="00B620FB">
        <w:t>5. Рефрактометрическое определение сахарозы.</w:t>
      </w:r>
    </w:p>
    <w:p w:rsidR="00F51FD6" w:rsidRPr="00B620FB" w:rsidRDefault="00F51FD6" w:rsidP="00F51FD6">
      <w:pPr>
        <w:numPr>
          <w:ilvl w:val="1"/>
          <w:numId w:val="6"/>
        </w:numPr>
        <w:spacing w:line="360" w:lineRule="auto"/>
        <w:rPr>
          <w:bCs/>
          <w:i/>
          <w:spacing w:val="10"/>
        </w:rPr>
      </w:pPr>
      <w:r w:rsidRPr="00B620FB">
        <w:rPr>
          <w:bCs/>
          <w:i/>
          <w:caps/>
          <w:spacing w:val="10"/>
        </w:rPr>
        <w:t>П</w:t>
      </w:r>
      <w:r w:rsidRPr="00B620FB">
        <w:rPr>
          <w:bCs/>
          <w:i/>
          <w:spacing w:val="10"/>
        </w:rPr>
        <w:t>римерный перечень практических занятий</w:t>
      </w:r>
    </w:p>
    <w:p w:rsidR="00F51FD6" w:rsidRPr="00B620FB" w:rsidRDefault="00F51FD6" w:rsidP="00F51FD6">
      <w:pPr>
        <w:numPr>
          <w:ilvl w:val="1"/>
          <w:numId w:val="5"/>
        </w:numPr>
        <w:tabs>
          <w:tab w:val="left" w:pos="1080"/>
        </w:tabs>
        <w:spacing w:line="360" w:lineRule="auto"/>
        <w:ind w:left="0" w:firstLine="720"/>
        <w:jc w:val="both"/>
      </w:pPr>
      <w:r w:rsidRPr="00B620FB">
        <w:t>Способы выражения концентрации растворов.</w:t>
      </w:r>
    </w:p>
    <w:p w:rsidR="00F51FD6" w:rsidRPr="00B620FB" w:rsidRDefault="00F51FD6" w:rsidP="00F51FD6">
      <w:pPr>
        <w:numPr>
          <w:ilvl w:val="1"/>
          <w:numId w:val="5"/>
        </w:numPr>
        <w:tabs>
          <w:tab w:val="left" w:pos="1080"/>
        </w:tabs>
        <w:spacing w:line="360" w:lineRule="auto"/>
        <w:ind w:left="0" w:firstLine="720"/>
        <w:jc w:val="both"/>
        <w:rPr>
          <w:b/>
          <w:bCs/>
        </w:rPr>
      </w:pPr>
      <w:r w:rsidRPr="00B620FB">
        <w:t>Закон эквивалентов. Расчеты по закону эквивалентов.</w:t>
      </w:r>
    </w:p>
    <w:p w:rsidR="00F51FD6" w:rsidRPr="00B620FB" w:rsidRDefault="00F51FD6" w:rsidP="00F51FD6">
      <w:pPr>
        <w:numPr>
          <w:ilvl w:val="1"/>
          <w:numId w:val="5"/>
        </w:numPr>
        <w:tabs>
          <w:tab w:val="left" w:pos="1080"/>
        </w:tabs>
        <w:spacing w:line="360" w:lineRule="auto"/>
        <w:ind w:left="0" w:firstLine="720"/>
        <w:jc w:val="both"/>
        <w:rPr>
          <w:b/>
          <w:bCs/>
        </w:rPr>
      </w:pPr>
      <w:r w:rsidRPr="00B620FB">
        <w:t>Электролитическая диссоциация сильных электролитов. Расчет концентрации ионов и рН в растворах сильных кислот и оснований.</w:t>
      </w:r>
    </w:p>
    <w:p w:rsidR="00F51FD6" w:rsidRPr="00B620FB" w:rsidRDefault="00F51FD6" w:rsidP="00F51FD6">
      <w:pPr>
        <w:numPr>
          <w:ilvl w:val="1"/>
          <w:numId w:val="5"/>
        </w:numPr>
        <w:tabs>
          <w:tab w:val="left" w:pos="1080"/>
        </w:tabs>
        <w:spacing w:line="360" w:lineRule="auto"/>
        <w:ind w:left="0" w:firstLine="720"/>
        <w:jc w:val="both"/>
        <w:rPr>
          <w:b/>
          <w:bCs/>
        </w:rPr>
      </w:pPr>
      <w:r w:rsidRPr="00B620FB">
        <w:t>Электролитическая диссоциация слабых электролитов. Константа диссоциации. Степень диссоциации. Расчет рН в растворах слабых кислот и оснований.</w:t>
      </w:r>
    </w:p>
    <w:p w:rsidR="00F51FD6" w:rsidRPr="00B620FB" w:rsidRDefault="00F51FD6" w:rsidP="00F51FD6">
      <w:pPr>
        <w:numPr>
          <w:ilvl w:val="1"/>
          <w:numId w:val="5"/>
        </w:numPr>
        <w:tabs>
          <w:tab w:val="left" w:pos="1080"/>
        </w:tabs>
        <w:spacing w:line="360" w:lineRule="auto"/>
        <w:ind w:left="0" w:firstLine="720"/>
        <w:jc w:val="both"/>
        <w:rPr>
          <w:b/>
          <w:bCs/>
        </w:rPr>
      </w:pPr>
      <w:r w:rsidRPr="00B620FB">
        <w:t>Расчет концентрации ионов и рН в растворах, образованных сильной и слабой кислотами, сильным и слабым основаниями.</w:t>
      </w:r>
    </w:p>
    <w:p w:rsidR="00F51FD6" w:rsidRPr="00B620FB" w:rsidRDefault="00F51FD6" w:rsidP="00F51FD6">
      <w:pPr>
        <w:numPr>
          <w:ilvl w:val="1"/>
          <w:numId w:val="5"/>
        </w:numPr>
        <w:tabs>
          <w:tab w:val="left" w:pos="1080"/>
        </w:tabs>
        <w:spacing w:line="360" w:lineRule="auto"/>
        <w:ind w:left="0" w:firstLine="720"/>
        <w:jc w:val="both"/>
        <w:rPr>
          <w:b/>
          <w:bCs/>
        </w:rPr>
      </w:pPr>
      <w:r w:rsidRPr="00B620FB">
        <w:t>Расчет концентрации ионов водорода и рН в растворах многоосновных кислот, двух слабых кислот.</w:t>
      </w:r>
    </w:p>
    <w:p w:rsidR="00F51FD6" w:rsidRPr="00B620FB" w:rsidRDefault="00F51FD6" w:rsidP="00F51FD6">
      <w:pPr>
        <w:numPr>
          <w:ilvl w:val="1"/>
          <w:numId w:val="5"/>
        </w:numPr>
        <w:tabs>
          <w:tab w:val="left" w:pos="1080"/>
        </w:tabs>
        <w:spacing w:line="360" w:lineRule="auto"/>
        <w:ind w:left="0" w:firstLine="720"/>
        <w:jc w:val="both"/>
        <w:rPr>
          <w:b/>
          <w:bCs/>
        </w:rPr>
      </w:pPr>
      <w:r w:rsidRPr="00B620FB">
        <w:t>Расчет концентрации ионов и рН в буферных растворах.</w:t>
      </w:r>
    </w:p>
    <w:p w:rsidR="00F51FD6" w:rsidRPr="00B620FB" w:rsidRDefault="00F51FD6" w:rsidP="00F51FD6">
      <w:pPr>
        <w:numPr>
          <w:ilvl w:val="1"/>
          <w:numId w:val="5"/>
        </w:numPr>
        <w:tabs>
          <w:tab w:val="left" w:pos="1080"/>
        </w:tabs>
        <w:spacing w:line="360" w:lineRule="auto"/>
        <w:ind w:left="0" w:firstLine="720"/>
        <w:jc w:val="both"/>
        <w:rPr>
          <w:b/>
          <w:bCs/>
        </w:rPr>
      </w:pPr>
      <w:r w:rsidRPr="00B620FB">
        <w:t xml:space="preserve">Реакции гидролиза солей. Расчет концентрации ионов и рН в растворах </w:t>
      </w:r>
      <w:proofErr w:type="spellStart"/>
      <w:r w:rsidRPr="00B620FB">
        <w:t>гидролизующихся</w:t>
      </w:r>
      <w:proofErr w:type="spellEnd"/>
      <w:r w:rsidRPr="00B620FB">
        <w:t xml:space="preserve"> солей. </w:t>
      </w:r>
    </w:p>
    <w:p w:rsidR="00F51FD6" w:rsidRPr="00B620FB" w:rsidRDefault="00F51FD6" w:rsidP="00F51FD6">
      <w:pPr>
        <w:numPr>
          <w:ilvl w:val="1"/>
          <w:numId w:val="5"/>
        </w:numPr>
        <w:tabs>
          <w:tab w:val="left" w:pos="1080"/>
        </w:tabs>
        <w:spacing w:line="360" w:lineRule="auto"/>
        <w:ind w:left="0" w:firstLine="720"/>
        <w:jc w:val="both"/>
        <w:rPr>
          <w:b/>
          <w:bCs/>
        </w:rPr>
      </w:pPr>
      <w:r w:rsidRPr="00B620FB">
        <w:t xml:space="preserve">Построение кривой титрования слабой кислоты сильным основанием. Подбор индикатора. Расчет индикаторной ошибки. </w:t>
      </w:r>
    </w:p>
    <w:p w:rsidR="00F51FD6" w:rsidRPr="00B620FB" w:rsidRDefault="00F51FD6" w:rsidP="00F51FD6">
      <w:pPr>
        <w:spacing w:line="360" w:lineRule="auto"/>
        <w:jc w:val="both"/>
        <w:rPr>
          <w:bCs/>
          <w:i/>
          <w:spacing w:val="10"/>
        </w:rPr>
      </w:pPr>
      <w:r w:rsidRPr="00B620FB">
        <w:rPr>
          <w:bCs/>
          <w:i/>
          <w:caps/>
          <w:spacing w:val="10"/>
        </w:rPr>
        <w:t>4.4</w:t>
      </w:r>
      <w:r w:rsidRPr="00B620FB">
        <w:rPr>
          <w:bCs/>
          <w:i/>
          <w:caps/>
          <w:spacing w:val="10"/>
        </w:rPr>
        <w:tab/>
        <w:t>Х</w:t>
      </w:r>
      <w:r w:rsidRPr="00B620FB">
        <w:rPr>
          <w:bCs/>
          <w:i/>
          <w:spacing w:val="10"/>
        </w:rPr>
        <w:t>арактеристика инновационных подходов к преподаванию учебной дисциплины</w:t>
      </w:r>
    </w:p>
    <w:p w:rsidR="00F51FD6" w:rsidRPr="00B620FB" w:rsidRDefault="00F51FD6" w:rsidP="00F51FD6">
      <w:pPr>
        <w:widowControl w:val="0"/>
        <w:spacing w:line="360" w:lineRule="auto"/>
        <w:ind w:firstLine="540"/>
        <w:jc w:val="both"/>
      </w:pPr>
      <w:r w:rsidRPr="00B620FB">
        <w:t xml:space="preserve">В преподавании учебной дисциплины «Аналитическая химия и физико-химические </w:t>
      </w:r>
      <w:r w:rsidRPr="00B620FB">
        <w:lastRenderedPageBreak/>
        <w:t xml:space="preserve">методы анализа» используются технологии поддерживающего обучения (традиционного обучения) и инновационные образовательные технологии, в том числе технологии: </w:t>
      </w:r>
      <w:proofErr w:type="spellStart"/>
      <w:r w:rsidRPr="00B620FB">
        <w:t>разноуровневого</w:t>
      </w:r>
      <w:proofErr w:type="spellEnd"/>
      <w:r w:rsidRPr="00B620FB">
        <w:t xml:space="preserve"> обучения, модульного обучения, развивающего обучения, проблемного обучения. </w:t>
      </w:r>
    </w:p>
    <w:p w:rsidR="00F51FD6" w:rsidRPr="00B620FB" w:rsidRDefault="00F51FD6" w:rsidP="00F51FD6">
      <w:pPr>
        <w:tabs>
          <w:tab w:val="num" w:pos="0"/>
          <w:tab w:val="left" w:pos="709"/>
        </w:tabs>
        <w:spacing w:line="360" w:lineRule="auto"/>
        <w:rPr>
          <w:i/>
          <w:spacing w:val="10"/>
        </w:rPr>
      </w:pPr>
      <w:r w:rsidRPr="00B620FB">
        <w:rPr>
          <w:bCs/>
          <w:i/>
          <w:spacing w:val="10"/>
        </w:rPr>
        <w:t>4.5</w:t>
      </w:r>
      <w:r w:rsidRPr="00B620FB">
        <w:rPr>
          <w:bCs/>
          <w:i/>
          <w:spacing w:val="10"/>
        </w:rPr>
        <w:tab/>
        <w:t>Рекомендации по контролю качества усвоения знаний</w:t>
      </w:r>
    </w:p>
    <w:p w:rsidR="00F51FD6" w:rsidRPr="00B620FB" w:rsidRDefault="00F51FD6" w:rsidP="00F51FD6">
      <w:pPr>
        <w:tabs>
          <w:tab w:val="num" w:pos="0"/>
          <w:tab w:val="left" w:pos="709"/>
        </w:tabs>
        <w:spacing w:line="360" w:lineRule="auto"/>
        <w:ind w:firstLine="720"/>
        <w:jc w:val="both"/>
      </w:pPr>
      <w:r w:rsidRPr="00B620FB">
        <w:t xml:space="preserve">Для диагностики </w:t>
      </w:r>
      <w:proofErr w:type="gramStart"/>
      <w:r w:rsidRPr="00B620FB">
        <w:t>компетенций</w:t>
      </w:r>
      <w:proofErr w:type="gramEnd"/>
      <w:r w:rsidRPr="00B620FB">
        <w:t xml:space="preserve"> обучающихся используются следующие формы:</w:t>
      </w:r>
    </w:p>
    <w:p w:rsidR="00F51FD6" w:rsidRPr="00B620FB" w:rsidRDefault="00F51FD6" w:rsidP="00F51FD6">
      <w:pPr>
        <w:numPr>
          <w:ilvl w:val="0"/>
          <w:numId w:val="1"/>
        </w:numPr>
        <w:tabs>
          <w:tab w:val="num" w:pos="0"/>
          <w:tab w:val="left" w:pos="709"/>
          <w:tab w:val="left" w:pos="1134"/>
          <w:tab w:val="left" w:pos="2760"/>
        </w:tabs>
        <w:spacing w:line="360" w:lineRule="auto"/>
        <w:ind w:left="0" w:firstLine="709"/>
      </w:pPr>
      <w:r w:rsidRPr="00B620FB">
        <w:t>Устная форма.</w:t>
      </w:r>
    </w:p>
    <w:p w:rsidR="00F51FD6" w:rsidRPr="00B620FB" w:rsidRDefault="00F51FD6" w:rsidP="00F51FD6">
      <w:pPr>
        <w:numPr>
          <w:ilvl w:val="0"/>
          <w:numId w:val="1"/>
        </w:numPr>
        <w:tabs>
          <w:tab w:val="num" w:pos="0"/>
          <w:tab w:val="left" w:pos="709"/>
          <w:tab w:val="left" w:pos="1134"/>
          <w:tab w:val="left" w:pos="2760"/>
        </w:tabs>
        <w:spacing w:line="360" w:lineRule="auto"/>
        <w:ind w:left="0" w:firstLine="709"/>
      </w:pPr>
      <w:r w:rsidRPr="00B620FB">
        <w:t>Письменная форма.</w:t>
      </w:r>
    </w:p>
    <w:p w:rsidR="00F51FD6" w:rsidRPr="00B620FB" w:rsidRDefault="00F51FD6" w:rsidP="00F51FD6">
      <w:pPr>
        <w:numPr>
          <w:ilvl w:val="0"/>
          <w:numId w:val="1"/>
        </w:numPr>
        <w:tabs>
          <w:tab w:val="num" w:pos="0"/>
          <w:tab w:val="left" w:pos="709"/>
          <w:tab w:val="left" w:pos="1134"/>
          <w:tab w:val="left" w:pos="2760"/>
        </w:tabs>
        <w:spacing w:line="360" w:lineRule="auto"/>
        <w:ind w:left="0" w:firstLine="709"/>
      </w:pPr>
      <w:r w:rsidRPr="00B620FB">
        <w:t>Устно-письменная форма.</w:t>
      </w:r>
    </w:p>
    <w:p w:rsidR="00F51FD6" w:rsidRPr="00B620FB" w:rsidRDefault="00F51FD6" w:rsidP="00F51FD6">
      <w:pPr>
        <w:tabs>
          <w:tab w:val="num" w:pos="0"/>
          <w:tab w:val="left" w:pos="709"/>
        </w:tabs>
        <w:spacing w:line="360" w:lineRule="auto"/>
        <w:ind w:firstLine="720"/>
      </w:pPr>
      <w:r w:rsidRPr="00B620FB">
        <w:t>К устной форме диагностики компетенций относятся:</w:t>
      </w:r>
    </w:p>
    <w:p w:rsidR="00F51FD6" w:rsidRPr="00B620FB" w:rsidRDefault="00F51FD6" w:rsidP="00F51FD6">
      <w:pPr>
        <w:numPr>
          <w:ilvl w:val="0"/>
          <w:numId w:val="2"/>
        </w:numPr>
        <w:tabs>
          <w:tab w:val="num" w:pos="0"/>
          <w:tab w:val="left" w:pos="709"/>
          <w:tab w:val="left" w:pos="1134"/>
        </w:tabs>
        <w:spacing w:line="360" w:lineRule="auto"/>
        <w:ind w:left="0" w:firstLine="709"/>
      </w:pPr>
      <w:r w:rsidRPr="00B620FB">
        <w:t>Собеседования.</w:t>
      </w:r>
    </w:p>
    <w:p w:rsidR="00F51FD6" w:rsidRPr="00B620FB" w:rsidRDefault="00F51FD6" w:rsidP="00F51FD6">
      <w:pPr>
        <w:numPr>
          <w:ilvl w:val="0"/>
          <w:numId w:val="2"/>
        </w:numPr>
        <w:tabs>
          <w:tab w:val="num" w:pos="0"/>
          <w:tab w:val="left" w:pos="709"/>
          <w:tab w:val="left" w:pos="1134"/>
        </w:tabs>
        <w:spacing w:line="360" w:lineRule="auto"/>
        <w:ind w:left="0" w:firstLine="709"/>
      </w:pPr>
      <w:r w:rsidRPr="00B620FB">
        <w:t>Коллоквиумы.</w:t>
      </w:r>
    </w:p>
    <w:p w:rsidR="00F51FD6" w:rsidRPr="00B620FB" w:rsidRDefault="00F51FD6" w:rsidP="00F51FD6">
      <w:pPr>
        <w:numPr>
          <w:ilvl w:val="0"/>
          <w:numId w:val="2"/>
        </w:numPr>
        <w:tabs>
          <w:tab w:val="num" w:pos="0"/>
          <w:tab w:val="left" w:pos="709"/>
          <w:tab w:val="left" w:pos="1134"/>
        </w:tabs>
        <w:spacing w:line="360" w:lineRule="auto"/>
        <w:ind w:left="0" w:firstLine="709"/>
      </w:pPr>
      <w:r w:rsidRPr="00B620FB">
        <w:t>Доклады на конференциях.</w:t>
      </w:r>
    </w:p>
    <w:p w:rsidR="00F51FD6" w:rsidRPr="00B620FB" w:rsidRDefault="00F51FD6" w:rsidP="00F51FD6">
      <w:pPr>
        <w:numPr>
          <w:ilvl w:val="0"/>
          <w:numId w:val="2"/>
        </w:numPr>
        <w:tabs>
          <w:tab w:val="num" w:pos="0"/>
          <w:tab w:val="left" w:pos="709"/>
          <w:tab w:val="left" w:pos="1134"/>
        </w:tabs>
        <w:spacing w:line="360" w:lineRule="auto"/>
        <w:ind w:left="0" w:firstLine="709"/>
      </w:pPr>
      <w:r w:rsidRPr="00B620FB">
        <w:t>Устные экзамены.</w:t>
      </w:r>
    </w:p>
    <w:p w:rsidR="00F51FD6" w:rsidRPr="00B620FB" w:rsidRDefault="00F51FD6" w:rsidP="00F51FD6">
      <w:pPr>
        <w:numPr>
          <w:ilvl w:val="0"/>
          <w:numId w:val="2"/>
        </w:numPr>
        <w:tabs>
          <w:tab w:val="num" w:pos="0"/>
          <w:tab w:val="left" w:pos="709"/>
          <w:tab w:val="left" w:pos="1134"/>
        </w:tabs>
        <w:spacing w:line="360" w:lineRule="auto"/>
        <w:ind w:left="0" w:firstLine="709"/>
      </w:pPr>
      <w:r w:rsidRPr="00B620FB">
        <w:t>Другие.</w:t>
      </w:r>
    </w:p>
    <w:p w:rsidR="00F51FD6" w:rsidRPr="00B620FB" w:rsidRDefault="00F51FD6" w:rsidP="00F51FD6">
      <w:pPr>
        <w:tabs>
          <w:tab w:val="num" w:pos="0"/>
          <w:tab w:val="left" w:pos="709"/>
        </w:tabs>
        <w:spacing w:line="360" w:lineRule="auto"/>
        <w:ind w:firstLine="600"/>
      </w:pPr>
      <w:r w:rsidRPr="00B620FB">
        <w:t>К письменной форме диагностики компетенций относятся:</w:t>
      </w:r>
    </w:p>
    <w:p w:rsidR="00F51FD6" w:rsidRPr="00B620FB" w:rsidRDefault="00F51FD6" w:rsidP="00F51FD6">
      <w:pPr>
        <w:numPr>
          <w:ilvl w:val="0"/>
          <w:numId w:val="3"/>
        </w:numPr>
        <w:tabs>
          <w:tab w:val="num" w:pos="0"/>
          <w:tab w:val="left" w:pos="709"/>
          <w:tab w:val="left" w:pos="1134"/>
        </w:tabs>
        <w:spacing w:line="360" w:lineRule="auto"/>
        <w:ind w:left="0" w:firstLine="709"/>
      </w:pPr>
      <w:r w:rsidRPr="00B620FB">
        <w:t>Тесты.</w:t>
      </w:r>
    </w:p>
    <w:p w:rsidR="00F51FD6" w:rsidRPr="00B620FB" w:rsidRDefault="00F51FD6" w:rsidP="00F51FD6">
      <w:pPr>
        <w:numPr>
          <w:ilvl w:val="0"/>
          <w:numId w:val="3"/>
        </w:numPr>
        <w:tabs>
          <w:tab w:val="num" w:pos="0"/>
          <w:tab w:val="left" w:pos="709"/>
          <w:tab w:val="left" w:pos="1134"/>
        </w:tabs>
        <w:spacing w:line="360" w:lineRule="auto"/>
        <w:ind w:left="0" w:firstLine="709"/>
      </w:pPr>
      <w:r w:rsidRPr="00B620FB">
        <w:t>Контрольные работы.</w:t>
      </w:r>
    </w:p>
    <w:p w:rsidR="00F51FD6" w:rsidRPr="00B620FB" w:rsidRDefault="00F51FD6" w:rsidP="00F51FD6">
      <w:pPr>
        <w:numPr>
          <w:ilvl w:val="0"/>
          <w:numId w:val="3"/>
        </w:numPr>
        <w:tabs>
          <w:tab w:val="num" w:pos="0"/>
          <w:tab w:val="left" w:pos="709"/>
          <w:tab w:val="left" w:pos="1134"/>
        </w:tabs>
        <w:spacing w:line="360" w:lineRule="auto"/>
        <w:ind w:left="0" w:firstLine="709"/>
      </w:pPr>
      <w:r w:rsidRPr="00B620FB">
        <w:t>Письменные отчеты по лабораторным работам.</w:t>
      </w:r>
    </w:p>
    <w:p w:rsidR="00F51FD6" w:rsidRPr="00B620FB" w:rsidRDefault="00F51FD6" w:rsidP="00F51FD6">
      <w:pPr>
        <w:numPr>
          <w:ilvl w:val="0"/>
          <w:numId w:val="3"/>
        </w:numPr>
        <w:tabs>
          <w:tab w:val="num" w:pos="0"/>
          <w:tab w:val="left" w:pos="709"/>
          <w:tab w:val="left" w:pos="1134"/>
        </w:tabs>
        <w:spacing w:line="360" w:lineRule="auto"/>
        <w:ind w:left="0" w:firstLine="709"/>
      </w:pPr>
      <w:r w:rsidRPr="00B620FB">
        <w:t>Отчеты по научно-исследовательской работе.</w:t>
      </w:r>
    </w:p>
    <w:p w:rsidR="00F51FD6" w:rsidRPr="00B620FB" w:rsidRDefault="00F51FD6" w:rsidP="00F51FD6">
      <w:pPr>
        <w:numPr>
          <w:ilvl w:val="0"/>
          <w:numId w:val="3"/>
        </w:numPr>
        <w:tabs>
          <w:tab w:val="num" w:pos="0"/>
          <w:tab w:val="left" w:pos="709"/>
          <w:tab w:val="left" w:pos="1134"/>
        </w:tabs>
        <w:spacing w:line="360" w:lineRule="auto"/>
        <w:ind w:left="0" w:firstLine="709"/>
      </w:pPr>
      <w:r w:rsidRPr="00B620FB">
        <w:t>Оценивание на основе модульно-рейтинговой системы.</w:t>
      </w:r>
    </w:p>
    <w:p w:rsidR="00F51FD6" w:rsidRPr="00B620FB" w:rsidRDefault="00F51FD6" w:rsidP="00F51FD6">
      <w:pPr>
        <w:numPr>
          <w:ilvl w:val="0"/>
          <w:numId w:val="3"/>
        </w:numPr>
        <w:tabs>
          <w:tab w:val="num" w:pos="0"/>
          <w:tab w:val="left" w:pos="709"/>
          <w:tab w:val="left" w:pos="1134"/>
        </w:tabs>
        <w:spacing w:line="360" w:lineRule="auto"/>
        <w:ind w:left="0" w:firstLine="709"/>
      </w:pPr>
      <w:r w:rsidRPr="00B620FB">
        <w:t>Другие.</w:t>
      </w:r>
    </w:p>
    <w:p w:rsidR="00F51FD6" w:rsidRPr="00B620FB" w:rsidRDefault="00F51FD6" w:rsidP="00F51FD6">
      <w:pPr>
        <w:tabs>
          <w:tab w:val="num" w:pos="0"/>
          <w:tab w:val="left" w:pos="709"/>
          <w:tab w:val="left" w:pos="1134"/>
        </w:tabs>
        <w:spacing w:line="360" w:lineRule="auto"/>
        <w:ind w:firstLine="600"/>
      </w:pPr>
      <w:r w:rsidRPr="00B620FB">
        <w:t>К устно-письменной форме диагностики компетенций относятся:</w:t>
      </w:r>
    </w:p>
    <w:p w:rsidR="00F51FD6" w:rsidRPr="00B620FB" w:rsidRDefault="00F51FD6" w:rsidP="00F51FD6">
      <w:pPr>
        <w:numPr>
          <w:ilvl w:val="0"/>
          <w:numId w:val="4"/>
        </w:numPr>
        <w:tabs>
          <w:tab w:val="num" w:pos="0"/>
          <w:tab w:val="left" w:pos="709"/>
          <w:tab w:val="left" w:pos="1134"/>
        </w:tabs>
        <w:spacing w:line="360" w:lineRule="auto"/>
        <w:ind w:left="0" w:firstLine="709"/>
      </w:pPr>
      <w:r w:rsidRPr="00B620FB">
        <w:t>Отчеты по лабораторным работам с их устной защитой.</w:t>
      </w:r>
    </w:p>
    <w:p w:rsidR="00F51FD6" w:rsidRPr="00B620FB" w:rsidRDefault="00F51FD6" w:rsidP="00F51FD6">
      <w:pPr>
        <w:numPr>
          <w:ilvl w:val="0"/>
          <w:numId w:val="4"/>
        </w:numPr>
        <w:tabs>
          <w:tab w:val="left" w:pos="709"/>
          <w:tab w:val="left" w:pos="1134"/>
        </w:tabs>
        <w:spacing w:line="360" w:lineRule="auto"/>
        <w:ind w:left="0" w:firstLine="709"/>
      </w:pPr>
      <w:r w:rsidRPr="00B620FB">
        <w:t>Оценивание на основе модульно-рейтинговой системы.</w:t>
      </w:r>
    </w:p>
    <w:p w:rsidR="00F51FD6" w:rsidRPr="00B620FB" w:rsidRDefault="00F51FD6" w:rsidP="00F51FD6">
      <w:pPr>
        <w:numPr>
          <w:ilvl w:val="0"/>
          <w:numId w:val="4"/>
        </w:numPr>
        <w:tabs>
          <w:tab w:val="left" w:pos="709"/>
          <w:tab w:val="left" w:pos="1134"/>
        </w:tabs>
        <w:spacing w:line="360" w:lineRule="auto"/>
        <w:ind w:left="0" w:firstLine="709"/>
      </w:pPr>
      <w:r w:rsidRPr="00B620FB">
        <w:t>Другие.</w:t>
      </w:r>
    </w:p>
    <w:p w:rsidR="00F51FD6" w:rsidRDefault="00F51FD6"/>
    <w:sectPr w:rsidR="00F51F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54D53"/>
    <w:multiLevelType w:val="hybridMultilevel"/>
    <w:tmpl w:val="742E9AC8"/>
    <w:lvl w:ilvl="0" w:tplc="01B492A2">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1">
    <w:nsid w:val="1FEC5CC0"/>
    <w:multiLevelType w:val="hybridMultilevel"/>
    <w:tmpl w:val="E362ECB8"/>
    <w:lvl w:ilvl="0" w:tplc="0419000F">
      <w:start w:val="1"/>
      <w:numFmt w:val="decimal"/>
      <w:lvlText w:val="%1."/>
      <w:lvlJc w:val="left"/>
      <w:pPr>
        <w:tabs>
          <w:tab w:val="num" w:pos="720"/>
        </w:tabs>
        <w:ind w:left="720" w:hanging="360"/>
      </w:pPr>
      <w:rPr>
        <w:rFonts w:hint="default"/>
      </w:rPr>
    </w:lvl>
    <w:lvl w:ilvl="1" w:tplc="F0BAA106">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B03D3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nsid w:val="2C241FB0"/>
    <w:multiLevelType w:val="hybridMultilevel"/>
    <w:tmpl w:val="C3A414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03B130F"/>
    <w:multiLevelType w:val="hybridMultilevel"/>
    <w:tmpl w:val="CC463F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BD3A6E"/>
    <w:multiLevelType w:val="hybridMultilevel"/>
    <w:tmpl w:val="BE787F04"/>
    <w:lvl w:ilvl="0" w:tplc="01B492A2">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6">
    <w:nsid w:val="39C50BEC"/>
    <w:multiLevelType w:val="hybridMultilevel"/>
    <w:tmpl w:val="FB1E48F8"/>
    <w:lvl w:ilvl="0" w:tplc="01B492A2">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7">
    <w:nsid w:val="584A6456"/>
    <w:multiLevelType w:val="hybridMultilevel"/>
    <w:tmpl w:val="1D2C8A6C"/>
    <w:lvl w:ilvl="0" w:tplc="01B492A2">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8">
    <w:nsid w:val="69CC1231"/>
    <w:multiLevelType w:val="hybridMultilevel"/>
    <w:tmpl w:val="214E2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A353C6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0">
    <w:nsid w:val="73C115FB"/>
    <w:multiLevelType w:val="multilevel"/>
    <w:tmpl w:val="CF08F5E8"/>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74035E31"/>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2">
    <w:nsid w:val="75E94D4D"/>
    <w:multiLevelType w:val="hybridMultilevel"/>
    <w:tmpl w:val="A6F6DBA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3">
    <w:nsid w:val="7C372846"/>
    <w:multiLevelType w:val="hybridMultilevel"/>
    <w:tmpl w:val="991A11BA"/>
    <w:lvl w:ilvl="0" w:tplc="01B492A2">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
  </w:num>
  <w:num w:numId="4">
    <w:abstractNumId w:val="9"/>
  </w:num>
  <w:num w:numId="5">
    <w:abstractNumId w:val="1"/>
  </w:num>
  <w:num w:numId="6">
    <w:abstractNumId w:val="10"/>
  </w:num>
  <w:num w:numId="7">
    <w:abstractNumId w:val="4"/>
  </w:num>
  <w:num w:numId="8">
    <w:abstractNumId w:val="8"/>
  </w:num>
  <w:num w:numId="9">
    <w:abstractNumId w:val="3"/>
  </w:num>
  <w:num w:numId="10">
    <w:abstractNumId w:val="0"/>
  </w:num>
  <w:num w:numId="11">
    <w:abstractNumId w:val="13"/>
  </w:num>
  <w:num w:numId="12">
    <w:abstractNumId w:val="6"/>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D6"/>
    <w:rsid w:val="00732E63"/>
    <w:rsid w:val="00F51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C3A4DC3-A6C0-4BB6-BF50-A49E50BF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F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3123</Words>
  <Characters>17804</Characters>
  <Application>Microsoft Office Word</Application>
  <DocSecurity>0</DocSecurity>
  <Lines>148</Lines>
  <Paragraphs>41</Paragraphs>
  <ScaleCrop>false</ScaleCrop>
  <Company/>
  <LinksUpToDate>false</LinksUpToDate>
  <CharactersWithSpaces>20886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Инна Николаевна</dc:creator>
  <cp:keywords/>
  <dc:description/>
  <cp:lastModifiedBy>Михайлова Инна Николаевна</cp:lastModifiedBy>
  <cp:revision>2</cp:revision>
  <dcterms:created xsi:type="dcterms:W3CDTF">2016-12-23T09:14:00Z</dcterms:created>
  <dcterms:modified xsi:type="dcterms:W3CDTF">2016-12-23T09:25:00Z</dcterms:modified>
</cp:coreProperties>
</file>