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Министерство образования Республики Беларусь 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объединение по педагогическому образованию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Министра 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Республики Беларусь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А.Г.Баханович</w:t>
      </w:r>
      <w:proofErr w:type="spellEnd"/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ind w:left="4536" w:firstLine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№____________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3F269A" w:rsidP="00D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КЛИНИЧЕСКИЕ ОСНОВЫ ПАТОЛОГИИ ПСИХОФИЗИЧЕСКОГО РАЗВИТИЯ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1F8E" w:rsidRPr="00DD2D5C" w:rsidRDefault="00981F8E" w:rsidP="00DD2D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4192701"/>
      <w:r w:rsidRPr="00DD2D5C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</w:t>
      </w:r>
      <w:bookmarkEnd w:id="0"/>
      <w:r w:rsidRPr="00DD2D5C">
        <w:rPr>
          <w:rFonts w:ascii="Times New Roman" w:hAnsi="Times New Roman" w:cs="Times New Roman"/>
          <w:b/>
          <w:sz w:val="28"/>
          <w:szCs w:val="28"/>
        </w:rPr>
        <w:t>учебная программа по учебной дисциплине</w:t>
      </w:r>
      <w:r w:rsidRPr="00DD2D5C">
        <w:rPr>
          <w:rFonts w:ascii="Times New Roman" w:hAnsi="Times New Roman" w:cs="Times New Roman"/>
          <w:b/>
          <w:sz w:val="28"/>
          <w:szCs w:val="28"/>
        </w:rPr>
        <w:br/>
      </w:r>
      <w:bookmarkStart w:id="1" w:name="_Hlk134192710"/>
      <w:r w:rsidRPr="00DD2D5C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</w:p>
    <w:p w:rsidR="00981F8E" w:rsidRPr="00DD2D5C" w:rsidRDefault="00981F8E" w:rsidP="00DD2D5C">
      <w:pPr>
        <w:spacing w:after="0" w:line="240" w:lineRule="auto"/>
        <w:ind w:firstLine="68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DD2D5C">
        <w:rPr>
          <w:rFonts w:ascii="Times New Roman" w:hAnsi="Times New Roman" w:cs="Times New Roman"/>
          <w:sz w:val="28"/>
          <w:szCs w:val="28"/>
        </w:rPr>
        <w:t>7</w:t>
      </w:r>
      <w:r w:rsidRPr="00DD2D5C">
        <w:rPr>
          <w:rFonts w:ascii="Times New Roman" w:hAnsi="Times New Roman" w:cs="Times New Roman"/>
          <w:iCs/>
          <w:sz w:val="28"/>
          <w:szCs w:val="28"/>
        </w:rPr>
        <w:t>-07-0114-01 Специальное и инклюзивное образование</w:t>
      </w:r>
    </w:p>
    <w:bookmarkEnd w:id="1"/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5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36"/>
        <w:gridCol w:w="4724"/>
      </w:tblGrid>
      <w:tr w:rsidR="00981F8E" w:rsidRPr="00DD2D5C" w:rsidTr="00621601">
        <w:tc>
          <w:tcPr>
            <w:tcW w:w="2503" w:type="pct"/>
            <w:shd w:val="clear" w:color="auto" w:fill="auto"/>
          </w:tcPr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учебно-методического</w:t>
            </w:r>
            <w:proofErr w:type="gramEnd"/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объединения по </w:t>
            </w:r>
            <w:proofErr w:type="gramStart"/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педагогическому</w:t>
            </w:r>
            <w:proofErr w:type="gramEnd"/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образованию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А.И.Жук</w:t>
            </w:r>
            <w:proofErr w:type="spellEnd"/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621601" w:rsidRPr="00DD2D5C" w:rsidRDefault="0062160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адаптации </w:t>
            </w:r>
          </w:p>
          <w:p w:rsidR="00621601" w:rsidRPr="00DD2D5C" w:rsidRDefault="0062160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интеграции лиц с особенностями</w:t>
            </w:r>
          </w:p>
          <w:p w:rsidR="007063F2" w:rsidRPr="00D65FD2" w:rsidRDefault="007063F2" w:rsidP="00706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65F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психофизического развития</w:t>
            </w:r>
          </w:p>
          <w:p w:rsidR="00621601" w:rsidRPr="00DD2D5C" w:rsidRDefault="0062160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:rsidR="00621601" w:rsidRPr="00DD2D5C" w:rsidRDefault="0062160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621601" w:rsidRPr="00DD2D5C" w:rsidRDefault="0062160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601" w:rsidRPr="00DD2D5C" w:rsidRDefault="0062160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proofErr w:type="spellStart"/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А.В.Веретенникова</w:t>
            </w:r>
            <w:proofErr w:type="spellEnd"/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</w:tc>
        <w:tc>
          <w:tcPr>
            <w:tcW w:w="2497" w:type="pct"/>
            <w:shd w:val="clear" w:color="auto" w:fill="auto"/>
          </w:tcPr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Главного управления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профессионального образования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Министерства образования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Беларусь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С.Н.Пищов</w:t>
            </w:r>
            <w:proofErr w:type="spellEnd"/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научно-методической работе Государственного учреждения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«</w:t>
            </w:r>
            <w:proofErr w:type="gramStart"/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Республиканский</w:t>
            </w:r>
            <w:proofErr w:type="gramEnd"/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  <w:proofErr w:type="spellStart"/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И.В.Титович</w:t>
            </w:r>
            <w:proofErr w:type="spellEnd"/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Эксперт-</w:t>
            </w:r>
            <w:proofErr w:type="spellStart"/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нормоконтролер</w:t>
            </w:r>
            <w:proofErr w:type="spellEnd"/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 _______________</w:t>
            </w:r>
          </w:p>
          <w:p w:rsidR="00981F8E" w:rsidRPr="00DD2D5C" w:rsidRDefault="00981F8E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</w:tc>
      </w:tr>
    </w:tbl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Default="00981F8E" w:rsidP="00DD2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 202</w:t>
      </w:r>
      <w:r w:rsidR="007063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981F8E" w:rsidRPr="00DD2D5C" w:rsidRDefault="00981F8E" w:rsidP="00DD2D5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E3C15">
        <w:rPr>
          <w:rFonts w:ascii="Times New Roman" w:eastAsia="Times New Roman" w:hAnsi="Times New Roman" w:cs="Times New Roman"/>
          <w:b/>
          <w:bCs/>
          <w:caps/>
          <w:noProof/>
          <w:sz w:val="28"/>
          <w:szCs w:val="28"/>
          <w:lang w:eastAsia="ru-RU"/>
        </w:rPr>
        <w:lastRenderedPageBreak/>
        <w:pict>
          <v:roundrect id="AutoShape 2" o:spid="_x0000_s1026" style="position:absolute;margin-left:218.7pt;margin-top:-30.05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" strokecolor="white"/>
        </w:pict>
      </w:r>
      <w:r w:rsidRPr="00DD2D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составител</w:t>
      </w:r>
      <w:r w:rsidR="001B0B49" w:rsidRPr="00DD2D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И</w:t>
      </w:r>
      <w:r w:rsidRPr="00DD2D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:</w:t>
      </w:r>
    </w:p>
    <w:p w:rsidR="00981F8E" w:rsidRPr="00DD2D5C" w:rsidRDefault="003F269A" w:rsidP="00DD2D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С.В</w:t>
      </w:r>
      <w:r w:rsidR="00981F8E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Веренич</w:t>
      </w:r>
      <w:proofErr w:type="spellEnd"/>
      <w:r w:rsidR="00981F8E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коррекционно-развивающих технологий</w:t>
      </w:r>
      <w:r w:rsidR="00981F8E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Института инклюзивного образования учреждения образования «Белорусский государственный педагогический университет имени Максима Танка», кандидат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медицинских </w:t>
      </w:r>
      <w:r w:rsidR="00981F8E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доцент</w:t>
      </w:r>
      <w:r w:rsidR="001B0B4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A4A" w:rsidRPr="00DD2D5C" w:rsidRDefault="00D32A4A" w:rsidP="00DD2D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0B4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1B0B4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Шебеко</w:t>
      </w:r>
      <w:proofErr w:type="spellEnd"/>
      <w:r w:rsidR="001B0B4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Танка», ка</w:t>
      </w:r>
      <w:r w:rsidR="0028535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ндидат медицинских наук, доцент</w:t>
      </w:r>
    </w:p>
    <w:p w:rsidR="00981F8E" w:rsidRPr="00DD2D5C" w:rsidRDefault="00981F8E" w:rsidP="00DD2D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21601" w:rsidRPr="00DD2D5C" w:rsidRDefault="00621601" w:rsidP="00DD2D5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81F8E" w:rsidRPr="00DD2D5C" w:rsidRDefault="00981F8E" w:rsidP="00DD2D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7B523A" w:rsidRPr="00371D39" w:rsidRDefault="007B523A" w:rsidP="007B5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1D39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 w:rsidRPr="00371D39">
        <w:rPr>
          <w:rFonts w:ascii="Times New Roman" w:hAnsi="Times New Roman" w:cs="Times New Roman"/>
          <w:sz w:val="28"/>
          <w:szCs w:val="28"/>
        </w:rPr>
        <w:t>специальной и инклюзивной педагогики</w:t>
      </w:r>
      <w:r w:rsidRPr="00371D39">
        <w:t xml:space="preserve"> </w:t>
      </w:r>
      <w:r w:rsidRPr="00371D39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государственного учреждения образования «Академия образования» (протокол № </w:t>
      </w:r>
      <w:r w:rsidR="00371D39" w:rsidRPr="00371D3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71D39">
        <w:rPr>
          <w:rFonts w:ascii="Times New Roman" w:eastAsia="Times New Roman" w:hAnsi="Times New Roman"/>
          <w:sz w:val="28"/>
          <w:szCs w:val="28"/>
          <w:lang w:eastAsia="ru-RU"/>
        </w:rPr>
        <w:t xml:space="preserve"> от </w:t>
      </w:r>
      <w:r w:rsidR="00371D39" w:rsidRPr="00371D3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06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1D39" w:rsidRPr="00371D39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706F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71D39" w:rsidRPr="00371D3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371D39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B523A" w:rsidRPr="00371D39" w:rsidRDefault="007B523A" w:rsidP="007B5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523A" w:rsidRDefault="007B523A" w:rsidP="007B52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767C8">
        <w:rPr>
          <w:rFonts w:ascii="Times New Roman" w:eastAsia="Times New Roman" w:hAnsi="Times New Roman"/>
          <w:sz w:val="28"/>
          <w:szCs w:val="28"/>
          <w:lang w:eastAsia="ru-RU"/>
        </w:rPr>
        <w:t>Т.Л.Гурбо</w:t>
      </w:r>
      <w:proofErr w:type="spellEnd"/>
      <w:r w:rsidRPr="00D767C8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старший научный сотрудник </w:t>
      </w:r>
      <w:proofErr w:type="gramStart"/>
      <w:r w:rsidRPr="00D767C8">
        <w:rPr>
          <w:rFonts w:ascii="Times New Roman" w:eastAsia="Times New Roman" w:hAnsi="Times New Roman"/>
          <w:sz w:val="28"/>
          <w:szCs w:val="28"/>
          <w:lang w:eastAsia="ru-RU"/>
        </w:rPr>
        <w:t>отдела антропологии Института истории Национальной академии наук</w:t>
      </w:r>
      <w:proofErr w:type="gramEnd"/>
      <w:r w:rsidRPr="00D767C8">
        <w:rPr>
          <w:rFonts w:ascii="Times New Roman" w:eastAsia="Times New Roman" w:hAnsi="Times New Roman"/>
          <w:sz w:val="28"/>
          <w:szCs w:val="28"/>
          <w:lang w:eastAsia="ru-RU"/>
        </w:rPr>
        <w:t xml:space="preserve"> Беларуси, кандидат биологических наук</w:t>
      </w:r>
    </w:p>
    <w:p w:rsidR="00BE6FD5" w:rsidRPr="00DD2D5C" w:rsidRDefault="00BE6FD5" w:rsidP="00DD2D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81F8E" w:rsidRPr="00DD2D5C" w:rsidRDefault="00981F8E" w:rsidP="00DD2D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DD2D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Рекомендована</w:t>
      </w:r>
      <w:proofErr w:type="gramEnd"/>
      <w:r w:rsidRPr="00DD2D5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к утверждению в качестве примерной:</w:t>
      </w:r>
    </w:p>
    <w:p w:rsidR="00BD5B3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коррекционно-развивающих технологий Института инклюзивного образования учреждения образования «Белорусский государственный педагогический университет имени Максима Танка» 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 </w:t>
      </w:r>
      <w:r w:rsidR="00F57B5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57B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263E5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3C63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E0535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D39">
        <w:rPr>
          <w:rFonts w:ascii="Times New Roman" w:hAnsi="Times New Roman" w:cs="Times New Roman"/>
          <w:sz w:val="28"/>
          <w:szCs w:val="28"/>
        </w:rPr>
        <w:t>Научно</w:t>
      </w:r>
      <w:r w:rsidRPr="00DD2D5C">
        <w:rPr>
          <w:rFonts w:ascii="Times New Roman" w:hAnsi="Times New Roman" w:cs="Times New Roman"/>
          <w:sz w:val="28"/>
          <w:szCs w:val="28"/>
        </w:rPr>
        <w:t>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981F8E" w:rsidRPr="00DD2D5C" w:rsidRDefault="00981F8E" w:rsidP="00DD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5C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7063F2" w:rsidRPr="00F57B5F">
        <w:rPr>
          <w:rFonts w:ascii="Times New Roman" w:hAnsi="Times New Roman" w:cs="Times New Roman"/>
          <w:sz w:val="28"/>
          <w:szCs w:val="28"/>
        </w:rPr>
        <w:t>№</w:t>
      </w:r>
      <w:r w:rsidR="00BD5B3C">
        <w:rPr>
          <w:rFonts w:ascii="Times New Roman" w:hAnsi="Times New Roman" w:cs="Times New Roman"/>
          <w:sz w:val="28"/>
          <w:szCs w:val="28"/>
        </w:rPr>
        <w:t> </w:t>
      </w:r>
      <w:r w:rsidR="00F57B5F" w:rsidRPr="00F57B5F">
        <w:rPr>
          <w:rFonts w:ascii="Times New Roman" w:hAnsi="Times New Roman" w:cs="Times New Roman"/>
          <w:sz w:val="28"/>
          <w:szCs w:val="28"/>
        </w:rPr>
        <w:t xml:space="preserve">2 </w:t>
      </w:r>
      <w:r w:rsidRPr="00F57B5F">
        <w:rPr>
          <w:rFonts w:ascii="Times New Roman" w:hAnsi="Times New Roman" w:cs="Times New Roman"/>
          <w:sz w:val="28"/>
          <w:szCs w:val="28"/>
        </w:rPr>
        <w:t>от</w:t>
      </w:r>
      <w:r w:rsidRPr="00DD2D5C">
        <w:rPr>
          <w:rFonts w:ascii="Times New Roman" w:hAnsi="Times New Roman" w:cs="Times New Roman"/>
          <w:sz w:val="28"/>
          <w:szCs w:val="28"/>
        </w:rPr>
        <w:t xml:space="preserve"> </w:t>
      </w:r>
      <w:r w:rsidR="00F57B5F">
        <w:rPr>
          <w:rFonts w:ascii="Times New Roman" w:hAnsi="Times New Roman" w:cs="Times New Roman"/>
          <w:sz w:val="28"/>
          <w:szCs w:val="28"/>
        </w:rPr>
        <w:t>24.12.2024</w:t>
      </w:r>
      <w:r w:rsidRPr="00DD2D5C">
        <w:rPr>
          <w:rFonts w:ascii="Times New Roman" w:hAnsi="Times New Roman" w:cs="Times New Roman"/>
          <w:sz w:val="28"/>
          <w:szCs w:val="28"/>
        </w:rPr>
        <w:t>);</w:t>
      </w:r>
    </w:p>
    <w:p w:rsidR="00981F8E" w:rsidRPr="00DD2D5C" w:rsidRDefault="00981F8E" w:rsidP="00DD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F8E" w:rsidRPr="00DD2D5C" w:rsidRDefault="00981F8E" w:rsidP="00DD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D39">
        <w:rPr>
          <w:rFonts w:ascii="Times New Roman" w:hAnsi="Times New Roman" w:cs="Times New Roman"/>
          <w:sz w:val="28"/>
          <w:szCs w:val="28"/>
        </w:rPr>
        <w:t>Научно</w:t>
      </w:r>
      <w:r w:rsidRPr="00DD2D5C">
        <w:rPr>
          <w:rFonts w:ascii="Times New Roman" w:hAnsi="Times New Roman" w:cs="Times New Roman"/>
          <w:sz w:val="28"/>
          <w:szCs w:val="28"/>
        </w:rPr>
        <w:t xml:space="preserve">-методическим советом по специальному и инклюзивному образованию учебно-методического объединения по педагогическому образованию (протокол </w:t>
      </w:r>
      <w:r w:rsidR="00F57B5F" w:rsidRPr="00F57B5F">
        <w:rPr>
          <w:rFonts w:ascii="Times New Roman" w:hAnsi="Times New Roman" w:cs="Times New Roman"/>
          <w:sz w:val="28"/>
          <w:szCs w:val="28"/>
        </w:rPr>
        <w:t>№</w:t>
      </w:r>
      <w:r w:rsidR="00BD5B3C">
        <w:rPr>
          <w:rFonts w:ascii="Times New Roman" w:hAnsi="Times New Roman" w:cs="Times New Roman"/>
          <w:sz w:val="28"/>
          <w:szCs w:val="28"/>
        </w:rPr>
        <w:t> </w:t>
      </w:r>
      <w:bookmarkStart w:id="2" w:name="_GoBack"/>
      <w:bookmarkEnd w:id="2"/>
      <w:r w:rsidR="00223622" w:rsidRPr="00223622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F57B5F" w:rsidRPr="00223622">
        <w:rPr>
          <w:rFonts w:ascii="Times New Roman" w:hAnsi="Times New Roman" w:cs="Times New Roman"/>
          <w:sz w:val="28"/>
          <w:szCs w:val="28"/>
        </w:rPr>
        <w:t xml:space="preserve"> от </w:t>
      </w:r>
      <w:r w:rsidR="00223622" w:rsidRPr="00223622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F57B5F" w:rsidRPr="00223622">
        <w:rPr>
          <w:rFonts w:ascii="Times New Roman" w:hAnsi="Times New Roman" w:cs="Times New Roman"/>
          <w:sz w:val="28"/>
          <w:szCs w:val="28"/>
        </w:rPr>
        <w:t>.</w:t>
      </w:r>
      <w:r w:rsidR="00223622" w:rsidRPr="00223622">
        <w:rPr>
          <w:rFonts w:ascii="Times New Roman" w:hAnsi="Times New Roman" w:cs="Times New Roman"/>
          <w:sz w:val="28"/>
          <w:szCs w:val="28"/>
          <w:lang w:val="en-US"/>
        </w:rPr>
        <w:t>02</w:t>
      </w:r>
      <w:r w:rsidR="00F57B5F" w:rsidRPr="00223622">
        <w:rPr>
          <w:rFonts w:ascii="Times New Roman" w:hAnsi="Times New Roman" w:cs="Times New Roman"/>
          <w:sz w:val="28"/>
          <w:szCs w:val="28"/>
        </w:rPr>
        <w:t>.202</w:t>
      </w:r>
      <w:r w:rsidR="00223622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DD2D5C">
        <w:rPr>
          <w:rFonts w:ascii="Times New Roman" w:hAnsi="Times New Roman" w:cs="Times New Roman"/>
          <w:sz w:val="28"/>
          <w:szCs w:val="28"/>
        </w:rPr>
        <w:t>)</w:t>
      </w: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01" w:rsidRDefault="00621601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E8" w:rsidRDefault="00A24EE8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E8" w:rsidRDefault="00A24EE8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D39" w:rsidRDefault="00371D39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601" w:rsidRPr="00DD2D5C" w:rsidRDefault="00621601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1F8E" w:rsidRPr="00DD2D5C" w:rsidRDefault="00981F8E" w:rsidP="00DD2D5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proofErr w:type="gramStart"/>
      <w:r w:rsidRPr="00DD2D5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Ответственный</w:t>
      </w:r>
      <w:proofErr w:type="gramEnd"/>
      <w:r w:rsidRPr="00DD2D5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за редакцию: </w:t>
      </w:r>
      <w:proofErr w:type="spellStart"/>
      <w:r w:rsidR="00D32A4A" w:rsidRPr="00DD2D5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С</w:t>
      </w:r>
      <w:r w:rsidR="00C40C1A" w:rsidRPr="00DD2D5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.В.</w:t>
      </w:r>
      <w:r w:rsidR="00D32A4A" w:rsidRPr="00DD2D5C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Веренич</w:t>
      </w:r>
      <w:proofErr w:type="spellEnd"/>
    </w:p>
    <w:p w:rsidR="0038011C" w:rsidRPr="00223622" w:rsidRDefault="00981F8E" w:rsidP="00DD2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выпуск:</w:t>
      </w:r>
      <w:proofErr w:type="gramEnd"/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362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62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Светлакова</w:t>
      </w:r>
      <w:proofErr w:type="spellEnd"/>
    </w:p>
    <w:p w:rsidR="00F328D6" w:rsidRPr="00DD2D5C" w:rsidRDefault="00F328D6" w:rsidP="00DD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28D6" w:rsidRPr="00DD2D5C" w:rsidSect="00DD2D5C">
          <w:headerReference w:type="first" r:id="rId9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9F3764" w:rsidRPr="00DD2D5C" w:rsidRDefault="009F3764" w:rsidP="00DD2D5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D5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F3764" w:rsidRPr="00DD2D5C" w:rsidRDefault="009F3764" w:rsidP="00DD2D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7B3" w:rsidRPr="00DD2D5C" w:rsidRDefault="00A447B3" w:rsidP="00DD2D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3" w:name="_Hlk134192765"/>
      <w:r w:rsidRPr="00DD2D5C">
        <w:rPr>
          <w:rFonts w:ascii="Times New Roman" w:hAnsi="Times New Roman" w:cs="Times New Roman"/>
          <w:spacing w:val="-4"/>
          <w:sz w:val="28"/>
          <w:szCs w:val="28"/>
        </w:rPr>
        <w:t>Примерная</w:t>
      </w:r>
      <w:bookmarkEnd w:id="3"/>
      <w:r w:rsidR="0064153B" w:rsidRPr="00DD2D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D2D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учебная программа по учебной дисциплине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55686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основы патологии психофизического развития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2D5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разработана для учреждений высшего образования в соответствии с требованиями образовательного стандарта </w:t>
      </w:r>
      <w:bookmarkStart w:id="4" w:name="_Hlk134192878"/>
      <w:r w:rsidRPr="00DD2D5C">
        <w:rPr>
          <w:rFonts w:ascii="Times New Roman" w:hAnsi="Times New Roman" w:cs="Times New Roman"/>
          <w:spacing w:val="-4"/>
          <w:sz w:val="28"/>
          <w:szCs w:val="28"/>
        </w:rPr>
        <w:t xml:space="preserve">специального высшего образования по специальности </w:t>
      </w:r>
      <w:r w:rsidR="00621601" w:rsidRPr="00DD2D5C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D2D5C">
        <w:rPr>
          <w:rFonts w:ascii="Times New Roman" w:hAnsi="Times New Roman" w:cs="Times New Roman"/>
          <w:spacing w:val="-4"/>
          <w:sz w:val="28"/>
          <w:szCs w:val="28"/>
        </w:rPr>
        <w:t>7</w:t>
      </w:r>
      <w:r w:rsidRPr="00DD2D5C">
        <w:rPr>
          <w:rFonts w:ascii="Times New Roman" w:hAnsi="Times New Roman" w:cs="Times New Roman"/>
          <w:iCs/>
          <w:sz w:val="28"/>
          <w:szCs w:val="28"/>
        </w:rPr>
        <w:t>-07-0114-01 «Специальное и инклюзивное образование»</w:t>
      </w:r>
      <w:r w:rsidR="00242F8D" w:rsidRPr="00242F8D">
        <w:t xml:space="preserve"> </w:t>
      </w:r>
      <w:r w:rsidR="00242F8D" w:rsidRPr="00242F8D">
        <w:rPr>
          <w:rFonts w:ascii="Times New Roman" w:hAnsi="Times New Roman" w:cs="Times New Roman"/>
          <w:iCs/>
          <w:sz w:val="28"/>
          <w:szCs w:val="28"/>
        </w:rPr>
        <w:t>и примерного учебного плана по указанной специальности</w:t>
      </w:r>
      <w:r w:rsidRPr="00DD2D5C">
        <w:rPr>
          <w:rFonts w:ascii="Times New Roman" w:hAnsi="Times New Roman" w:cs="Times New Roman"/>
          <w:iCs/>
          <w:sz w:val="28"/>
          <w:szCs w:val="28"/>
        </w:rPr>
        <w:t>.</w:t>
      </w:r>
      <w:bookmarkEnd w:id="4"/>
    </w:p>
    <w:p w:rsidR="007B2DBB" w:rsidRPr="00DD2D5C" w:rsidRDefault="009F3764" w:rsidP="00DD2D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5C">
        <w:rPr>
          <w:rFonts w:ascii="Times New Roman" w:hAnsi="Times New Roman" w:cs="Times New Roman"/>
          <w:b/>
          <w:sz w:val="28"/>
          <w:szCs w:val="28"/>
        </w:rPr>
        <w:t>Цель</w:t>
      </w:r>
      <w:r w:rsidR="0064153B" w:rsidRPr="00DD2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D5C">
        <w:rPr>
          <w:rFonts w:ascii="Times New Roman" w:hAnsi="Times New Roman" w:cs="Times New Roman"/>
          <w:sz w:val="28"/>
          <w:szCs w:val="28"/>
        </w:rPr>
        <w:t xml:space="preserve">учебной дисциплины – </w:t>
      </w:r>
      <w:r w:rsidR="0057441D" w:rsidRPr="00DD2D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сформировать профессиональную компетентность студентов</w:t>
      </w:r>
      <w:r w:rsidRPr="00DD2D5C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386980" w:rsidRPr="00DD2D5C">
        <w:rPr>
          <w:rFonts w:ascii="Times New Roman" w:hAnsi="Times New Roman" w:cs="Times New Roman"/>
          <w:sz w:val="28"/>
          <w:szCs w:val="28"/>
        </w:rPr>
        <w:t>клинических манифестаций со стороны нервной системы и органов чувств, психических и поведенческих реакций при нарушениях психофизического развития</w:t>
      </w:r>
      <w:r w:rsidR="007B2DBB" w:rsidRPr="00DD2D5C">
        <w:rPr>
          <w:rFonts w:ascii="Times New Roman" w:hAnsi="Times New Roman" w:cs="Times New Roman"/>
          <w:sz w:val="28"/>
          <w:szCs w:val="28"/>
        </w:rPr>
        <w:t>.</w:t>
      </w:r>
    </w:p>
    <w:p w:rsidR="009F3764" w:rsidRPr="00DD2D5C" w:rsidRDefault="009F3764" w:rsidP="00DD2D5C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D5C">
        <w:rPr>
          <w:rFonts w:ascii="Times New Roman" w:hAnsi="Times New Roman" w:cs="Times New Roman"/>
          <w:b/>
          <w:sz w:val="28"/>
          <w:szCs w:val="28"/>
        </w:rPr>
        <w:t>Задачи</w:t>
      </w:r>
      <w:r w:rsidR="0064153B" w:rsidRPr="00DD2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2D5C">
        <w:rPr>
          <w:rFonts w:ascii="Times New Roman" w:hAnsi="Times New Roman" w:cs="Times New Roman"/>
          <w:sz w:val="28"/>
          <w:szCs w:val="28"/>
        </w:rPr>
        <w:t>учебной дисциплины:</w:t>
      </w:r>
    </w:p>
    <w:p w:rsidR="00D13974" w:rsidRPr="00DD2D5C" w:rsidRDefault="00C612E0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</w:t>
      </w:r>
      <w:r w:rsidR="00A145CF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о соматических, неврологических и психопатологических синдромах, характерных для детей с особенностями психофизического развития</w:t>
      </w:r>
      <w:r w:rsidR="00621601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65259" w:rsidRPr="00DD2D5C" w:rsidRDefault="00A145CF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клинические признаки нервных и психических болезней, заболеваний слуховой и </w:t>
      </w:r>
      <w:proofErr w:type="gramStart"/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зрительной</w:t>
      </w:r>
      <w:proofErr w:type="gramEnd"/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сенсорных систем, которые способен распознать педагогический работник;</w:t>
      </w:r>
    </w:p>
    <w:p w:rsidR="00A145CF" w:rsidRPr="00DD2D5C" w:rsidRDefault="00A145CF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значимость учета результатов базового неврологического и психопатологического исследований, оценки состояния зрительной и слуховой сенсорных систем для организации коррекционно-педагогической работы с ребенком с особенностями психофизического развития;</w:t>
      </w:r>
    </w:p>
    <w:p w:rsidR="00A145CF" w:rsidRPr="00DD2D5C" w:rsidRDefault="00A145CF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роль педагогического работника в профилактике нервных и психических болезней, заболеваний зрительного и слухового анализаторов.</w:t>
      </w:r>
    </w:p>
    <w:p w:rsidR="00A24EE8" w:rsidRPr="005E5152" w:rsidRDefault="005E5152" w:rsidP="005E51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1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«Клинические основы патологии психофизического развития» входит в модуль «Медико-биологические основы специальной педагогики и психологии», обеспечивая подготовку в области медико-биологических основ специальной педагогики и психологии. Является необходимой базой для изучения учебных дисциплин «Дифференциальная диагностика нарушений развития», «Основы коррекционно-развивающей работы», «</w:t>
      </w:r>
      <w:proofErr w:type="spellStart"/>
      <w:r w:rsidRPr="005E51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5E5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образовании», «Альтернативная и дополнительная коммуникация», «Коррекционно-развивающая работа с детьми с тяжелыми, множественными нарушениями в физическом и (или) психическом развитии», «Профилактика и коррекция нарушений двигательной сферы и мобильности» и других.</w:t>
      </w:r>
    </w:p>
    <w:p w:rsidR="0057441D" w:rsidRPr="00DD2D5C" w:rsidRDefault="0057441D" w:rsidP="00DD2D5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В результате изучения учебной дисциплины студент должен</w:t>
      </w:r>
    </w:p>
    <w:p w:rsidR="0057441D" w:rsidRPr="00DD2D5C" w:rsidRDefault="0057441D" w:rsidP="00DD2D5C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D5C">
        <w:rPr>
          <w:rFonts w:ascii="Times New Roman" w:eastAsia="Calibri" w:hAnsi="Times New Roman" w:cs="Times New Roman"/>
          <w:b/>
          <w:sz w:val="28"/>
          <w:szCs w:val="28"/>
        </w:rPr>
        <w:t>знать:</w:t>
      </w:r>
    </w:p>
    <w:p w:rsidR="0057441D" w:rsidRPr="00DD2D5C" w:rsidRDefault="001211FC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неврологические синдромы, этиологию, патогенез, клинические проявления и пути профилактики заболеваний нервной системы у детей</w:t>
      </w:r>
      <w:r w:rsidR="0057441D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41D" w:rsidRPr="00DD2D5C" w:rsidRDefault="001211FC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психопатологические синдромы, феноменологию ведущих психических и поведенческих расстройств</w:t>
      </w:r>
      <w:r w:rsidR="0057441D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41D" w:rsidRPr="00DD2D5C" w:rsidRDefault="001211FC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клинические проявления заболеваний зрительного и слухового анализаторов</w:t>
      </w:r>
      <w:r w:rsidR="0057441D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57441D" w:rsidRPr="00DD2D5C" w:rsidRDefault="0057441D" w:rsidP="00DD2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2D5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уметь:</w:t>
      </w:r>
    </w:p>
    <w:p w:rsidR="0057441D" w:rsidRPr="00DD2D5C" w:rsidRDefault="001211FC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синдромы поражения нервной системы</w:t>
      </w:r>
      <w:r w:rsidR="0057441D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7441D" w:rsidRPr="00DD2D5C" w:rsidRDefault="001211FC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ведущий синдром при расстройствах психической деятельности</w:t>
      </w:r>
      <w:r w:rsidR="0057441D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7441D" w:rsidRPr="00DD2D5C" w:rsidRDefault="001211FC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показатели зрения и слуха, полученные при клиническом и инструментальном исследовании</w:t>
      </w:r>
      <w:r w:rsidR="0057441D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7441D" w:rsidRPr="00DD2D5C" w:rsidRDefault="00A24EE8" w:rsidP="00DD2D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</w:t>
      </w:r>
      <w:r w:rsidR="0057441D" w:rsidRPr="00DD2D5C">
        <w:rPr>
          <w:rFonts w:ascii="Times New Roman" w:eastAsia="Calibri" w:hAnsi="Times New Roman" w:cs="Times New Roman"/>
          <w:b/>
          <w:sz w:val="28"/>
          <w:szCs w:val="28"/>
        </w:rPr>
        <w:t>еть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навыки</w:t>
      </w:r>
      <w:r w:rsidR="0057441D" w:rsidRPr="00DD2D5C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57441D" w:rsidRPr="00DD2D5C" w:rsidRDefault="00A24EE8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владения </w:t>
      </w:r>
      <w:r w:rsidR="001211FC"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основами клинического исследования нервной системы и органов чувств;</w:t>
      </w:r>
    </w:p>
    <w:p w:rsidR="001211FC" w:rsidRPr="00DD2D5C" w:rsidRDefault="001211FC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интерпретации кодов нервных, психических и поведенческих расстройств, заболеваний органов слуха и зрения согласно МКБ-10;</w:t>
      </w:r>
    </w:p>
    <w:p w:rsidR="001211FC" w:rsidRPr="00DD2D5C" w:rsidRDefault="001211FC" w:rsidP="00DD2D5C">
      <w:pPr>
        <w:pStyle w:val="a9"/>
        <w:widowControl w:val="0"/>
        <w:numPr>
          <w:ilvl w:val="0"/>
          <w:numId w:val="4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первой доврачебной помощи при обмороке, эпилептическом припадке, черепно-мозговой травме.</w:t>
      </w:r>
    </w:p>
    <w:p w:rsidR="00FA71B9" w:rsidRDefault="00FA71B9" w:rsidP="00DD2D5C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A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учебной дисциплины «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основы патологии психофизического развития</w:t>
      </w:r>
      <w:r w:rsidRPr="00FA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должно обеспечить формирование </w:t>
      </w:r>
      <w:r w:rsidRPr="00444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базовой профессиональной компетенции</w:t>
      </w:r>
      <w:r w:rsidRPr="00FA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проектировать и реализовывать образовательный процесс с учетом медико-биологических, психологических, лингвистических основ педагогической деятельности; </w:t>
      </w:r>
      <w:r w:rsidRPr="00444E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специализированной компетенции</w:t>
      </w:r>
      <w:r w:rsidRPr="00FA7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проектировать образовательный процесс с обучающимися с особыми образовательными потребностями на основе системы медико-биологических, психологических, лингвистических знаний и умений.</w:t>
      </w:r>
      <w:proofErr w:type="gramEnd"/>
    </w:p>
    <w:p w:rsidR="001B0B49" w:rsidRPr="00DD2D5C" w:rsidRDefault="001B0B49" w:rsidP="00DD2D5C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на изучение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дисциплины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6E3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основы патологии психофизического развития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отводится 10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часов, из них </w:t>
      </w:r>
      <w:r w:rsidR="00A3670D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аудиторны</w:t>
      </w:r>
      <w:r w:rsidR="00A3670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3670D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36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980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 Распределение аудиторных часов по видам занятий: лекции – </w:t>
      </w:r>
      <w:r w:rsidR="001A6E3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C4101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1A6E3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практические – </w:t>
      </w:r>
      <w:r w:rsidR="001A6E3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8C4101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лабораторные – </w:t>
      </w:r>
      <w:r w:rsidR="001A6E3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1A6E3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B49" w:rsidRPr="00DD2D5C" w:rsidRDefault="001B0B49" w:rsidP="00DD2D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Рекомендуемая форма промежуточной аттестации – </w:t>
      </w:r>
      <w:r w:rsidR="001A6E39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зачет.</w:t>
      </w:r>
    </w:p>
    <w:p w:rsidR="009F3764" w:rsidRPr="00DD2D5C" w:rsidRDefault="001B0B49" w:rsidP="00DD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A722C" w:rsidRPr="00DD2D5C" w:rsidRDefault="008A722C" w:rsidP="00DD2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ПРИМЕРНЫЙ ТЕМАТИЧЕСКИЙ ПЛАН</w:t>
      </w:r>
    </w:p>
    <w:p w:rsidR="008A722C" w:rsidRPr="00DD2D5C" w:rsidRDefault="008A722C" w:rsidP="00DD2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47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786"/>
        <w:gridCol w:w="849"/>
        <w:gridCol w:w="626"/>
        <w:gridCol w:w="550"/>
        <w:gridCol w:w="550"/>
        <w:gridCol w:w="13"/>
      </w:tblGrid>
      <w:tr w:rsidR="00BD2496" w:rsidRPr="00DD2D5C" w:rsidTr="00EB02D2">
        <w:trPr>
          <w:cantSplit/>
          <w:trHeight w:val="206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DD2D5C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D2496" w:rsidRPr="00DD2D5C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EB02D2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B02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  <w:r w:rsidR="00EB02D2" w:rsidRPr="00EB02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раздела,</w:t>
            </w:r>
            <w:r w:rsidRPr="00EB02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темы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DD2D5C" w:rsidRDefault="00BD2496" w:rsidP="00EB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  <w:t>Всего аудиторных часов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DD2D5C" w:rsidRDefault="00BD2496" w:rsidP="00EB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noProof/>
                <w:spacing w:val="-4"/>
                <w:sz w:val="28"/>
                <w:szCs w:val="28"/>
                <w:lang w:eastAsia="ru-RU"/>
              </w:rPr>
              <w:t>в том числе</w:t>
            </w:r>
          </w:p>
        </w:tc>
      </w:tr>
      <w:tr w:rsidR="00BD2496" w:rsidRPr="00DD2D5C" w:rsidTr="00EB02D2">
        <w:trPr>
          <w:gridAfter w:val="1"/>
          <w:wAfter w:w="6" w:type="pct"/>
          <w:cantSplit/>
          <w:trHeight w:val="1845"/>
        </w:trPr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DD2D5C" w:rsidRDefault="00BD2496" w:rsidP="00DD2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496" w:rsidRPr="00DD2D5C" w:rsidRDefault="00BD2496" w:rsidP="00DD2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DD2D5C" w:rsidRDefault="00BD2496" w:rsidP="00EB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DD2D5C" w:rsidRDefault="00BD2496" w:rsidP="00EB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DD2D5C" w:rsidRDefault="00BD2496" w:rsidP="00EB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2496" w:rsidRPr="00DD2D5C" w:rsidRDefault="00BD2496" w:rsidP="00EB0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лабо</w:t>
            </w:r>
            <w:r w:rsidRPr="00DD2D5C">
              <w:rPr>
                <w:rFonts w:ascii="Times New Roman" w:eastAsia="Times New Roman" w:hAnsi="Times New Roman" w:cs="Times New Roman"/>
                <w:b/>
                <w:bCs/>
                <w:spacing w:val="-8"/>
                <w:sz w:val="28"/>
                <w:szCs w:val="28"/>
                <w:lang w:eastAsia="ru-RU"/>
              </w:rPr>
              <w:t xml:space="preserve">раторные </w:t>
            </w:r>
          </w:p>
        </w:tc>
      </w:tr>
      <w:tr w:rsidR="00EB02D2" w:rsidRPr="00DD2D5C" w:rsidTr="00EB02D2">
        <w:trPr>
          <w:gridAfter w:val="1"/>
          <w:wAfter w:w="6" w:type="pct"/>
          <w:cantSplit/>
        </w:trPr>
        <w:tc>
          <w:tcPr>
            <w:tcW w:w="3574" w:type="pct"/>
            <w:gridSpan w:val="2"/>
          </w:tcPr>
          <w:p w:rsidR="00EB02D2" w:rsidRPr="00DD2D5C" w:rsidRDefault="00EB02D2" w:rsidP="00EB02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1. Неврология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C4131" w:rsidRPr="00DD2D5C" w:rsidTr="00EB02D2">
        <w:trPr>
          <w:gridAfter w:val="1"/>
          <w:wAfter w:w="6" w:type="pct"/>
          <w:cantSplit/>
        </w:trPr>
        <w:tc>
          <w:tcPr>
            <w:tcW w:w="383" w:type="pct"/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191" w:type="pct"/>
          </w:tcPr>
          <w:p w:rsidR="00CC4131" w:rsidRPr="00DD2D5C" w:rsidRDefault="00CC4131" w:rsidP="00EB02D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Основные неврологические синдромы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496" w:rsidRPr="00DD2D5C" w:rsidTr="00230075">
        <w:trPr>
          <w:gridAfter w:val="1"/>
          <w:wAfter w:w="6" w:type="pct"/>
          <w:cantSplit/>
          <w:trHeight w:val="322"/>
        </w:trPr>
        <w:tc>
          <w:tcPr>
            <w:tcW w:w="383" w:type="pct"/>
          </w:tcPr>
          <w:p w:rsidR="00BD2496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191" w:type="pct"/>
          </w:tcPr>
          <w:p w:rsidR="00BD2496" w:rsidRPr="00DD2D5C" w:rsidRDefault="00CC4131" w:rsidP="00EB0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церебральный паралич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A14FE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A14FE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496" w:rsidRPr="00DD2D5C" w:rsidTr="00EB02D2">
        <w:trPr>
          <w:gridAfter w:val="1"/>
          <w:wAfter w:w="6" w:type="pct"/>
          <w:cantSplit/>
          <w:trHeight w:val="375"/>
        </w:trPr>
        <w:tc>
          <w:tcPr>
            <w:tcW w:w="383" w:type="pct"/>
          </w:tcPr>
          <w:p w:rsidR="00BD2496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2496" w:rsidRPr="00DD2D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pct"/>
          </w:tcPr>
          <w:p w:rsidR="00BD2496" w:rsidRPr="00DD2D5C" w:rsidRDefault="00CC4131" w:rsidP="00EB0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Черепно-мозговая травма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A14FE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496" w:rsidRPr="00DD2D5C" w:rsidTr="00EB02D2">
        <w:trPr>
          <w:gridAfter w:val="1"/>
          <w:wAfter w:w="6" w:type="pct"/>
          <w:cantSplit/>
        </w:trPr>
        <w:tc>
          <w:tcPr>
            <w:tcW w:w="383" w:type="pct"/>
          </w:tcPr>
          <w:p w:rsidR="00BD2496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D2496" w:rsidRPr="00DD2D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1" w:type="pct"/>
          </w:tcPr>
          <w:p w:rsidR="00BD2496" w:rsidRPr="00DD2D5C" w:rsidRDefault="00CC4131" w:rsidP="00EB02D2">
            <w:pPr>
              <w:keepNext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Эпилепсия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A14FE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A14FE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6104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2D2" w:rsidRPr="00DD2D5C" w:rsidTr="00EB02D2">
        <w:trPr>
          <w:gridAfter w:val="1"/>
          <w:wAfter w:w="6" w:type="pct"/>
          <w:cantSplit/>
        </w:trPr>
        <w:tc>
          <w:tcPr>
            <w:tcW w:w="3574" w:type="pct"/>
            <w:gridSpan w:val="2"/>
          </w:tcPr>
          <w:p w:rsidR="00EB02D2" w:rsidRPr="00DD2D5C" w:rsidRDefault="00EB02D2" w:rsidP="00EB0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Психопатология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496" w:rsidRPr="00DD2D5C" w:rsidTr="00EB02D2">
        <w:trPr>
          <w:gridAfter w:val="1"/>
          <w:wAfter w:w="6" w:type="pct"/>
          <w:cantSplit/>
        </w:trPr>
        <w:tc>
          <w:tcPr>
            <w:tcW w:w="383" w:type="pct"/>
            <w:hideMark/>
          </w:tcPr>
          <w:p w:rsidR="00BD2496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iCs/>
                <w:sz w:val="28"/>
                <w:szCs w:val="28"/>
              </w:rPr>
              <w:t>2.1</w:t>
            </w:r>
          </w:p>
        </w:tc>
        <w:tc>
          <w:tcPr>
            <w:tcW w:w="3191" w:type="pct"/>
          </w:tcPr>
          <w:p w:rsidR="00BD2496" w:rsidRPr="00DD2D5C" w:rsidRDefault="00CC4131" w:rsidP="00EB02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Систематика и семиотика психических расстройств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A42DB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A42DB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A42DB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BD2496" w:rsidRPr="00DD2D5C" w:rsidTr="00EB02D2">
        <w:trPr>
          <w:gridAfter w:val="1"/>
          <w:wAfter w:w="6" w:type="pct"/>
          <w:cantSplit/>
        </w:trPr>
        <w:tc>
          <w:tcPr>
            <w:tcW w:w="383" w:type="pct"/>
          </w:tcPr>
          <w:p w:rsidR="00BD2496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iCs/>
                <w:sz w:val="28"/>
                <w:szCs w:val="28"/>
              </w:rPr>
              <w:t>2.2</w:t>
            </w:r>
          </w:p>
        </w:tc>
        <w:tc>
          <w:tcPr>
            <w:tcW w:w="3191" w:type="pct"/>
          </w:tcPr>
          <w:p w:rsidR="00BD2496" w:rsidRPr="00DD2D5C" w:rsidRDefault="00CC4131" w:rsidP="00EB02D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Психотические расстройства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9C4BF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9C4BF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9C4BF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DD2D5C" w:rsidTr="00EB02D2">
        <w:trPr>
          <w:gridAfter w:val="1"/>
          <w:wAfter w:w="6" w:type="pct"/>
          <w:cantSplit/>
        </w:trPr>
        <w:tc>
          <w:tcPr>
            <w:tcW w:w="383" w:type="pct"/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iCs/>
                <w:sz w:val="28"/>
                <w:szCs w:val="28"/>
              </w:rPr>
              <w:t>2.3</w:t>
            </w:r>
          </w:p>
        </w:tc>
        <w:tc>
          <w:tcPr>
            <w:tcW w:w="3191" w:type="pct"/>
          </w:tcPr>
          <w:p w:rsidR="00CC4131" w:rsidRPr="00DD2D5C" w:rsidRDefault="00CC4131" w:rsidP="00EB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Невротические расстройства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9C4BF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9C4BF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9C4BF0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DD2D5C" w:rsidTr="00EB02D2">
        <w:trPr>
          <w:gridAfter w:val="1"/>
          <w:wAfter w:w="6" w:type="pct"/>
          <w:cantSplit/>
        </w:trPr>
        <w:tc>
          <w:tcPr>
            <w:tcW w:w="383" w:type="pct"/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iCs/>
                <w:sz w:val="28"/>
                <w:szCs w:val="28"/>
              </w:rPr>
              <w:t>2.4</w:t>
            </w:r>
          </w:p>
        </w:tc>
        <w:tc>
          <w:tcPr>
            <w:tcW w:w="3191" w:type="pct"/>
          </w:tcPr>
          <w:p w:rsidR="00CC4131" w:rsidRPr="00DD2D5C" w:rsidRDefault="00CC4131" w:rsidP="00EB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Расстройства личности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BC7C19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BC7C19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BC7C19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DD2D5C" w:rsidTr="00EB02D2">
        <w:trPr>
          <w:gridAfter w:val="1"/>
          <w:wAfter w:w="6" w:type="pct"/>
          <w:cantSplit/>
        </w:trPr>
        <w:tc>
          <w:tcPr>
            <w:tcW w:w="383" w:type="pct"/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iCs/>
                <w:sz w:val="28"/>
                <w:szCs w:val="28"/>
              </w:rPr>
              <w:t>2.5</w:t>
            </w:r>
          </w:p>
        </w:tc>
        <w:tc>
          <w:tcPr>
            <w:tcW w:w="3191" w:type="pct"/>
          </w:tcPr>
          <w:p w:rsidR="00CC4131" w:rsidRPr="00DD2D5C" w:rsidRDefault="00CC4131" w:rsidP="00EB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Умственная отсталость</w:t>
            </w:r>
            <w:r w:rsidR="00207DC4"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деменция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EB02D2" w:rsidRPr="00DD2D5C" w:rsidTr="00EB02D2">
        <w:trPr>
          <w:gridAfter w:val="1"/>
          <w:wAfter w:w="6" w:type="pct"/>
          <w:cantSplit/>
        </w:trPr>
        <w:tc>
          <w:tcPr>
            <w:tcW w:w="3574" w:type="pct"/>
            <w:gridSpan w:val="2"/>
          </w:tcPr>
          <w:p w:rsidR="00EB02D2" w:rsidRPr="00DD2D5C" w:rsidRDefault="00EB02D2" w:rsidP="00EB0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DD2D5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DD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Патология сенсорных систем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D2" w:rsidRPr="00DD2D5C" w:rsidRDefault="00EB02D2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DD2D5C" w:rsidTr="00EB02D2">
        <w:trPr>
          <w:gridAfter w:val="1"/>
          <w:wAfter w:w="6" w:type="pct"/>
          <w:cantSplit/>
        </w:trPr>
        <w:tc>
          <w:tcPr>
            <w:tcW w:w="383" w:type="pct"/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iCs/>
                <w:sz w:val="28"/>
                <w:szCs w:val="28"/>
              </w:rPr>
              <w:t>3.1</w:t>
            </w:r>
          </w:p>
        </w:tc>
        <w:tc>
          <w:tcPr>
            <w:tcW w:w="3191" w:type="pct"/>
          </w:tcPr>
          <w:p w:rsidR="00CC4131" w:rsidRPr="00DD2D5C" w:rsidRDefault="00CC4131" w:rsidP="00EB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зрительного анализатора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C4131" w:rsidRPr="00DD2D5C" w:rsidTr="00EB02D2">
        <w:trPr>
          <w:gridAfter w:val="1"/>
          <w:wAfter w:w="6" w:type="pct"/>
          <w:cantSplit/>
        </w:trPr>
        <w:tc>
          <w:tcPr>
            <w:tcW w:w="383" w:type="pct"/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hAnsi="Times New Roman" w:cs="Times New Roman"/>
                <w:iCs/>
                <w:sz w:val="28"/>
                <w:szCs w:val="28"/>
              </w:rPr>
              <w:t>3.2</w:t>
            </w:r>
          </w:p>
        </w:tc>
        <w:tc>
          <w:tcPr>
            <w:tcW w:w="3191" w:type="pct"/>
          </w:tcPr>
          <w:p w:rsidR="00CC4131" w:rsidRPr="00DD2D5C" w:rsidRDefault="00CC4131" w:rsidP="00EB0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Патология слухового анализатора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207DC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31" w:rsidRPr="00DD2D5C" w:rsidRDefault="00CC4131" w:rsidP="00DD2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D2496" w:rsidRPr="00DD2D5C" w:rsidTr="00EB02D2">
        <w:trPr>
          <w:gridAfter w:val="1"/>
          <w:wAfter w:w="6" w:type="pct"/>
          <w:cantSplit/>
        </w:trPr>
        <w:tc>
          <w:tcPr>
            <w:tcW w:w="3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96" w:rsidRPr="00DD2D5C" w:rsidRDefault="00BD2496" w:rsidP="00DD2D5C">
            <w:pPr>
              <w:tabs>
                <w:tab w:val="left" w:pos="2152"/>
              </w:tabs>
              <w:spacing w:after="0" w:line="240" w:lineRule="auto"/>
              <w:ind w:firstLine="2093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DD2D5C" w:rsidRDefault="00180374" w:rsidP="00DD2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DD2D5C" w:rsidRDefault="0018037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DD2D5C" w:rsidRDefault="0018037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496" w:rsidRPr="00DD2D5C" w:rsidRDefault="00180374" w:rsidP="00DD2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2D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8A722C" w:rsidRPr="00DD2D5C" w:rsidRDefault="008A722C" w:rsidP="00DD2D5C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br w:type="page"/>
      </w:r>
    </w:p>
    <w:p w:rsidR="009F3764" w:rsidRPr="00DD2D5C" w:rsidRDefault="009F3764" w:rsidP="00DD2D5C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D2D5C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Содержание учебного материала</w:t>
      </w:r>
    </w:p>
    <w:p w:rsidR="009F3764" w:rsidRPr="00DD2D5C" w:rsidRDefault="009F3764" w:rsidP="00DD2D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Неврология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1.1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Основные неврологические синдромы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Симптомы выпадения, извращения и раздражения чувствительности. Характеристика периферического, центрального и функционального вариантов чувствительных расстройств.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Синдромы двигательных нарушений. Причины и клинические проявления центрального и периферического паралича. Клиника </w:t>
      </w:r>
      <w:proofErr w:type="spell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паллидарного</w:t>
      </w:r>
      <w:proofErr w:type="spell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синдрома и различных видов гиперкинезов: хорея, атетоз, торсионная дистония, </w:t>
      </w:r>
      <w:proofErr w:type="spell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гемибаллизм</w:t>
      </w:r>
      <w:proofErr w:type="spell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, тики. Признаки поражения мозжечка. Нарушения походки и координации движений.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Клиническое описание поражения отдельных черепных нервов. Участие черепных нервов в обеспечении зрения, слуха, речи. Бульбарный и псевдобульбарный паралич.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Клинические симптомы преобладания симпатического и парасимпатического отделов, поражения </w:t>
      </w:r>
      <w:proofErr w:type="spell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надсегментарного</w:t>
      </w:r>
      <w:proofErr w:type="spell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сегментарного аппаратов вегетативной нервной системы. Пароксизмальные вегетативны</w:t>
      </w:r>
      <w:r w:rsidR="0016751B" w:rsidRPr="00DD2D5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расстройств</w:t>
      </w:r>
      <w:r w:rsidR="0016751B" w:rsidRPr="00DD2D5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Общая характеристика боли. </w:t>
      </w:r>
      <w:proofErr w:type="spell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Ноцицептивная</w:t>
      </w:r>
      <w:proofErr w:type="spell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, невропатическая и психогенная, острая и хроническая боли. Описательная классификация видов боли.</w:t>
      </w:r>
      <w:r w:rsidR="008978D5"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Шкалы оценки интенсивности боли.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01179" w:rsidRPr="00DD2D5C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г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оловн</w:t>
      </w:r>
      <w:r w:rsidR="00901179" w:rsidRPr="00DD2D5C">
        <w:rPr>
          <w:rFonts w:ascii="Times New Roman" w:eastAsia="Times New Roman" w:hAnsi="Times New Roman" w:cs="Times New Roman"/>
          <w:bCs/>
          <w:sz w:val="28"/>
          <w:szCs w:val="28"/>
        </w:rPr>
        <w:t>ой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</w:t>
      </w:r>
      <w:r w:rsidR="00901179" w:rsidRPr="00DD2D5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, бол</w:t>
      </w:r>
      <w:r w:rsidR="00901179" w:rsidRPr="00DD2D5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спине, бол</w:t>
      </w:r>
      <w:r w:rsidR="00901179" w:rsidRPr="00DD2D5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конечности.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Синдромы нарушения высших корковых функций при очаговой патологии головного мозга: агнозия, апраксия, расстройства сознания и памяти. Афазия и дизартрия вследствие поражения центральной нервной системы.</w:t>
      </w:r>
    </w:p>
    <w:p w:rsidR="00535F14" w:rsidRPr="00DD2D5C" w:rsidRDefault="00535F14" w:rsidP="00DD2D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1.2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Детский церебральный паралич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Определение понятия детский церебральный паралич. Эпидемиология детского церебрального паралича. Ант</w:t>
      </w:r>
      <w:proofErr w:type="gram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е-</w:t>
      </w:r>
      <w:proofErr w:type="gram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пери- и постнатальные этиологические факторы. Систематика детского церебрального паралича в МКБ-10. Характеристика отдельных клинических форм. Сопутствующие синдромы, степени тяжести. Особенности двигательных </w:t>
      </w:r>
      <w:r w:rsidRPr="005E5152">
        <w:rPr>
          <w:rFonts w:ascii="Times New Roman" w:eastAsia="Times New Roman" w:hAnsi="Times New Roman" w:cs="Times New Roman"/>
          <w:bCs/>
          <w:sz w:val="28"/>
          <w:szCs w:val="28"/>
        </w:rPr>
        <w:t>расстройств</w:t>
      </w:r>
      <w:r w:rsidR="005E515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696BC8"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индромы речевых нарушений при детском церебральном параличе. Характеристика интеллектуальной недостаточности у пациентов с детским церебральным параличом. Принципы </w:t>
      </w:r>
      <w:proofErr w:type="spell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абилитации</w:t>
      </w:r>
      <w:proofErr w:type="spell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пациентов с детским церебральным параличом. Основные пути профилактики.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1.3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Черепно-мозговая травма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Определение понятия черепно-мозговой травмы. Патогенез изменений головного мозга при его травматическом повреждении. Классификация черепно-мозговой травмы, открытые и закрытые формы. Клиническая характеристика сотрясения, ушиба, сдавления мозга, диффузного аксонального повреждения мозга. Внутричерепные гематомы. Переломы 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костей черепа. Понятие о травматической болезни головного мозга, отдаленные последствия черепно-мозговой травмы. Лечение и реабилитация пациентов с черепно-мозговой травмой.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1.4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Эпилепсия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>Этиология, патогенез, классификация эпилепсии. Понятие об эпилептической болезни и симптоматической эпилепсии. Виды эпилептических припадков. Клиническая характеристика большого судорожного припадка, оказание первой помощи. Дифференциальная диагностика судорожного припадка и обморока. Малые припадки. Психические эквиваленты эпилептических припадков. Характерные изменения личности при эпилепсии. Принципы лечения и профилактики эпилепсии.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Психопатология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2.1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Систематика и семиотика психических расстройств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>Дихотомия понятий «психическая норма» и «патология». Критерии психического здоровья по ВОЗ, категории психического здоровья. Основные группы психических заболеваний. Систематизация психических заболеваний в соответствии с МКБ-10. Закономерности течения психических болезней.</w:t>
      </w:r>
    </w:p>
    <w:p w:rsidR="00535F14" w:rsidRPr="00DD2D5C" w:rsidRDefault="006D5FDA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</w:t>
      </w:r>
      <w:r w:rsidR="00535F14" w:rsidRPr="00DD2D5C">
        <w:rPr>
          <w:rFonts w:ascii="Times New Roman" w:eastAsia="Times New Roman" w:hAnsi="Times New Roman" w:cs="Times New Roman"/>
          <w:sz w:val="28"/>
          <w:szCs w:val="28"/>
        </w:rPr>
        <w:t xml:space="preserve">симптома психической болезни. </w:t>
      </w:r>
      <w:r w:rsidR="00DF14A6" w:rsidRPr="00DD2D5C">
        <w:rPr>
          <w:rFonts w:ascii="Times New Roman" w:eastAsia="Times New Roman" w:hAnsi="Times New Roman" w:cs="Times New Roman"/>
          <w:sz w:val="28"/>
          <w:szCs w:val="28"/>
        </w:rPr>
        <w:t>Понятие о п</w:t>
      </w:r>
      <w:r w:rsidR="00696BC8" w:rsidRPr="00DD2D5C">
        <w:rPr>
          <w:rFonts w:ascii="Times New Roman" w:eastAsia="Times New Roman" w:hAnsi="Times New Roman" w:cs="Times New Roman"/>
          <w:sz w:val="28"/>
          <w:szCs w:val="28"/>
        </w:rPr>
        <w:t>сихопатологическ</w:t>
      </w:r>
      <w:r w:rsidR="00DF14A6" w:rsidRPr="00DD2D5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696BC8" w:rsidRPr="00DD2D5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35F14" w:rsidRPr="00DD2D5C">
        <w:rPr>
          <w:rFonts w:ascii="Times New Roman" w:eastAsia="Times New Roman" w:hAnsi="Times New Roman" w:cs="Times New Roman"/>
          <w:sz w:val="28"/>
          <w:szCs w:val="28"/>
        </w:rPr>
        <w:t>индром</w:t>
      </w:r>
      <w:r w:rsidR="00DF14A6" w:rsidRPr="00DD2D5C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5" w:name="_Hlk24739402"/>
      <w:r w:rsidR="00535F14" w:rsidRPr="00DD2D5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2D5C">
        <w:rPr>
          <w:rFonts w:ascii="Times New Roman" w:eastAsia="Times New Roman" w:hAnsi="Times New Roman" w:cs="Times New Roman"/>
          <w:sz w:val="28"/>
          <w:szCs w:val="28"/>
        </w:rPr>
        <w:t>Характеристика расстройств в отдельных сферах психической деятельности: ощущения и восприятие, память, внимание, эмоции, воля, мышление, интеллект, сознание.</w:t>
      </w:r>
      <w:proofErr w:type="gramEnd"/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>Принципы оказания психиатрической помощи.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2.2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Психотические расстройства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Понятие об эндогенном психозе. Эпидемиология, течение и прогноз шизофрении. </w:t>
      </w:r>
      <w:proofErr w:type="spell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Преморбидные</w:t>
      </w:r>
      <w:proofErr w:type="spell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особенности личности. Основные и дополнительные, продуктивные и негативные симптомы. Систематика шизофрении в МКБ</w:t>
      </w:r>
      <w:r w:rsidR="0023007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10. Клинические формы и варианты течения заболевания. Особенности шизофрении в детском и подростковом возрасте.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Клинические проявления биполярного аффективного расстройства. </w:t>
      </w:r>
      <w:proofErr w:type="spell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Шизоаффективное</w:t>
      </w:r>
      <w:proofErr w:type="spell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расстройство.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Характеристика экзогенных психозов при черепно-мозговой травме, инфекционных заболеваниях, интоксикациях (алкогольные психозы).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2.3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Невротические расстройства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представления о сущности невроза. Причины и механизмы развития невроза. Критерии невротических расстройств, дифференциальная диагностика с психозами. 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Преморбидные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 особенности личности, предрасполагающие факторы невроза. Неврастения, истерия, невроз навязчивых состояний. Невротические расстройства в рубриках 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br/>
      </w:r>
      <w:r w:rsidRPr="00DD2D5C">
        <w:rPr>
          <w:rFonts w:ascii="Times New Roman" w:eastAsia="Times New Roman" w:hAnsi="Times New Roman" w:cs="Times New Roman"/>
          <w:sz w:val="28"/>
          <w:szCs w:val="28"/>
        </w:rPr>
        <w:t>МКБ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Фобические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 тревожные расстройства. Характеристика острой </w:t>
      </w:r>
      <w:r w:rsidRPr="00DD2D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реакции на стресс, посттравматического стрессового расстройства, нарушения адаптации, 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соматоформных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 расстройств, ипохондрического расстройства. Профилактика неврозов.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2.4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Расстройства личности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>Соотношения между психической нормой, акцентуацией характера и психопатией. Клиническая характеристика типов акцентуации личности по К.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Леонгарду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 и А.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2D5C">
        <w:rPr>
          <w:rFonts w:ascii="Times New Roman" w:eastAsia="Times New Roman" w:hAnsi="Times New Roman" w:cs="Times New Roman"/>
          <w:sz w:val="28"/>
          <w:szCs w:val="28"/>
        </w:rPr>
        <w:t>Е.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Личко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>. Понятие о расстройстве личности, отграничение от нормы и психического заболевания. Диагностические критерии психопатий по П.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2D5C">
        <w:rPr>
          <w:rFonts w:ascii="Times New Roman" w:eastAsia="Times New Roman" w:hAnsi="Times New Roman" w:cs="Times New Roman"/>
          <w:sz w:val="28"/>
          <w:szCs w:val="28"/>
        </w:rPr>
        <w:t>Б.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2D5C">
        <w:rPr>
          <w:rFonts w:ascii="Times New Roman" w:eastAsia="Times New Roman" w:hAnsi="Times New Roman" w:cs="Times New Roman"/>
          <w:sz w:val="28"/>
          <w:szCs w:val="28"/>
        </w:rPr>
        <w:t>Ганнушкину. Классификация психопатий по О.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D2D5C">
        <w:rPr>
          <w:rFonts w:ascii="Times New Roman" w:eastAsia="Times New Roman" w:hAnsi="Times New Roman" w:cs="Times New Roman"/>
          <w:sz w:val="28"/>
          <w:szCs w:val="28"/>
        </w:rPr>
        <w:t>В.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Кербикову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>. Систематика расстройств личности по МКБ</w:t>
      </w:r>
      <w:r w:rsidR="00DE5F0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10, характеристика отдельных клинических форм (параноидная, шизоидная, 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диссоциальная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>, истерическая, тревожная психопатия). Пути коррекции поведенческих расстройств.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2.5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Умственная отсталость и деменция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>Определение понятия «интеллект» и его составляющих, коэффициент интеллекта. Эпидемиология умственной отсталости. Эндогенные и экзогенные, ант</w:t>
      </w:r>
      <w:proofErr w:type="gramStart"/>
      <w:r w:rsidRPr="00DD2D5C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DD2D5C">
        <w:rPr>
          <w:rFonts w:ascii="Times New Roman" w:eastAsia="Times New Roman" w:hAnsi="Times New Roman" w:cs="Times New Roman"/>
          <w:sz w:val="28"/>
          <w:szCs w:val="28"/>
        </w:rPr>
        <w:t>, пери- и постнатальные этиологические факторы олигофрении. Формы интеллектуальных нарушений. Клиническая характеристика легкой, умеренной, тяжелой и глубокой форм умственной отсталости по МКБ-10. Ведущие диагностические критерии умственной отсталости. Понятие о пограничной умственной отсталости.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>Характеристика деменции. Заболевания, сопровождающиеся деменцией. Описание клинических форм деменции.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Патология сенсорных систем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3.1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Патология зрительного анализатора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Оптические нарушения зрения. Аномалии рефракции: миопия, гиперметропия, астигматизм. Нарушения глазодвигательных механизмов зрения. Косоглазие: мнимое и скрытое, </w:t>
      </w:r>
      <w:proofErr w:type="spellStart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содружественное</w:t>
      </w:r>
      <w:proofErr w:type="spellEnd"/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паралитическое.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Заболевания век, конъюнктивы, слезного аппарата. Заболевания и аномалии развития роговицы, сосудистой и сетчатой оболочек глаза. 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Аномалии строения и положения хрусталика. Катаракт</w:t>
      </w:r>
      <w:r w:rsidR="005C6DC5" w:rsidRPr="00DD2D5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. Глаукома.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Cs/>
          <w:sz w:val="28"/>
          <w:szCs w:val="28"/>
        </w:rPr>
        <w:t>Врожденные пороки органа зрения. Повреждения органа зрения.</w:t>
      </w:r>
    </w:p>
    <w:p w:rsidR="00535F14" w:rsidRPr="00DD2D5C" w:rsidRDefault="00535F14" w:rsidP="00DD2D5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3.2</w:t>
      </w:r>
      <w:r w:rsidR="007467D2"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DD2D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Патология слухового анализатора</w:t>
      </w:r>
    </w:p>
    <w:p w:rsidR="00535F14" w:rsidRPr="00DD2D5C" w:rsidRDefault="00535F14" w:rsidP="00DD2D5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Врожденные и приобретенные причины стойких нарушений слуха. Пороки развития наружного, среднего и внутреннего уха. Заболевания наружного уха: атрезия, серная пробка, инородные тела. Патология среднего уха: острый и хронический отит, мастоидит. Отосклероз. Невропатия слухового нерва, поражение коркового отдела слухового анализатора. 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Кондуктивная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нейросенсорная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 тугоухость.</w:t>
      </w:r>
    </w:p>
    <w:p w:rsidR="00E42A45" w:rsidRPr="00DD2D5C" w:rsidRDefault="00535F14" w:rsidP="00DE5F0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Методы компенсации нарушенной слуховой функции: слуховые аппараты и 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кохлеарные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D2D5C">
        <w:rPr>
          <w:rFonts w:ascii="Times New Roman" w:eastAsia="Times New Roman" w:hAnsi="Times New Roman" w:cs="Times New Roman"/>
          <w:sz w:val="28"/>
          <w:szCs w:val="28"/>
        </w:rPr>
        <w:t>импланты</w:t>
      </w:r>
      <w:proofErr w:type="spellEnd"/>
      <w:r w:rsidRPr="00DD2D5C">
        <w:rPr>
          <w:rFonts w:ascii="Times New Roman" w:eastAsia="Times New Roman" w:hAnsi="Times New Roman" w:cs="Times New Roman"/>
          <w:sz w:val="28"/>
          <w:szCs w:val="28"/>
        </w:rPr>
        <w:t>. Профилактика нарушений слуха у детей.</w:t>
      </w:r>
    </w:p>
    <w:p w:rsidR="0080729A" w:rsidRPr="00DD2D5C" w:rsidRDefault="0080729A" w:rsidP="00DD2D5C">
      <w:pPr>
        <w:pageBreakBefore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D2D5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ИНФОРМАЦИОННО-МЕТОДИЧЕСКАЯ ЧАСТЬ</w:t>
      </w:r>
    </w:p>
    <w:p w:rsidR="0080729A" w:rsidRPr="00DD2D5C" w:rsidRDefault="0080729A" w:rsidP="00DD2D5C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0729A" w:rsidRPr="00DD2D5C" w:rsidRDefault="0080729A" w:rsidP="00DD2D5C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DD2D5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ЛИТЕРАТУРА</w:t>
      </w:r>
    </w:p>
    <w:p w:rsidR="0080729A" w:rsidRPr="00DD2D5C" w:rsidRDefault="0080729A" w:rsidP="00DD2D5C">
      <w:pPr>
        <w:keepNext/>
        <w:widowControl w:val="0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</w:p>
    <w:p w:rsidR="0080729A" w:rsidRPr="00DD2D5C" w:rsidRDefault="0080729A" w:rsidP="00873D5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D2D5C">
        <w:rPr>
          <w:rFonts w:ascii="Times New Roman" w:eastAsia="Calibri" w:hAnsi="Times New Roman" w:cs="Times New Roman"/>
          <w:b/>
          <w:sz w:val="28"/>
          <w:szCs w:val="28"/>
        </w:rPr>
        <w:t xml:space="preserve">Основная </w:t>
      </w:r>
    </w:p>
    <w:p w:rsidR="00044332" w:rsidRPr="00DD2D5C" w:rsidRDefault="00044332" w:rsidP="00DD2D5C">
      <w:pPr>
        <w:numPr>
          <w:ilvl w:val="0"/>
          <w:numId w:val="35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D5C">
        <w:rPr>
          <w:rFonts w:ascii="Times New Roman" w:hAnsi="Times New Roman" w:cs="Times New Roman"/>
          <w:sz w:val="28"/>
          <w:szCs w:val="28"/>
        </w:rPr>
        <w:t>Бирич</w:t>
      </w:r>
      <w:proofErr w:type="spellEnd"/>
      <w:r w:rsidRPr="00DD2D5C">
        <w:rPr>
          <w:rFonts w:ascii="Times New Roman" w:hAnsi="Times New Roman" w:cs="Times New Roman"/>
          <w:sz w:val="28"/>
          <w:szCs w:val="28"/>
        </w:rPr>
        <w:t>,</w:t>
      </w:r>
      <w:r w:rsidR="000C5E94" w:rsidRPr="00DD2D5C">
        <w:rPr>
          <w:rFonts w:ascii="Times New Roman" w:hAnsi="Times New Roman" w:cs="Times New Roman"/>
          <w:sz w:val="28"/>
          <w:szCs w:val="28"/>
        </w:rPr>
        <w:t> </w:t>
      </w:r>
      <w:r w:rsidRPr="00DD2D5C">
        <w:rPr>
          <w:rFonts w:ascii="Times New Roman" w:hAnsi="Times New Roman" w:cs="Times New Roman"/>
          <w:sz w:val="28"/>
          <w:szCs w:val="28"/>
        </w:rPr>
        <w:t>Т. А. Офтальмология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 учебник / Т. А. </w:t>
      </w:r>
      <w:proofErr w:type="spellStart"/>
      <w:r w:rsidRPr="00DD2D5C">
        <w:rPr>
          <w:rFonts w:ascii="Times New Roman" w:hAnsi="Times New Roman" w:cs="Times New Roman"/>
          <w:sz w:val="28"/>
          <w:szCs w:val="28"/>
        </w:rPr>
        <w:t>Бирич</w:t>
      </w:r>
      <w:proofErr w:type="spellEnd"/>
      <w:r w:rsidRPr="00DD2D5C">
        <w:rPr>
          <w:rFonts w:ascii="Times New Roman" w:hAnsi="Times New Roman" w:cs="Times New Roman"/>
          <w:sz w:val="28"/>
          <w:szCs w:val="28"/>
        </w:rPr>
        <w:t>, Л. Н. Марченко, А. Ю. Чекина. – Минск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 Новое знание, 2021. – 496 с.</w:t>
      </w:r>
    </w:p>
    <w:p w:rsidR="00815EE2" w:rsidRPr="00DD2D5C" w:rsidRDefault="00815EE2" w:rsidP="00DD2D5C">
      <w:pPr>
        <w:numPr>
          <w:ilvl w:val="0"/>
          <w:numId w:val="35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2D5C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DD2D5C">
        <w:rPr>
          <w:rFonts w:ascii="Times New Roman" w:hAnsi="Times New Roman" w:cs="Times New Roman"/>
          <w:sz w:val="28"/>
          <w:szCs w:val="28"/>
        </w:rPr>
        <w:t>, С. В. Клинические основы патологии психофизического развития : неврологические синдромы : учеб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>метод. пособие / С. В. </w:t>
      </w:r>
      <w:proofErr w:type="spellStart"/>
      <w:r w:rsidRPr="00DD2D5C">
        <w:rPr>
          <w:rFonts w:ascii="Times New Roman" w:hAnsi="Times New Roman" w:cs="Times New Roman"/>
          <w:sz w:val="28"/>
          <w:szCs w:val="28"/>
        </w:rPr>
        <w:t>Веренич</w:t>
      </w:r>
      <w:proofErr w:type="spellEnd"/>
      <w:r w:rsidRPr="00DD2D5C">
        <w:rPr>
          <w:rFonts w:ascii="Times New Roman" w:hAnsi="Times New Roman" w:cs="Times New Roman"/>
          <w:sz w:val="28"/>
          <w:szCs w:val="28"/>
        </w:rPr>
        <w:t>.</w:t>
      </w:r>
      <w:r w:rsidR="00873D5E">
        <w:rPr>
          <w:rFonts w:ascii="Times New Roman" w:hAnsi="Times New Roman" w:cs="Times New Roman"/>
          <w:sz w:val="28"/>
          <w:szCs w:val="28"/>
        </w:rPr>
        <w:t> </w:t>
      </w:r>
      <w:r w:rsidRPr="00DD2D5C">
        <w:rPr>
          <w:rFonts w:ascii="Times New Roman" w:hAnsi="Times New Roman" w:cs="Times New Roman"/>
          <w:sz w:val="28"/>
          <w:szCs w:val="28"/>
        </w:rPr>
        <w:t>– Минск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 Белорус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DD2D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D2D5C">
        <w:rPr>
          <w:rFonts w:ascii="Times New Roman" w:hAnsi="Times New Roman" w:cs="Times New Roman"/>
          <w:sz w:val="28"/>
          <w:szCs w:val="28"/>
        </w:rPr>
        <w:t>. ун-т, 2024. – 156 с.</w:t>
      </w:r>
    </w:p>
    <w:p w:rsidR="00767E67" w:rsidRPr="00DD2D5C" w:rsidRDefault="00767E67" w:rsidP="00DD2D5C">
      <w:pPr>
        <w:numPr>
          <w:ilvl w:val="0"/>
          <w:numId w:val="35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5C">
        <w:rPr>
          <w:rFonts w:ascii="Times New Roman" w:hAnsi="Times New Roman" w:cs="Times New Roman"/>
          <w:sz w:val="28"/>
          <w:szCs w:val="28"/>
        </w:rPr>
        <w:t>Незнанов,</w:t>
      </w:r>
      <w:r w:rsidR="000C5E94" w:rsidRPr="00DD2D5C">
        <w:rPr>
          <w:rFonts w:ascii="Times New Roman" w:hAnsi="Times New Roman" w:cs="Times New Roman"/>
          <w:sz w:val="28"/>
          <w:szCs w:val="28"/>
        </w:rPr>
        <w:t> </w:t>
      </w:r>
      <w:r w:rsidRPr="00DD2D5C">
        <w:rPr>
          <w:rFonts w:ascii="Times New Roman" w:hAnsi="Times New Roman" w:cs="Times New Roman"/>
          <w:sz w:val="28"/>
          <w:szCs w:val="28"/>
        </w:rPr>
        <w:t>Н. Г. Психиатрия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 учебник / Н. Г. Незнанов. – М.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 ГЭОТАР-Медиа, 2020. – 496 с.</w:t>
      </w:r>
    </w:p>
    <w:p w:rsidR="00044332" w:rsidRPr="00DD2D5C" w:rsidRDefault="00044332" w:rsidP="00DD2D5C">
      <w:pPr>
        <w:numPr>
          <w:ilvl w:val="0"/>
          <w:numId w:val="35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D5C">
        <w:rPr>
          <w:rFonts w:ascii="Times New Roman" w:hAnsi="Times New Roman" w:cs="Times New Roman"/>
          <w:sz w:val="28"/>
          <w:szCs w:val="28"/>
        </w:rPr>
        <w:t>Хоров, О. Г. Оториноларингология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 учебник / О. Г. Хоров, А. Ч. </w:t>
      </w:r>
      <w:proofErr w:type="spellStart"/>
      <w:r w:rsidRPr="00DD2D5C">
        <w:rPr>
          <w:rFonts w:ascii="Times New Roman" w:hAnsi="Times New Roman" w:cs="Times New Roman"/>
          <w:sz w:val="28"/>
          <w:szCs w:val="28"/>
        </w:rPr>
        <w:t>Буцель</w:t>
      </w:r>
      <w:proofErr w:type="spellEnd"/>
      <w:r w:rsidRPr="00DD2D5C">
        <w:rPr>
          <w:rFonts w:ascii="Times New Roman" w:hAnsi="Times New Roman" w:cs="Times New Roman"/>
          <w:sz w:val="28"/>
          <w:szCs w:val="28"/>
        </w:rPr>
        <w:t>, В. С. Куницкий ; под ред. проф. О. Г. </w:t>
      </w:r>
      <w:proofErr w:type="spellStart"/>
      <w:r w:rsidRPr="00DD2D5C">
        <w:rPr>
          <w:rFonts w:ascii="Times New Roman" w:hAnsi="Times New Roman" w:cs="Times New Roman"/>
          <w:sz w:val="28"/>
          <w:szCs w:val="28"/>
        </w:rPr>
        <w:t>Хорова</w:t>
      </w:r>
      <w:proofErr w:type="spellEnd"/>
      <w:r w:rsidRPr="00DD2D5C">
        <w:rPr>
          <w:rFonts w:ascii="Times New Roman" w:hAnsi="Times New Roman" w:cs="Times New Roman"/>
          <w:sz w:val="28"/>
          <w:szCs w:val="28"/>
        </w:rPr>
        <w:t>. – Минск</w:t>
      </w:r>
      <w:proofErr w:type="gramStart"/>
      <w:r w:rsidRPr="00DD2D5C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hAnsi="Times New Roman" w:cs="Times New Roman"/>
          <w:sz w:val="28"/>
          <w:szCs w:val="28"/>
        </w:rPr>
        <w:t xml:space="preserve"> Открытая кн., 2020. – 413 с.</w:t>
      </w:r>
    </w:p>
    <w:p w:rsidR="00767E67" w:rsidRPr="00DD2D5C" w:rsidRDefault="00767E67" w:rsidP="00DD2D5C">
      <w:pPr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3BDD" w:rsidRPr="00DD2D5C" w:rsidRDefault="00BE3BDD" w:rsidP="00873D5E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D2D5C">
        <w:rPr>
          <w:rFonts w:ascii="Times New Roman" w:eastAsia="Calibri" w:hAnsi="Times New Roman" w:cs="Times New Roman"/>
          <w:b/>
          <w:sz w:val="28"/>
          <w:szCs w:val="28"/>
        </w:rPr>
        <w:t>Дополнительная</w:t>
      </w:r>
    </w:p>
    <w:p w:rsidR="00767E67" w:rsidRPr="00DD2D5C" w:rsidRDefault="00767E67" w:rsidP="00DD2D5C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Бадалян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, Л. О. Детская неврология : учеб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>особие / Л. О. 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Бадалян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. – 6</w:t>
      </w:r>
      <w:r w:rsidR="00873D5E">
        <w:rPr>
          <w:rFonts w:ascii="Times New Roman" w:eastAsia="Calibri" w:hAnsi="Times New Roman" w:cs="Times New Roman"/>
          <w:sz w:val="28"/>
          <w:szCs w:val="28"/>
        </w:rPr>
        <w:t>-</w:t>
      </w:r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е изд. – М. : 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МЕДпресс-информ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, 2021. – 608 с.</w:t>
      </w:r>
    </w:p>
    <w:p w:rsidR="00044332" w:rsidRPr="00DD2D5C" w:rsidRDefault="00044332" w:rsidP="00DD2D5C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Веренич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, С. В. Нейрофизиология и сенсорные системы : учеб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>метод. пособие / С. В. 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Веренич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. – Минск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Белорус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ос. 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пед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. ун-т, 2023. – 220 с.</w:t>
      </w:r>
    </w:p>
    <w:p w:rsidR="00A13065" w:rsidRPr="00DD2D5C" w:rsidRDefault="00A13065" w:rsidP="00DD2D5C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D5C">
        <w:rPr>
          <w:rFonts w:ascii="Times New Roman" w:eastAsia="Calibri" w:hAnsi="Times New Roman" w:cs="Times New Roman"/>
          <w:sz w:val="28"/>
          <w:szCs w:val="28"/>
        </w:rPr>
        <w:t>Исаев,</w:t>
      </w:r>
      <w:r w:rsidR="000C5E94" w:rsidRPr="00DD2D5C">
        <w:rPr>
          <w:rFonts w:ascii="Times New Roman" w:eastAsia="Calibri" w:hAnsi="Times New Roman" w:cs="Times New Roman"/>
          <w:sz w:val="28"/>
          <w:szCs w:val="28"/>
        </w:rPr>
        <w:t> </w:t>
      </w:r>
      <w:r w:rsidRPr="00DD2D5C">
        <w:rPr>
          <w:rFonts w:ascii="Times New Roman" w:eastAsia="Calibri" w:hAnsi="Times New Roman" w:cs="Times New Roman"/>
          <w:sz w:val="28"/>
          <w:szCs w:val="28"/>
        </w:rPr>
        <w:t>Д. Н. Умственная отсталость у детей и подростков / Д. Н. Исаев. – СПб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. : 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>Речь, 2003. – 392 с.</w:t>
      </w:r>
    </w:p>
    <w:p w:rsidR="00144823" w:rsidRPr="00DD2D5C" w:rsidRDefault="00144823" w:rsidP="00DD2D5C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Казионова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, Л. Ф. Анатомия, физиология и патология органов слуха, речи и зрения : учеб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>особие / Л. Ф. 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Казионова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; под науч. ред. С. В. 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Низкодубовой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. – Томск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Изд-во Томск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>ед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. ун-т, 2013. – 190 с.</w:t>
      </w:r>
    </w:p>
    <w:p w:rsidR="00367CAF" w:rsidRPr="00DD2D5C" w:rsidRDefault="00367CAF" w:rsidP="00DD2D5C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Hlk159534093"/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Сандригайло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, Л. И. Анатомо-клинический атлас по невропатологии</w:t>
      </w:r>
      <w:r w:rsidR="00873D5E">
        <w:rPr>
          <w:rFonts w:ascii="Times New Roman" w:eastAsia="Calibri" w:hAnsi="Times New Roman" w:cs="Times New Roman"/>
          <w:sz w:val="28"/>
          <w:szCs w:val="28"/>
        </w:rPr>
        <w:t> </w:t>
      </w:r>
      <w:r w:rsidRPr="00DD2D5C">
        <w:rPr>
          <w:rFonts w:ascii="Times New Roman" w:eastAsia="Calibri" w:hAnsi="Times New Roman" w:cs="Times New Roman"/>
          <w:sz w:val="28"/>
          <w:szCs w:val="28"/>
        </w:rPr>
        <w:t>/ Л. И. 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Сандригайло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. – М.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Книга по Требованию, 2013. – 270 с.</w:t>
      </w:r>
    </w:p>
    <w:p w:rsidR="00351843" w:rsidRPr="00DD2D5C" w:rsidRDefault="00351843" w:rsidP="00DD2D5C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D5C">
        <w:rPr>
          <w:rFonts w:ascii="Times New Roman" w:eastAsia="Calibri" w:hAnsi="Times New Roman" w:cs="Times New Roman"/>
          <w:sz w:val="28"/>
          <w:szCs w:val="28"/>
        </w:rPr>
        <w:t>Триумфов, А. В. Топическая диагностика заболеваний нервной системы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краткое рук. / А. В. Триумфов. – М.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МЕДпресс-информ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>, 2023. – 262 с.</w:t>
      </w:r>
      <w:bookmarkEnd w:id="6"/>
    </w:p>
    <w:p w:rsidR="00044332" w:rsidRPr="00DD2D5C" w:rsidRDefault="00944A2B" w:rsidP="00DD2D5C">
      <w:pPr>
        <w:numPr>
          <w:ilvl w:val="0"/>
          <w:numId w:val="39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D5C">
        <w:rPr>
          <w:rFonts w:ascii="Times New Roman" w:eastAsia="Calibri" w:hAnsi="Times New Roman" w:cs="Times New Roman"/>
          <w:sz w:val="28"/>
          <w:szCs w:val="28"/>
        </w:rPr>
        <w:t>Ясперс, К. Общая психопатология / К. Ясперс. – М.</w:t>
      </w:r>
      <w:proofErr w:type="gramStart"/>
      <w:r w:rsidRPr="00DD2D5C">
        <w:rPr>
          <w:rFonts w:ascii="Times New Roman" w:eastAsia="Calibri" w:hAnsi="Times New Roman" w:cs="Times New Roman"/>
          <w:sz w:val="28"/>
          <w:szCs w:val="28"/>
        </w:rPr>
        <w:t> :</w:t>
      </w:r>
      <w:proofErr w:type="gram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2D5C">
        <w:rPr>
          <w:rFonts w:ascii="Times New Roman" w:eastAsia="Calibri" w:hAnsi="Times New Roman" w:cs="Times New Roman"/>
          <w:sz w:val="28"/>
          <w:szCs w:val="28"/>
        </w:rPr>
        <w:t>КоЛибри</w:t>
      </w:r>
      <w:proofErr w:type="spellEnd"/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, 2022. </w:t>
      </w:r>
      <w:r w:rsidR="00897C35" w:rsidRPr="00DD2D5C">
        <w:rPr>
          <w:rFonts w:ascii="Times New Roman" w:eastAsia="Calibri" w:hAnsi="Times New Roman" w:cs="Times New Roman"/>
          <w:sz w:val="28"/>
          <w:szCs w:val="28"/>
        </w:rPr>
        <w:t>–</w:t>
      </w:r>
      <w:r w:rsidRPr="00DD2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C35" w:rsidRPr="00DD2D5C">
        <w:rPr>
          <w:rFonts w:ascii="Times New Roman" w:eastAsia="Calibri" w:hAnsi="Times New Roman" w:cs="Times New Roman"/>
          <w:sz w:val="28"/>
          <w:szCs w:val="28"/>
        </w:rPr>
        <w:t>1056 с.</w:t>
      </w:r>
    </w:p>
    <w:p w:rsidR="00FE5C25" w:rsidRPr="00DD2D5C" w:rsidRDefault="00FE5C25" w:rsidP="00DD2D5C">
      <w:p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1AB6" w:rsidRPr="00DD2D5C" w:rsidRDefault="007D1AB6" w:rsidP="00DD2D5C">
      <w:pPr>
        <w:pageBreakBefore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РЕКОМЕНДУЕМЫЕ ФОРМЫ И МЕТОДЫ ОБУЧЕНИЯ</w:t>
      </w:r>
    </w:p>
    <w:p w:rsidR="007D1AB6" w:rsidRPr="00DD2D5C" w:rsidRDefault="007D1AB6" w:rsidP="00DD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B6" w:rsidRPr="00DD2D5C" w:rsidRDefault="007D1AB6" w:rsidP="00DD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обучения – аудиторная (лекции, практические и лабораторные занятия) и внеаудиторная (самостоятельная) работа. Основными методами обучения, отвечающими цели и задачам учебной дисциплины, являются метод проблемного обучения</w:t>
      </w:r>
      <w:r w:rsidR="002C5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проектов. Данные методы способствуют развитию самостоятельности и активности обучающихся, создают возможности для формирования у студентов профессиональных компетенций эффективного </w:t>
      </w:r>
      <w:r w:rsidR="008A602F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современных методов математической статистики для анализа эмпирических данных, получаемых при проведении педагогического исследования.</w:t>
      </w:r>
    </w:p>
    <w:p w:rsidR="007D1AB6" w:rsidRPr="00DD2D5C" w:rsidRDefault="007D1AB6" w:rsidP="00DD2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AB6" w:rsidRPr="00DD2D5C" w:rsidRDefault="007D1AB6" w:rsidP="00DD2D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Перечень рекомендуемых средств диагностики</w:t>
      </w:r>
    </w:p>
    <w:p w:rsidR="007D1AB6" w:rsidRPr="00DD2D5C" w:rsidRDefault="007D1AB6" w:rsidP="00DD2D5C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</w:p>
    <w:p w:rsidR="001363F3" w:rsidRPr="00DD2D5C" w:rsidRDefault="007D1AB6" w:rsidP="00DD2D5C">
      <w:pPr>
        <w:widowControl w:val="0"/>
        <w:tabs>
          <w:tab w:val="center" w:pos="4536"/>
          <w:tab w:val="right" w:pos="9072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  <w:r w:rsidR="008A602F" w:rsidRPr="00DD2D5C">
        <w:rPr>
          <w:rFonts w:ascii="Times New Roman" w:hAnsi="Times New Roman" w:cs="Times New Roman"/>
          <w:sz w:val="28"/>
          <w:szCs w:val="28"/>
        </w:rPr>
        <w:t xml:space="preserve">устная </w:t>
      </w:r>
      <w:r w:rsidRPr="00DD2D5C">
        <w:rPr>
          <w:rFonts w:ascii="Times New Roman" w:hAnsi="Times New Roman" w:cs="Times New Roman"/>
          <w:sz w:val="28"/>
          <w:szCs w:val="28"/>
        </w:rPr>
        <w:t>форма</w:t>
      </w:r>
      <w:r w:rsidR="008A602F" w:rsidRPr="00DD2D5C">
        <w:rPr>
          <w:rFonts w:ascii="Times New Roman" w:hAnsi="Times New Roman" w:cs="Times New Roman"/>
          <w:sz w:val="28"/>
          <w:szCs w:val="28"/>
        </w:rPr>
        <w:t xml:space="preserve"> (</w:t>
      </w:r>
      <w:r w:rsidRPr="00DD2D5C">
        <w:rPr>
          <w:rFonts w:ascii="Times New Roman" w:hAnsi="Times New Roman" w:cs="Times New Roman"/>
          <w:sz w:val="28"/>
          <w:szCs w:val="28"/>
        </w:rPr>
        <w:t xml:space="preserve">опрос, выполнение практико-ориентированных учебных заданий, решение проблемных ситуаций, </w:t>
      </w:r>
      <w:r w:rsidR="001363F3" w:rsidRPr="00DD2D5C">
        <w:rPr>
          <w:rFonts w:ascii="Times New Roman" w:hAnsi="Times New Roman" w:cs="Times New Roman"/>
          <w:sz w:val="28"/>
          <w:szCs w:val="28"/>
        </w:rPr>
        <w:t>подготовка доклада</w:t>
      </w:r>
      <w:r w:rsidR="008A602F" w:rsidRPr="00DD2D5C">
        <w:rPr>
          <w:rFonts w:ascii="Times New Roman" w:hAnsi="Times New Roman" w:cs="Times New Roman"/>
          <w:sz w:val="28"/>
          <w:szCs w:val="28"/>
        </w:rPr>
        <w:t xml:space="preserve">); письменная </w:t>
      </w:r>
      <w:r w:rsidRPr="00DD2D5C">
        <w:rPr>
          <w:rFonts w:ascii="Times New Roman" w:hAnsi="Times New Roman" w:cs="Times New Roman"/>
          <w:sz w:val="28"/>
          <w:szCs w:val="28"/>
        </w:rPr>
        <w:t>форма</w:t>
      </w:r>
      <w:r w:rsidR="008A602F" w:rsidRPr="00DD2D5C">
        <w:rPr>
          <w:rFonts w:ascii="Times New Roman" w:hAnsi="Times New Roman" w:cs="Times New Roman"/>
          <w:sz w:val="28"/>
          <w:szCs w:val="28"/>
        </w:rPr>
        <w:t xml:space="preserve"> (</w:t>
      </w:r>
      <w:r w:rsidR="001363F3" w:rsidRPr="00DD2D5C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>составление структурно-логических схем, таблиц</w:t>
      </w:r>
      <w:r w:rsidR="008A602F" w:rsidRPr="00DD2D5C">
        <w:rPr>
          <w:rFonts w:ascii="Times New Roman" w:hAnsi="Times New Roman" w:cs="Times New Roman"/>
          <w:sz w:val="28"/>
          <w:szCs w:val="28"/>
        </w:rPr>
        <w:t xml:space="preserve">); техническая </w:t>
      </w:r>
      <w:r w:rsidRPr="00DD2D5C">
        <w:rPr>
          <w:rFonts w:ascii="Times New Roman" w:hAnsi="Times New Roman" w:cs="Times New Roman"/>
          <w:sz w:val="28"/>
          <w:szCs w:val="28"/>
        </w:rPr>
        <w:t>форма</w:t>
      </w:r>
      <w:r w:rsidR="008A602F" w:rsidRPr="00DD2D5C">
        <w:rPr>
          <w:rFonts w:ascii="Times New Roman" w:hAnsi="Times New Roman" w:cs="Times New Roman"/>
          <w:sz w:val="28"/>
          <w:szCs w:val="28"/>
        </w:rPr>
        <w:t xml:space="preserve"> (</w:t>
      </w:r>
      <w:r w:rsidR="001363F3" w:rsidRPr="00DD2D5C">
        <w:rPr>
          <w:rFonts w:ascii="Times New Roman" w:hAnsi="Times New Roman" w:cs="Times New Roman"/>
          <w:sz w:val="28"/>
          <w:szCs w:val="28"/>
        </w:rPr>
        <w:t xml:space="preserve">тесты); сдача </w:t>
      </w:r>
      <w:r w:rsidR="001363F3" w:rsidRPr="00DD2D5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дифференцированного </w:t>
      </w:r>
      <w:r w:rsidR="001363F3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зачета.</w:t>
      </w:r>
    </w:p>
    <w:p w:rsidR="007D1AB6" w:rsidRPr="00DD2D5C" w:rsidRDefault="007D1AB6" w:rsidP="00DD2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D1AB6" w:rsidRPr="00DD2D5C" w:rsidRDefault="007D1AB6" w:rsidP="00DD2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МЕТОДИЧЕСКИЕ РЕКОМЕНДАЦИИ ПО ОРГАНИЗАЦИИ САМОСТОЯТЕЛЬНОЙ РАБОТЫ СТУДЕНТОВ</w:t>
      </w:r>
    </w:p>
    <w:p w:rsidR="007D1AB6" w:rsidRPr="00DD2D5C" w:rsidRDefault="007D1AB6" w:rsidP="00DD2D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7D1AB6" w:rsidRPr="00DD2D5C" w:rsidRDefault="007D1AB6" w:rsidP="00DD2D5C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При изучении учебной дисциплины 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F362B"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основы патологии психофизического развития</w:t>
      </w:r>
      <w:r w:rsidRPr="00DD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D2D5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рекомендуется использовать следующие формы самостоятельной работы студентов:</w:t>
      </w:r>
    </w:p>
    <w:p w:rsidR="006F362B" w:rsidRPr="00DD2D5C" w:rsidRDefault="006F362B" w:rsidP="00DD2D5C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работа с первоисточниками – поиск информации, заполнение таблиц, составление схем, разработка мультимедийных презентаций; </w:t>
      </w:r>
    </w:p>
    <w:p w:rsidR="006F362B" w:rsidRPr="00DD2D5C" w:rsidRDefault="006F362B" w:rsidP="00DD2D5C">
      <w:pPr>
        <w:widowControl w:val="0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  <w:r w:rsidRPr="00DD2D5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 xml:space="preserve">подготовка к практическим и лабораторным занятиям – проработка лекционного материала, работа с категориальным аппаратом, выполнение компетентностно ориентированных учебных заданий, просмотр и анализ видеоматериалов, </w:t>
      </w:r>
      <w:r w:rsidRPr="00DD2D5C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 xml:space="preserve">подготовка </w:t>
      </w:r>
      <w:r w:rsidR="000E08D4" w:rsidRPr="00DD2D5C">
        <w:rPr>
          <w:rFonts w:ascii="Times New Roman" w:eastAsia="Arial Unicode MS" w:hAnsi="Times New Roman" w:cs="Times New Roman"/>
          <w:spacing w:val="-4"/>
          <w:sz w:val="28"/>
          <w:szCs w:val="28"/>
          <w:lang w:eastAsia="ru-RU"/>
        </w:rPr>
        <w:t xml:space="preserve">индивидуальных и групповых </w:t>
      </w:r>
      <w:r w:rsidRPr="00DD2D5C"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  <w:t>методических проектов, выполнение заданий учебно-исследовательской работы.</w:t>
      </w:r>
    </w:p>
    <w:p w:rsidR="006F362B" w:rsidRPr="00DD2D5C" w:rsidRDefault="006F362B" w:rsidP="00DD2D5C">
      <w:pPr>
        <w:widowControl w:val="0"/>
        <w:tabs>
          <w:tab w:val="left" w:pos="993"/>
          <w:tab w:val="left" w:pos="12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pacing w:val="-4"/>
          <w:sz w:val="28"/>
          <w:szCs w:val="28"/>
          <w:lang w:eastAsia="ru-RU"/>
        </w:rPr>
      </w:pPr>
    </w:p>
    <w:sectPr w:rsidR="006F362B" w:rsidRPr="00DD2D5C" w:rsidSect="00DD2D5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C15" w:rsidRDefault="007E3C15" w:rsidP="00137E5E">
      <w:pPr>
        <w:spacing w:after="0" w:line="240" w:lineRule="auto"/>
      </w:pPr>
      <w:r>
        <w:separator/>
      </w:r>
    </w:p>
  </w:endnote>
  <w:endnote w:type="continuationSeparator" w:id="0">
    <w:p w:rsidR="007E3C15" w:rsidRDefault="007E3C15" w:rsidP="0013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A" w:rsidRDefault="005336C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A" w:rsidRDefault="005336C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C15" w:rsidRDefault="007E3C15" w:rsidP="00137E5E">
      <w:pPr>
        <w:spacing w:after="0" w:line="240" w:lineRule="auto"/>
      </w:pPr>
      <w:r>
        <w:separator/>
      </w:r>
    </w:p>
  </w:footnote>
  <w:footnote w:type="continuationSeparator" w:id="0">
    <w:p w:rsidR="007E3C15" w:rsidRDefault="007E3C15" w:rsidP="0013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A" w:rsidRPr="002D59A8" w:rsidRDefault="005336C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336CA" w:rsidRDefault="005336CA" w:rsidP="002D59A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184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5336CA" w:rsidRDefault="008230C9">
        <w:pPr>
          <w:pStyle w:val="a3"/>
          <w:jc w:val="center"/>
        </w:pPr>
        <w:r w:rsidRPr="00D17E0C">
          <w:rPr>
            <w:rFonts w:ascii="Times New Roman" w:hAnsi="Times New Roman"/>
            <w:sz w:val="24"/>
          </w:rPr>
          <w:fldChar w:fldCharType="begin"/>
        </w:r>
        <w:r w:rsidR="005336CA" w:rsidRPr="00D17E0C">
          <w:rPr>
            <w:rFonts w:ascii="Times New Roman" w:hAnsi="Times New Roman"/>
            <w:sz w:val="24"/>
          </w:rPr>
          <w:instrText xml:space="preserve"> PAGE   \* MERGEFORMAT </w:instrText>
        </w:r>
        <w:r w:rsidRPr="00D17E0C">
          <w:rPr>
            <w:rFonts w:ascii="Times New Roman" w:hAnsi="Times New Roman"/>
            <w:sz w:val="24"/>
          </w:rPr>
          <w:fldChar w:fldCharType="separate"/>
        </w:r>
        <w:r w:rsidR="00BD5B3C">
          <w:rPr>
            <w:rFonts w:ascii="Times New Roman" w:hAnsi="Times New Roman"/>
            <w:noProof/>
            <w:sz w:val="24"/>
          </w:rPr>
          <w:t>10</w:t>
        </w:r>
        <w:r w:rsidRPr="00D17E0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6CA" w:rsidRPr="002D59A8" w:rsidRDefault="005336CA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5336CA" w:rsidRDefault="005336CA" w:rsidP="002D59A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836"/>
    <w:multiLevelType w:val="hybridMultilevel"/>
    <w:tmpl w:val="751EA59C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947BA3"/>
    <w:multiLevelType w:val="hybridMultilevel"/>
    <w:tmpl w:val="C8144B6E"/>
    <w:lvl w:ilvl="0" w:tplc="DD8E4F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570543"/>
    <w:multiLevelType w:val="hybridMultilevel"/>
    <w:tmpl w:val="42E81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8D3FC5"/>
    <w:multiLevelType w:val="hybridMultilevel"/>
    <w:tmpl w:val="B57E41F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3AB3F59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C4768F"/>
    <w:multiLevelType w:val="hybridMultilevel"/>
    <w:tmpl w:val="48427E3A"/>
    <w:lvl w:ilvl="0" w:tplc="7C7647D4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27A0D"/>
    <w:multiLevelType w:val="hybridMultilevel"/>
    <w:tmpl w:val="4F12D864"/>
    <w:lvl w:ilvl="0" w:tplc="F7087A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814912"/>
    <w:multiLevelType w:val="hybridMultilevel"/>
    <w:tmpl w:val="229AE654"/>
    <w:lvl w:ilvl="0" w:tplc="C01EF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A7011"/>
    <w:multiLevelType w:val="singleLevel"/>
    <w:tmpl w:val="09624E9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9">
    <w:nsid w:val="1D1D0C3F"/>
    <w:multiLevelType w:val="hybridMultilevel"/>
    <w:tmpl w:val="FFC27CFC"/>
    <w:lvl w:ilvl="0" w:tplc="6408EF00">
      <w:start w:val="1"/>
      <w:numFmt w:val="bullet"/>
      <w:lvlText w:val="-"/>
      <w:lvlJc w:val="left"/>
      <w:pPr>
        <w:ind w:left="19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1FE82C2C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742F6"/>
    <w:multiLevelType w:val="hybridMultilevel"/>
    <w:tmpl w:val="2BBE60B0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23BC2915"/>
    <w:multiLevelType w:val="hybridMultilevel"/>
    <w:tmpl w:val="229AE654"/>
    <w:lvl w:ilvl="0" w:tplc="C01EF0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B31A3B"/>
    <w:multiLevelType w:val="hybridMultilevel"/>
    <w:tmpl w:val="DECAAD28"/>
    <w:lvl w:ilvl="0" w:tplc="E270A0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2C9F1E7A"/>
    <w:multiLevelType w:val="hybridMultilevel"/>
    <w:tmpl w:val="D5662150"/>
    <w:lvl w:ilvl="0" w:tplc="C62C2A9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CB30DB1"/>
    <w:multiLevelType w:val="hybridMultilevel"/>
    <w:tmpl w:val="CA48C078"/>
    <w:lvl w:ilvl="0" w:tplc="DD8E4F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6723A8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0664B"/>
    <w:multiLevelType w:val="hybridMultilevel"/>
    <w:tmpl w:val="552A8F28"/>
    <w:lvl w:ilvl="0" w:tplc="99524C7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C50165"/>
    <w:multiLevelType w:val="hybridMultilevel"/>
    <w:tmpl w:val="389E8406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886274D"/>
    <w:multiLevelType w:val="hybridMultilevel"/>
    <w:tmpl w:val="DCF425B4"/>
    <w:lvl w:ilvl="0" w:tplc="A93CE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64F69"/>
    <w:multiLevelType w:val="hybridMultilevel"/>
    <w:tmpl w:val="5FD83AC4"/>
    <w:lvl w:ilvl="0" w:tplc="C42C481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AF45E3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F6A19"/>
    <w:multiLevelType w:val="hybridMultilevel"/>
    <w:tmpl w:val="FBA48C22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9C37FCF"/>
    <w:multiLevelType w:val="hybridMultilevel"/>
    <w:tmpl w:val="E8FE0F5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F19E8"/>
    <w:multiLevelType w:val="hybridMultilevel"/>
    <w:tmpl w:val="97D8AEEE"/>
    <w:lvl w:ilvl="0" w:tplc="5E36C4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B1BA8"/>
    <w:multiLevelType w:val="hybridMultilevel"/>
    <w:tmpl w:val="24A66A48"/>
    <w:lvl w:ilvl="0" w:tplc="B2B2D29C">
      <w:start w:val="1"/>
      <w:numFmt w:val="bullet"/>
      <w:pStyle w:val="1"/>
      <w:lvlText w:val="–"/>
      <w:lvlJc w:val="left"/>
      <w:pPr>
        <w:tabs>
          <w:tab w:val="num" w:pos="928"/>
        </w:tabs>
        <w:ind w:left="568" w:firstLine="0"/>
      </w:pPr>
      <w:rPr>
        <w:rFonts w:ascii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E0A67BA"/>
    <w:multiLevelType w:val="hybridMultilevel"/>
    <w:tmpl w:val="13260278"/>
    <w:lvl w:ilvl="0" w:tplc="3A7ABD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9D5D4F"/>
    <w:multiLevelType w:val="hybridMultilevel"/>
    <w:tmpl w:val="C2C82552"/>
    <w:lvl w:ilvl="0" w:tplc="BB2C2568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>
    <w:nsid w:val="623143F1"/>
    <w:multiLevelType w:val="hybridMultilevel"/>
    <w:tmpl w:val="5FC21DF2"/>
    <w:lvl w:ilvl="0" w:tplc="4AB0B9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B25147"/>
    <w:multiLevelType w:val="hybridMultilevel"/>
    <w:tmpl w:val="1056F064"/>
    <w:lvl w:ilvl="0" w:tplc="3A7ABD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80D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34B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8D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F83B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0B4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EF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0AB1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5E85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E43C49"/>
    <w:multiLevelType w:val="hybridMultilevel"/>
    <w:tmpl w:val="DBA868A0"/>
    <w:lvl w:ilvl="0" w:tplc="3A7ABD2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79478BE"/>
    <w:multiLevelType w:val="hybridMultilevel"/>
    <w:tmpl w:val="E6DE52C6"/>
    <w:lvl w:ilvl="0" w:tplc="0802A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B6501"/>
    <w:multiLevelType w:val="hybridMultilevel"/>
    <w:tmpl w:val="59CA0502"/>
    <w:lvl w:ilvl="0" w:tplc="6408EF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AFF790A"/>
    <w:multiLevelType w:val="hybridMultilevel"/>
    <w:tmpl w:val="01046CF2"/>
    <w:lvl w:ilvl="0" w:tplc="0102118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386AB4"/>
    <w:multiLevelType w:val="hybridMultilevel"/>
    <w:tmpl w:val="0602F63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900E1"/>
    <w:multiLevelType w:val="hybridMultilevel"/>
    <w:tmpl w:val="4AB09916"/>
    <w:lvl w:ilvl="0" w:tplc="8E224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6730CD"/>
    <w:multiLevelType w:val="hybridMultilevel"/>
    <w:tmpl w:val="A334832A"/>
    <w:lvl w:ilvl="0" w:tplc="2AEC11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912C1"/>
    <w:multiLevelType w:val="hybridMultilevel"/>
    <w:tmpl w:val="3B14CAA4"/>
    <w:lvl w:ilvl="0" w:tplc="E3BE7262">
      <w:start w:val="65535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734A2AB8"/>
    <w:multiLevelType w:val="hybridMultilevel"/>
    <w:tmpl w:val="2534AADC"/>
    <w:lvl w:ilvl="0" w:tplc="DD8E4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E05B0"/>
    <w:multiLevelType w:val="hybridMultilevel"/>
    <w:tmpl w:val="CF5220E0"/>
    <w:lvl w:ilvl="0" w:tplc="EF926E8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>
    <w:nsid w:val="7E23528C"/>
    <w:multiLevelType w:val="hybridMultilevel"/>
    <w:tmpl w:val="69401F54"/>
    <w:lvl w:ilvl="0" w:tplc="405A3C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6"/>
  </w:num>
  <w:num w:numId="3">
    <w:abstractNumId w:val="25"/>
  </w:num>
  <w:num w:numId="4">
    <w:abstractNumId w:val="29"/>
  </w:num>
  <w:num w:numId="5">
    <w:abstractNumId w:val="30"/>
  </w:num>
  <w:num w:numId="6">
    <w:abstractNumId w:val="34"/>
  </w:num>
  <w:num w:numId="7">
    <w:abstractNumId w:val="11"/>
  </w:num>
  <w:num w:numId="8">
    <w:abstractNumId w:val="22"/>
  </w:num>
  <w:num w:numId="9">
    <w:abstractNumId w:val="27"/>
  </w:num>
  <w:num w:numId="10">
    <w:abstractNumId w:val="32"/>
  </w:num>
  <w:num w:numId="11">
    <w:abstractNumId w:val="39"/>
  </w:num>
  <w:num w:numId="12">
    <w:abstractNumId w:val="14"/>
  </w:num>
  <w:num w:numId="13">
    <w:abstractNumId w:val="3"/>
  </w:num>
  <w:num w:numId="14">
    <w:abstractNumId w:val="2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5"/>
  </w:num>
  <w:num w:numId="18">
    <w:abstractNumId w:val="38"/>
  </w:num>
  <w:num w:numId="19">
    <w:abstractNumId w:val="1"/>
  </w:num>
  <w:num w:numId="20">
    <w:abstractNumId w:val="0"/>
  </w:num>
  <w:num w:numId="21">
    <w:abstractNumId w:val="33"/>
  </w:num>
  <w:num w:numId="22">
    <w:abstractNumId w:val="7"/>
  </w:num>
  <w:num w:numId="23">
    <w:abstractNumId w:val="19"/>
  </w:num>
  <w:num w:numId="24">
    <w:abstractNumId w:val="23"/>
  </w:num>
  <w:num w:numId="25">
    <w:abstractNumId w:val="18"/>
  </w:num>
  <w:num w:numId="26">
    <w:abstractNumId w:val="28"/>
  </w:num>
  <w:num w:numId="27">
    <w:abstractNumId w:val="6"/>
  </w:num>
  <w:num w:numId="28">
    <w:abstractNumId w:val="5"/>
  </w:num>
  <w:num w:numId="29">
    <w:abstractNumId w:val="21"/>
  </w:num>
  <w:num w:numId="30">
    <w:abstractNumId w:val="20"/>
  </w:num>
  <w:num w:numId="31">
    <w:abstractNumId w:val="31"/>
  </w:num>
  <w:num w:numId="32">
    <w:abstractNumId w:val="8"/>
  </w:num>
  <w:num w:numId="33">
    <w:abstractNumId w:val="24"/>
  </w:num>
  <w:num w:numId="34">
    <w:abstractNumId w:val="12"/>
  </w:num>
  <w:num w:numId="35">
    <w:abstractNumId w:val="10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4"/>
  </w:num>
  <w:num w:numId="39">
    <w:abstractNumId w:val="16"/>
  </w:num>
  <w:num w:numId="40">
    <w:abstractNumId w:val="13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764"/>
    <w:rsid w:val="000045C7"/>
    <w:rsid w:val="0000782E"/>
    <w:rsid w:val="00020507"/>
    <w:rsid w:val="00034CC4"/>
    <w:rsid w:val="00037DB8"/>
    <w:rsid w:val="00041458"/>
    <w:rsid w:val="00044332"/>
    <w:rsid w:val="00052D55"/>
    <w:rsid w:val="000605C9"/>
    <w:rsid w:val="000619A3"/>
    <w:rsid w:val="0006222F"/>
    <w:rsid w:val="00076C3C"/>
    <w:rsid w:val="00082B15"/>
    <w:rsid w:val="00085EA9"/>
    <w:rsid w:val="000A5A1E"/>
    <w:rsid w:val="000C21A5"/>
    <w:rsid w:val="000C5E94"/>
    <w:rsid w:val="000D0FFB"/>
    <w:rsid w:val="000D6144"/>
    <w:rsid w:val="000D69A1"/>
    <w:rsid w:val="000E0535"/>
    <w:rsid w:val="000E08D4"/>
    <w:rsid w:val="000E1040"/>
    <w:rsid w:val="000F53D5"/>
    <w:rsid w:val="0010069D"/>
    <w:rsid w:val="00106BDE"/>
    <w:rsid w:val="001211FC"/>
    <w:rsid w:val="001219A3"/>
    <w:rsid w:val="001363F3"/>
    <w:rsid w:val="00137E5E"/>
    <w:rsid w:val="00144823"/>
    <w:rsid w:val="00156742"/>
    <w:rsid w:val="00165549"/>
    <w:rsid w:val="0016751B"/>
    <w:rsid w:val="001737BA"/>
    <w:rsid w:val="00180374"/>
    <w:rsid w:val="00186A2D"/>
    <w:rsid w:val="001A6E39"/>
    <w:rsid w:val="001B0B49"/>
    <w:rsid w:val="001C0325"/>
    <w:rsid w:val="001E05A2"/>
    <w:rsid w:val="001E2AC1"/>
    <w:rsid w:val="001E2BF6"/>
    <w:rsid w:val="001E2FAC"/>
    <w:rsid w:val="001F774F"/>
    <w:rsid w:val="00207DC4"/>
    <w:rsid w:val="00210B28"/>
    <w:rsid w:val="0021786C"/>
    <w:rsid w:val="002220EC"/>
    <w:rsid w:val="00223622"/>
    <w:rsid w:val="00230075"/>
    <w:rsid w:val="00242F8D"/>
    <w:rsid w:val="00246E2A"/>
    <w:rsid w:val="0025204F"/>
    <w:rsid w:val="00257AC2"/>
    <w:rsid w:val="002673F1"/>
    <w:rsid w:val="0028397B"/>
    <w:rsid w:val="00285357"/>
    <w:rsid w:val="00290A79"/>
    <w:rsid w:val="0029429D"/>
    <w:rsid w:val="00295F20"/>
    <w:rsid w:val="002B65C9"/>
    <w:rsid w:val="002B75CA"/>
    <w:rsid w:val="002C571A"/>
    <w:rsid w:val="002C5F10"/>
    <w:rsid w:val="002D300B"/>
    <w:rsid w:val="002D59A8"/>
    <w:rsid w:val="002E243D"/>
    <w:rsid w:val="002E749C"/>
    <w:rsid w:val="002F0A81"/>
    <w:rsid w:val="002F1CE3"/>
    <w:rsid w:val="002F7B35"/>
    <w:rsid w:val="00301DC1"/>
    <w:rsid w:val="003101F5"/>
    <w:rsid w:val="003145CF"/>
    <w:rsid w:val="00322EE5"/>
    <w:rsid w:val="00325D6E"/>
    <w:rsid w:val="00327B06"/>
    <w:rsid w:val="003370AA"/>
    <w:rsid w:val="00346CA2"/>
    <w:rsid w:val="003507A7"/>
    <w:rsid w:val="00351843"/>
    <w:rsid w:val="003532B3"/>
    <w:rsid w:val="00353E11"/>
    <w:rsid w:val="003555E1"/>
    <w:rsid w:val="003600AA"/>
    <w:rsid w:val="00367CAF"/>
    <w:rsid w:val="00371D39"/>
    <w:rsid w:val="0038011C"/>
    <w:rsid w:val="00385A0D"/>
    <w:rsid w:val="00386980"/>
    <w:rsid w:val="003B1DD9"/>
    <w:rsid w:val="003B2E4D"/>
    <w:rsid w:val="003B4AC1"/>
    <w:rsid w:val="003C26C8"/>
    <w:rsid w:val="003C7D9A"/>
    <w:rsid w:val="003D2958"/>
    <w:rsid w:val="003D40F1"/>
    <w:rsid w:val="003D604E"/>
    <w:rsid w:val="003D6B09"/>
    <w:rsid w:val="003D7ADF"/>
    <w:rsid w:val="003E23E5"/>
    <w:rsid w:val="003E3222"/>
    <w:rsid w:val="003F0F98"/>
    <w:rsid w:val="003F269A"/>
    <w:rsid w:val="003F327F"/>
    <w:rsid w:val="003F5A27"/>
    <w:rsid w:val="00411294"/>
    <w:rsid w:val="004225C2"/>
    <w:rsid w:val="00425C07"/>
    <w:rsid w:val="00425E6F"/>
    <w:rsid w:val="004263E5"/>
    <w:rsid w:val="004349D8"/>
    <w:rsid w:val="00441620"/>
    <w:rsid w:val="00441FE2"/>
    <w:rsid w:val="00444E15"/>
    <w:rsid w:val="00466F41"/>
    <w:rsid w:val="00471501"/>
    <w:rsid w:val="00473A1A"/>
    <w:rsid w:val="00492915"/>
    <w:rsid w:val="00493DDF"/>
    <w:rsid w:val="004A55A1"/>
    <w:rsid w:val="004A7AC5"/>
    <w:rsid w:val="004B5274"/>
    <w:rsid w:val="004C5B6F"/>
    <w:rsid w:val="004C64F1"/>
    <w:rsid w:val="004C7553"/>
    <w:rsid w:val="004D2BB1"/>
    <w:rsid w:val="004D3FF8"/>
    <w:rsid w:val="004D5FAA"/>
    <w:rsid w:val="004E18B1"/>
    <w:rsid w:val="004E1C44"/>
    <w:rsid w:val="004F333C"/>
    <w:rsid w:val="005068FB"/>
    <w:rsid w:val="0051583B"/>
    <w:rsid w:val="0051609D"/>
    <w:rsid w:val="00530F75"/>
    <w:rsid w:val="005336CA"/>
    <w:rsid w:val="00535F14"/>
    <w:rsid w:val="00546497"/>
    <w:rsid w:val="00551CD8"/>
    <w:rsid w:val="00561B65"/>
    <w:rsid w:val="005723CF"/>
    <w:rsid w:val="0057385A"/>
    <w:rsid w:val="0057441D"/>
    <w:rsid w:val="00583C69"/>
    <w:rsid w:val="00586059"/>
    <w:rsid w:val="00586753"/>
    <w:rsid w:val="00596E7A"/>
    <w:rsid w:val="005B3DA9"/>
    <w:rsid w:val="005C4BEF"/>
    <w:rsid w:val="005C6DC5"/>
    <w:rsid w:val="005E5152"/>
    <w:rsid w:val="005E7285"/>
    <w:rsid w:val="005E76D8"/>
    <w:rsid w:val="005F2A4E"/>
    <w:rsid w:val="005F41FD"/>
    <w:rsid w:val="0060121D"/>
    <w:rsid w:val="00603B55"/>
    <w:rsid w:val="00603CA5"/>
    <w:rsid w:val="006069AD"/>
    <w:rsid w:val="006104C4"/>
    <w:rsid w:val="00613770"/>
    <w:rsid w:val="00614955"/>
    <w:rsid w:val="00621601"/>
    <w:rsid w:val="00623C09"/>
    <w:rsid w:val="006247E3"/>
    <w:rsid w:val="00624BC4"/>
    <w:rsid w:val="00627C43"/>
    <w:rsid w:val="00634957"/>
    <w:rsid w:val="0064153B"/>
    <w:rsid w:val="00642F36"/>
    <w:rsid w:val="006458CD"/>
    <w:rsid w:val="00655686"/>
    <w:rsid w:val="00660C5B"/>
    <w:rsid w:val="006620DF"/>
    <w:rsid w:val="00665021"/>
    <w:rsid w:val="00665ABA"/>
    <w:rsid w:val="006759CD"/>
    <w:rsid w:val="00692D17"/>
    <w:rsid w:val="00696BC8"/>
    <w:rsid w:val="006C39B9"/>
    <w:rsid w:val="006C3F80"/>
    <w:rsid w:val="006D2D17"/>
    <w:rsid w:val="006D5FDA"/>
    <w:rsid w:val="006E6B93"/>
    <w:rsid w:val="006F362B"/>
    <w:rsid w:val="006F6D70"/>
    <w:rsid w:val="007010D4"/>
    <w:rsid w:val="00702B19"/>
    <w:rsid w:val="007063F2"/>
    <w:rsid w:val="00706F74"/>
    <w:rsid w:val="00724640"/>
    <w:rsid w:val="00724C1C"/>
    <w:rsid w:val="007273C9"/>
    <w:rsid w:val="007312C8"/>
    <w:rsid w:val="00731C70"/>
    <w:rsid w:val="00737937"/>
    <w:rsid w:val="007467D2"/>
    <w:rsid w:val="00761EBF"/>
    <w:rsid w:val="00767E67"/>
    <w:rsid w:val="00771A0E"/>
    <w:rsid w:val="00794A29"/>
    <w:rsid w:val="007A3A2C"/>
    <w:rsid w:val="007A3DEF"/>
    <w:rsid w:val="007A41CC"/>
    <w:rsid w:val="007B2DBB"/>
    <w:rsid w:val="007B507C"/>
    <w:rsid w:val="007B523A"/>
    <w:rsid w:val="007B5457"/>
    <w:rsid w:val="007D106B"/>
    <w:rsid w:val="007D1AB6"/>
    <w:rsid w:val="007D3B6C"/>
    <w:rsid w:val="007E0972"/>
    <w:rsid w:val="007E3C15"/>
    <w:rsid w:val="007F2B99"/>
    <w:rsid w:val="0080729A"/>
    <w:rsid w:val="00815EE2"/>
    <w:rsid w:val="00822BC4"/>
    <w:rsid w:val="008230C9"/>
    <w:rsid w:val="008314B1"/>
    <w:rsid w:val="00832F34"/>
    <w:rsid w:val="0083716B"/>
    <w:rsid w:val="00860632"/>
    <w:rsid w:val="0086652F"/>
    <w:rsid w:val="008718C1"/>
    <w:rsid w:val="00871DC7"/>
    <w:rsid w:val="00873D5E"/>
    <w:rsid w:val="0087756E"/>
    <w:rsid w:val="00882C09"/>
    <w:rsid w:val="00886C38"/>
    <w:rsid w:val="00890399"/>
    <w:rsid w:val="00893451"/>
    <w:rsid w:val="008978D5"/>
    <w:rsid w:val="00897C35"/>
    <w:rsid w:val="008A43CD"/>
    <w:rsid w:val="008A4BC6"/>
    <w:rsid w:val="008A602F"/>
    <w:rsid w:val="008A722C"/>
    <w:rsid w:val="008A7B52"/>
    <w:rsid w:val="008B0D12"/>
    <w:rsid w:val="008B2AA0"/>
    <w:rsid w:val="008B4653"/>
    <w:rsid w:val="008B5B51"/>
    <w:rsid w:val="008B7CBF"/>
    <w:rsid w:val="008C095F"/>
    <w:rsid w:val="008C4101"/>
    <w:rsid w:val="008C77C1"/>
    <w:rsid w:val="008D3892"/>
    <w:rsid w:val="008E379F"/>
    <w:rsid w:val="00901179"/>
    <w:rsid w:val="00921A16"/>
    <w:rsid w:val="009224F8"/>
    <w:rsid w:val="00935555"/>
    <w:rsid w:val="0094103B"/>
    <w:rsid w:val="00942FE9"/>
    <w:rsid w:val="0094379E"/>
    <w:rsid w:val="00944A2B"/>
    <w:rsid w:val="00952602"/>
    <w:rsid w:val="009573DA"/>
    <w:rsid w:val="009579A9"/>
    <w:rsid w:val="00963294"/>
    <w:rsid w:val="00972DB0"/>
    <w:rsid w:val="00974EC3"/>
    <w:rsid w:val="00980986"/>
    <w:rsid w:val="00981F8E"/>
    <w:rsid w:val="009903CC"/>
    <w:rsid w:val="009B3A25"/>
    <w:rsid w:val="009C0471"/>
    <w:rsid w:val="009C267C"/>
    <w:rsid w:val="009C4BF0"/>
    <w:rsid w:val="009D2F34"/>
    <w:rsid w:val="009E0EC8"/>
    <w:rsid w:val="009F2DDA"/>
    <w:rsid w:val="009F3764"/>
    <w:rsid w:val="00A015CA"/>
    <w:rsid w:val="00A04531"/>
    <w:rsid w:val="00A04BDC"/>
    <w:rsid w:val="00A13065"/>
    <w:rsid w:val="00A145CF"/>
    <w:rsid w:val="00A14FE0"/>
    <w:rsid w:val="00A21A96"/>
    <w:rsid w:val="00A24EE8"/>
    <w:rsid w:val="00A3670D"/>
    <w:rsid w:val="00A3722A"/>
    <w:rsid w:val="00A426A1"/>
    <w:rsid w:val="00A42DB4"/>
    <w:rsid w:val="00A447B3"/>
    <w:rsid w:val="00A50E75"/>
    <w:rsid w:val="00A667BC"/>
    <w:rsid w:val="00A7204D"/>
    <w:rsid w:val="00A75275"/>
    <w:rsid w:val="00A76DE0"/>
    <w:rsid w:val="00A82CEF"/>
    <w:rsid w:val="00A91483"/>
    <w:rsid w:val="00AA1909"/>
    <w:rsid w:val="00AC5DBB"/>
    <w:rsid w:val="00AD49E4"/>
    <w:rsid w:val="00AF1C16"/>
    <w:rsid w:val="00AF70C4"/>
    <w:rsid w:val="00AF7654"/>
    <w:rsid w:val="00B03424"/>
    <w:rsid w:val="00B0556B"/>
    <w:rsid w:val="00B13A53"/>
    <w:rsid w:val="00B14175"/>
    <w:rsid w:val="00B207F6"/>
    <w:rsid w:val="00B34FB8"/>
    <w:rsid w:val="00B4253A"/>
    <w:rsid w:val="00B511E3"/>
    <w:rsid w:val="00B5228A"/>
    <w:rsid w:val="00B6113F"/>
    <w:rsid w:val="00B73C50"/>
    <w:rsid w:val="00B82797"/>
    <w:rsid w:val="00B91777"/>
    <w:rsid w:val="00B96C69"/>
    <w:rsid w:val="00B970CF"/>
    <w:rsid w:val="00BC6C0B"/>
    <w:rsid w:val="00BC7C19"/>
    <w:rsid w:val="00BD2496"/>
    <w:rsid w:val="00BD5B3C"/>
    <w:rsid w:val="00BE3BDD"/>
    <w:rsid w:val="00BE504A"/>
    <w:rsid w:val="00BE6FD5"/>
    <w:rsid w:val="00C21653"/>
    <w:rsid w:val="00C23C63"/>
    <w:rsid w:val="00C40C1A"/>
    <w:rsid w:val="00C612E0"/>
    <w:rsid w:val="00C617E7"/>
    <w:rsid w:val="00C637E1"/>
    <w:rsid w:val="00C65259"/>
    <w:rsid w:val="00C71945"/>
    <w:rsid w:val="00C7204B"/>
    <w:rsid w:val="00C8091C"/>
    <w:rsid w:val="00C818E3"/>
    <w:rsid w:val="00C873FC"/>
    <w:rsid w:val="00CA7F38"/>
    <w:rsid w:val="00CC0B4F"/>
    <w:rsid w:val="00CC15C7"/>
    <w:rsid w:val="00CC4131"/>
    <w:rsid w:val="00CC7A11"/>
    <w:rsid w:val="00CE3905"/>
    <w:rsid w:val="00CE5EF7"/>
    <w:rsid w:val="00CF7427"/>
    <w:rsid w:val="00D027AE"/>
    <w:rsid w:val="00D049B1"/>
    <w:rsid w:val="00D05F6E"/>
    <w:rsid w:val="00D06940"/>
    <w:rsid w:val="00D07138"/>
    <w:rsid w:val="00D13255"/>
    <w:rsid w:val="00D13974"/>
    <w:rsid w:val="00D17E0C"/>
    <w:rsid w:val="00D23CD9"/>
    <w:rsid w:val="00D316B2"/>
    <w:rsid w:val="00D32A4A"/>
    <w:rsid w:val="00D424DE"/>
    <w:rsid w:val="00D46CCF"/>
    <w:rsid w:val="00D56ECA"/>
    <w:rsid w:val="00D57F4F"/>
    <w:rsid w:val="00D66EE2"/>
    <w:rsid w:val="00D703F2"/>
    <w:rsid w:val="00D72E0F"/>
    <w:rsid w:val="00D767C8"/>
    <w:rsid w:val="00D83D70"/>
    <w:rsid w:val="00D95917"/>
    <w:rsid w:val="00DB09D4"/>
    <w:rsid w:val="00DC643E"/>
    <w:rsid w:val="00DD2D5C"/>
    <w:rsid w:val="00DD3FBE"/>
    <w:rsid w:val="00DD52A7"/>
    <w:rsid w:val="00DD6214"/>
    <w:rsid w:val="00DE2ABD"/>
    <w:rsid w:val="00DE361A"/>
    <w:rsid w:val="00DE5F0A"/>
    <w:rsid w:val="00DF0720"/>
    <w:rsid w:val="00DF14A6"/>
    <w:rsid w:val="00DF3167"/>
    <w:rsid w:val="00DF7D69"/>
    <w:rsid w:val="00E04185"/>
    <w:rsid w:val="00E17B10"/>
    <w:rsid w:val="00E30B2F"/>
    <w:rsid w:val="00E32704"/>
    <w:rsid w:val="00E328E6"/>
    <w:rsid w:val="00E33DCF"/>
    <w:rsid w:val="00E37FD4"/>
    <w:rsid w:val="00E42A45"/>
    <w:rsid w:val="00E514A3"/>
    <w:rsid w:val="00E55371"/>
    <w:rsid w:val="00E636B1"/>
    <w:rsid w:val="00E677D0"/>
    <w:rsid w:val="00E72E31"/>
    <w:rsid w:val="00E75F08"/>
    <w:rsid w:val="00E76BEF"/>
    <w:rsid w:val="00E80ADC"/>
    <w:rsid w:val="00E83C2F"/>
    <w:rsid w:val="00E87454"/>
    <w:rsid w:val="00E91B70"/>
    <w:rsid w:val="00EA739D"/>
    <w:rsid w:val="00EB02D2"/>
    <w:rsid w:val="00EB7C0B"/>
    <w:rsid w:val="00EC57A1"/>
    <w:rsid w:val="00EC7DFE"/>
    <w:rsid w:val="00EE365F"/>
    <w:rsid w:val="00EE7292"/>
    <w:rsid w:val="00EE7EF1"/>
    <w:rsid w:val="00EF37E8"/>
    <w:rsid w:val="00EF4D1D"/>
    <w:rsid w:val="00F00D48"/>
    <w:rsid w:val="00F03000"/>
    <w:rsid w:val="00F0332B"/>
    <w:rsid w:val="00F03F5A"/>
    <w:rsid w:val="00F12858"/>
    <w:rsid w:val="00F26704"/>
    <w:rsid w:val="00F328D6"/>
    <w:rsid w:val="00F32F8C"/>
    <w:rsid w:val="00F37271"/>
    <w:rsid w:val="00F4773A"/>
    <w:rsid w:val="00F57B5F"/>
    <w:rsid w:val="00F60F00"/>
    <w:rsid w:val="00F6118E"/>
    <w:rsid w:val="00F64AE6"/>
    <w:rsid w:val="00F67AEC"/>
    <w:rsid w:val="00F823E8"/>
    <w:rsid w:val="00F82FDA"/>
    <w:rsid w:val="00F84494"/>
    <w:rsid w:val="00F87645"/>
    <w:rsid w:val="00F902B2"/>
    <w:rsid w:val="00F97A89"/>
    <w:rsid w:val="00FA1022"/>
    <w:rsid w:val="00FA71B9"/>
    <w:rsid w:val="00FB1156"/>
    <w:rsid w:val="00FE1849"/>
    <w:rsid w:val="00FE52D2"/>
    <w:rsid w:val="00FE5C25"/>
    <w:rsid w:val="00FF1B3E"/>
    <w:rsid w:val="00FF257D"/>
    <w:rsid w:val="00FF52C4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64"/>
  </w:style>
  <w:style w:type="paragraph" w:styleId="10">
    <w:name w:val="heading 1"/>
    <w:basedOn w:val="a"/>
    <w:next w:val="a"/>
    <w:link w:val="11"/>
    <w:uiPriority w:val="9"/>
    <w:qFormat/>
    <w:rsid w:val="00F03F5A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376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3F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7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37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F37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64"/>
  </w:style>
  <w:style w:type="paragraph" w:styleId="a5">
    <w:name w:val="Body Text"/>
    <w:basedOn w:val="a"/>
    <w:link w:val="a6"/>
    <w:semiHidden/>
    <w:rsid w:val="009F37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9F37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Title"/>
    <w:basedOn w:val="a"/>
    <w:link w:val="a8"/>
    <w:qFormat/>
    <w:rsid w:val="009F37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8">
    <w:name w:val="Название Знак"/>
    <w:basedOn w:val="a0"/>
    <w:link w:val="a7"/>
    <w:rsid w:val="009F3764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9">
    <w:name w:val="List Paragraph"/>
    <w:basedOn w:val="a"/>
    <w:link w:val="aa"/>
    <w:qFormat/>
    <w:rsid w:val="009F3764"/>
    <w:pPr>
      <w:ind w:left="720"/>
      <w:contextualSpacing/>
    </w:pPr>
  </w:style>
  <w:style w:type="paragraph" w:customStyle="1" w:styleId="ab">
    <w:name w:val="СтильСписка"/>
    <w:basedOn w:val="a"/>
    <w:rsid w:val="009F3764"/>
    <w:pPr>
      <w:tabs>
        <w:tab w:val="left" w:pos="680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3">
    <w:name w:val="Style23"/>
    <w:basedOn w:val="a"/>
    <w:rsid w:val="009F3764"/>
    <w:pPr>
      <w:widowControl w:val="0"/>
      <w:autoSpaceDE w:val="0"/>
      <w:autoSpaceDN w:val="0"/>
      <w:adjustRightInd w:val="0"/>
      <w:spacing w:after="0" w:line="325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9F3764"/>
    <w:rPr>
      <w:rFonts w:ascii="Times New Roman" w:hAnsi="Times New Roman" w:cs="Times New Roman" w:hint="default"/>
      <w:spacing w:val="10"/>
      <w:sz w:val="26"/>
      <w:szCs w:val="26"/>
    </w:rPr>
  </w:style>
  <w:style w:type="paragraph" w:customStyle="1" w:styleId="1">
    <w:name w:val="Стиль1"/>
    <w:basedOn w:val="a"/>
    <w:qFormat/>
    <w:rsid w:val="009F3764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9F3764"/>
    <w:pPr>
      <w:widowControl w:val="0"/>
      <w:autoSpaceDE w:val="0"/>
      <w:autoSpaceDN w:val="0"/>
      <w:spacing w:before="1440" w:after="0" w:line="300" w:lineRule="auto"/>
      <w:ind w:left="680" w:right="400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styleId="ac">
    <w:name w:val="Hyperlink"/>
    <w:uiPriority w:val="99"/>
    <w:rsid w:val="009F3764"/>
    <w:rPr>
      <w:rFonts w:cs="Times New Roman"/>
      <w:color w:val="0000FF"/>
      <w:u w:val="single"/>
    </w:rPr>
  </w:style>
  <w:style w:type="character" w:customStyle="1" w:styleId="14">
    <w:name w:val="Стиль 14 пт полужирный"/>
    <w:rsid w:val="009F3764"/>
    <w:rPr>
      <w:rFonts w:ascii="Times New Roman" w:hAnsi="Times New Roman" w:cs="Times New Roman" w:hint="default"/>
      <w:b/>
      <w:bCs/>
      <w:sz w:val="28"/>
    </w:rPr>
  </w:style>
  <w:style w:type="character" w:customStyle="1" w:styleId="aa">
    <w:name w:val="Абзац списка Знак"/>
    <w:link w:val="a9"/>
    <w:uiPriority w:val="34"/>
    <w:locked/>
    <w:rsid w:val="009F3764"/>
  </w:style>
  <w:style w:type="character" w:customStyle="1" w:styleId="11">
    <w:name w:val="Заголовок 1 Знак"/>
    <w:basedOn w:val="a0"/>
    <w:link w:val="10"/>
    <w:uiPriority w:val="9"/>
    <w:rsid w:val="00F03F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F03F5A"/>
    <w:rPr>
      <w:rFonts w:ascii="Cambria" w:eastAsia="Times New Roman" w:hAnsi="Cambria" w:cs="Times New Roman"/>
      <w:b/>
      <w:bCs/>
      <w:sz w:val="26"/>
      <w:szCs w:val="26"/>
    </w:rPr>
  </w:style>
  <w:style w:type="character" w:styleId="ad">
    <w:name w:val="FollowedHyperlink"/>
    <w:basedOn w:val="a0"/>
    <w:uiPriority w:val="99"/>
    <w:semiHidden/>
    <w:unhideWhenUsed/>
    <w:rsid w:val="00F03F5A"/>
    <w:rPr>
      <w:color w:val="800080" w:themeColor="followedHyperlink"/>
      <w:u w:val="single"/>
    </w:rPr>
  </w:style>
  <w:style w:type="paragraph" w:styleId="ae">
    <w:name w:val="footer"/>
    <w:basedOn w:val="a"/>
    <w:link w:val="af"/>
    <w:uiPriority w:val="99"/>
    <w:unhideWhenUsed/>
    <w:rsid w:val="00EE36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E365F"/>
  </w:style>
  <w:style w:type="paragraph" w:styleId="af0">
    <w:name w:val="Balloon Text"/>
    <w:basedOn w:val="a"/>
    <w:link w:val="af1"/>
    <w:uiPriority w:val="99"/>
    <w:semiHidden/>
    <w:unhideWhenUsed/>
    <w:rsid w:val="00FE1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18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B147-212C-48B0-A528-E7657E62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2612</Words>
  <Characters>14892</Characters>
  <Application>Microsoft Office Word</Application>
  <DocSecurity>0</DocSecurity>
  <Lines>124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crpo bspu</cp:lastModifiedBy>
  <cp:revision>21</cp:revision>
  <cp:lastPrinted>2024-04-08T14:26:00Z</cp:lastPrinted>
  <dcterms:created xsi:type="dcterms:W3CDTF">2024-11-14T07:53:00Z</dcterms:created>
  <dcterms:modified xsi:type="dcterms:W3CDTF">2025-02-13T07:28:00Z</dcterms:modified>
</cp:coreProperties>
</file>