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E9" w:rsidRPr="00E432B9" w:rsidRDefault="009F20BD" w:rsidP="004E2DE9">
      <w:pPr>
        <w:keepNext/>
        <w:keepLines/>
        <w:ind w:right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0" w:name="bookmark4"/>
      <w:r w:rsidRPr="00E432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МИНИСТЕРСТВО ОБРАЗОВАНИЯ РЕСПУБЛИКИ БЕЛАРУСЬ</w:t>
      </w:r>
      <w:bookmarkEnd w:id="0"/>
    </w:p>
    <w:p w:rsidR="004E2DE9" w:rsidRPr="00E432B9" w:rsidRDefault="004E2DE9" w:rsidP="004E2DE9">
      <w:pPr>
        <w:pStyle w:val="20"/>
        <w:shd w:val="clear" w:color="auto" w:fill="auto"/>
        <w:spacing w:after="335"/>
        <w:ind w:right="220"/>
      </w:pPr>
      <w:r w:rsidRPr="00E432B9">
        <w:t>Учебно-методическое объединение по гуманитарному образованию</w:t>
      </w:r>
    </w:p>
    <w:p w:rsidR="004E2DE9" w:rsidRPr="00266384" w:rsidRDefault="004E2DE9" w:rsidP="00815A12">
      <w:pPr>
        <w:keepNext/>
        <w:keepLines/>
        <w:spacing w:line="317" w:lineRule="exact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  <w:r w:rsidRPr="00266384">
        <w:rPr>
          <w:rFonts w:ascii="Times New Roman" w:hAnsi="Times New Roman" w:cs="Times New Roman"/>
          <w:b/>
          <w:sz w:val="28"/>
          <w:szCs w:val="28"/>
        </w:rPr>
        <w:t>УТВЕРЖД</w:t>
      </w:r>
      <w:bookmarkEnd w:id="1"/>
      <w:r w:rsidR="00266384">
        <w:rPr>
          <w:rFonts w:ascii="Times New Roman" w:hAnsi="Times New Roman" w:cs="Times New Roman"/>
          <w:b/>
          <w:sz w:val="28"/>
          <w:szCs w:val="28"/>
        </w:rPr>
        <w:t>ЕНО</w:t>
      </w:r>
    </w:p>
    <w:p w:rsidR="004E2DE9" w:rsidRPr="00E432B9" w:rsidRDefault="00266384" w:rsidP="00815A12">
      <w:pPr>
        <w:pStyle w:val="20"/>
        <w:shd w:val="clear" w:color="auto" w:fill="auto"/>
        <w:spacing w:after="0" w:line="317" w:lineRule="exact"/>
        <w:ind w:left="4536"/>
        <w:jc w:val="both"/>
      </w:pPr>
      <w:r>
        <w:t>Первым заместителем</w:t>
      </w:r>
    </w:p>
    <w:p w:rsidR="00815A12" w:rsidRPr="00E432B9" w:rsidRDefault="004E2DE9" w:rsidP="00815A12">
      <w:pPr>
        <w:pStyle w:val="20"/>
        <w:shd w:val="clear" w:color="auto" w:fill="auto"/>
        <w:spacing w:after="0" w:line="317" w:lineRule="exact"/>
        <w:ind w:left="4536"/>
        <w:jc w:val="both"/>
      </w:pPr>
      <w:r w:rsidRPr="00E432B9">
        <w:t xml:space="preserve">Министра образования </w:t>
      </w:r>
    </w:p>
    <w:p w:rsidR="004E2DE9" w:rsidRPr="00E432B9" w:rsidRDefault="004E2DE9" w:rsidP="00815A12">
      <w:pPr>
        <w:pStyle w:val="20"/>
        <w:shd w:val="clear" w:color="auto" w:fill="auto"/>
        <w:spacing w:after="0" w:line="317" w:lineRule="exact"/>
        <w:ind w:left="4536"/>
        <w:jc w:val="both"/>
      </w:pPr>
      <w:r w:rsidRPr="00E432B9">
        <w:t>Республики Беларусь</w:t>
      </w:r>
    </w:p>
    <w:p w:rsidR="004E2DE9" w:rsidRPr="00E432B9" w:rsidRDefault="004E2DE9" w:rsidP="00815A12">
      <w:pPr>
        <w:pStyle w:val="20"/>
        <w:shd w:val="clear" w:color="auto" w:fill="auto"/>
        <w:tabs>
          <w:tab w:val="left" w:leader="underscore" w:pos="7142"/>
        </w:tabs>
        <w:spacing w:after="0" w:line="317" w:lineRule="exact"/>
        <w:ind w:left="4536"/>
        <w:jc w:val="both"/>
      </w:pPr>
      <w:r w:rsidRPr="00E432B9">
        <w:t>А.Г. Баханович</w:t>
      </w:r>
      <w:r w:rsidR="00266384">
        <w:t>ем</w:t>
      </w:r>
    </w:p>
    <w:p w:rsidR="004E2DE9" w:rsidRPr="00266384" w:rsidRDefault="00266384" w:rsidP="00815A12">
      <w:pPr>
        <w:pStyle w:val="20"/>
        <w:shd w:val="clear" w:color="auto" w:fill="auto"/>
        <w:tabs>
          <w:tab w:val="left" w:leader="underscore" w:pos="5103"/>
          <w:tab w:val="left" w:leader="underscore" w:pos="7230"/>
        </w:tabs>
        <w:spacing w:after="0" w:line="317" w:lineRule="exact"/>
        <w:ind w:left="4536"/>
        <w:jc w:val="both"/>
        <w:rPr>
          <w:b/>
        </w:rPr>
      </w:pPr>
      <w:r w:rsidRPr="00266384">
        <w:rPr>
          <w:b/>
        </w:rPr>
        <w:t>12.03.2024</w:t>
      </w:r>
    </w:p>
    <w:p w:rsidR="004E2DE9" w:rsidRPr="00266384" w:rsidRDefault="009F20BD" w:rsidP="00815A12">
      <w:pPr>
        <w:pStyle w:val="20"/>
        <w:shd w:val="clear" w:color="auto" w:fill="auto"/>
        <w:spacing w:after="886" w:line="317" w:lineRule="exact"/>
        <w:ind w:left="4536"/>
        <w:jc w:val="both"/>
        <w:rPr>
          <w:b/>
        </w:rPr>
      </w:pPr>
      <w:r w:rsidRPr="00E432B9">
        <w:t xml:space="preserve">Регистрационный № </w:t>
      </w:r>
      <w:bookmarkStart w:id="2" w:name="_GoBack"/>
      <w:r w:rsidR="00266384" w:rsidRPr="00266384">
        <w:rPr>
          <w:b/>
        </w:rPr>
        <w:t>6-05-03-019/пр.</w:t>
      </w:r>
    </w:p>
    <w:p w:rsidR="004E2DE9" w:rsidRPr="00E432B9" w:rsidRDefault="004E2DE9" w:rsidP="004E2DE9">
      <w:pPr>
        <w:shd w:val="clear" w:color="auto" w:fill="FFFFFF"/>
        <w:spacing w:before="2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6"/>
      <w:bookmarkEnd w:id="2"/>
      <w:r w:rsidRPr="00E432B9">
        <w:rPr>
          <w:rFonts w:ascii="Times New Roman" w:hAnsi="Times New Roman" w:cs="Times New Roman"/>
          <w:b/>
          <w:bCs/>
          <w:sz w:val="28"/>
          <w:szCs w:val="28"/>
          <w:lang w:val="be-BY"/>
        </w:rPr>
        <w:t>ТЕОР</w:t>
      </w:r>
      <w:r w:rsidRPr="00E432B9">
        <w:rPr>
          <w:rFonts w:ascii="Times New Roman" w:hAnsi="Times New Roman" w:cs="Times New Roman"/>
          <w:b/>
          <w:bCs/>
          <w:sz w:val="28"/>
          <w:szCs w:val="28"/>
        </w:rPr>
        <w:t>ИЯ ПРИНЯТИЯ ПОЛИТИЧЕСКИХ РЕШЕНИЙ</w:t>
      </w:r>
    </w:p>
    <w:p w:rsidR="004E2DE9" w:rsidRPr="00E432B9" w:rsidRDefault="004E2DE9" w:rsidP="004E2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4E2DE9" w:rsidRPr="00E432B9" w:rsidRDefault="004E2DE9" w:rsidP="004E2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</w:rPr>
        <w:t xml:space="preserve">Примерная учебная программа </w:t>
      </w:r>
      <w:r w:rsidRPr="00E432B9">
        <w:rPr>
          <w:rFonts w:ascii="Times New Roman" w:hAnsi="Times New Roman" w:cs="Times New Roman"/>
          <w:b/>
          <w:spacing w:val="-2"/>
          <w:sz w:val="28"/>
          <w:szCs w:val="28"/>
        </w:rPr>
        <w:t>по учебной дисциплине</w:t>
      </w:r>
    </w:p>
    <w:p w:rsidR="009F20BD" w:rsidRPr="00E432B9" w:rsidRDefault="004E2DE9" w:rsidP="004E2DE9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432B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для специальности </w:t>
      </w:r>
    </w:p>
    <w:p w:rsidR="004E2DE9" w:rsidRPr="00E432B9" w:rsidRDefault="00E432B9" w:rsidP="004E2DE9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432B9">
        <w:rPr>
          <w:noProof/>
          <w:lang w:bidi="ar-SA"/>
        </w:rPr>
        <mc:AlternateContent>
          <mc:Choice Requires="wps">
            <w:drawing>
              <wp:anchor distT="0" distB="1800860" distL="2993390" distR="225425" simplePos="0" relativeHeight="251660288" behindDoc="1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457835</wp:posOffset>
                </wp:positionV>
                <wp:extent cx="2788920" cy="1409065"/>
                <wp:effectExtent l="0" t="0" r="0" b="0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DE9" w:rsidRDefault="004E2DE9" w:rsidP="004E2DE9">
                            <w:pPr>
                              <w:keepNext/>
                              <w:keepLines/>
                              <w:spacing w:line="317" w:lineRule="exact"/>
                            </w:pPr>
                            <w:bookmarkStart w:id="4" w:name="bookmark2"/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4"/>
                          </w:p>
                          <w:p w:rsidR="004E2DE9" w:rsidRDefault="004E2DE9" w:rsidP="004E2DE9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Начальник Главного управления профессионального образования Министерства образования Республики Беларусь</w:t>
                            </w:r>
                          </w:p>
                          <w:p w:rsidR="004E2DE9" w:rsidRDefault="004E2DE9" w:rsidP="004E2DE9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587"/>
                              </w:tabs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С.Н. Пищов</w:t>
                            </w:r>
                          </w:p>
                          <w:p w:rsidR="004E2DE9" w:rsidRDefault="004E2DE9" w:rsidP="004E2DE9">
                            <w:pPr>
                              <w:pStyle w:val="20"/>
                              <w:shd w:val="clear" w:color="auto" w:fill="auto"/>
                              <w:tabs>
                                <w:tab w:val="left" w:pos="571"/>
                                <w:tab w:val="left" w:pos="3581"/>
                              </w:tabs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«____»____________20</w:t>
                            </w:r>
                            <w:r w:rsidR="00646789">
                              <w:rPr>
                                <w:rStyle w:val="2Exact"/>
                              </w:rPr>
                              <w:t>__</w:t>
                            </w:r>
                            <w:r w:rsidR="009F20BD">
                              <w:rPr>
                                <w:rStyle w:val="2Exact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8.4pt;margin-top:36.05pt;width:219.6pt;height:110.95pt;z-index:-251656192;visibility:visible;mso-wrap-style:square;mso-width-percent:0;mso-height-percent:0;mso-wrap-distance-left:235.7pt;mso-wrap-distance-top:0;mso-wrap-distance-right:17.75pt;mso-wrap-distance-bottom:14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nDxA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" filled="f" stroked="f">
                <v:textbox style="mso-fit-shape-to-text:t" inset="0,0,0,0">
                  <w:txbxContent>
                    <w:p w:rsidR="004E2DE9" w:rsidRDefault="004E2DE9" w:rsidP="004E2DE9">
                      <w:pPr>
                        <w:keepNext/>
                        <w:keepLines/>
                        <w:spacing w:line="317" w:lineRule="exact"/>
                      </w:pPr>
                      <w:bookmarkStart w:id="5" w:name="bookmark2"/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5"/>
                    </w:p>
                    <w:p w:rsidR="004E2DE9" w:rsidRDefault="004E2DE9" w:rsidP="004E2DE9">
                      <w:pPr>
                        <w:pStyle w:val="20"/>
                        <w:shd w:val="clear" w:color="auto" w:fill="auto"/>
                        <w:spacing w:after="0" w:line="317" w:lineRule="exact"/>
                        <w:jc w:val="left"/>
                      </w:pPr>
                      <w:r>
                        <w:rPr>
                          <w:rStyle w:val="2Exact"/>
                        </w:rPr>
                        <w:t>Начальник Главного управления профессионального образования Министерства образования Республики Беларусь</w:t>
                      </w:r>
                    </w:p>
                    <w:p w:rsidR="004E2DE9" w:rsidRDefault="004E2DE9" w:rsidP="004E2DE9">
                      <w:pPr>
                        <w:pStyle w:val="20"/>
                        <w:shd w:val="clear" w:color="auto" w:fill="auto"/>
                        <w:tabs>
                          <w:tab w:val="left" w:leader="underscore" w:pos="2587"/>
                        </w:tabs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ab/>
                        <w:t>С.Н. Пищов</w:t>
                      </w:r>
                    </w:p>
                    <w:p w:rsidR="004E2DE9" w:rsidRDefault="004E2DE9" w:rsidP="004E2DE9">
                      <w:pPr>
                        <w:pStyle w:val="20"/>
                        <w:shd w:val="clear" w:color="auto" w:fill="auto"/>
                        <w:tabs>
                          <w:tab w:val="left" w:pos="571"/>
                          <w:tab w:val="left" w:pos="3581"/>
                        </w:tabs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>«____»____________20</w:t>
                      </w:r>
                      <w:r w:rsidR="00646789">
                        <w:rPr>
                          <w:rStyle w:val="2Exact"/>
                        </w:rPr>
                        <w:t>__</w:t>
                      </w:r>
                      <w:r w:rsidR="009F20BD">
                        <w:rPr>
                          <w:rStyle w:val="2Exact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E2DE9" w:rsidRPr="00E432B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6-05-0312-01</w:t>
      </w:r>
      <w:r w:rsidR="000F623F" w:rsidRPr="00E432B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4E2DE9" w:rsidRPr="00E432B9">
        <w:rPr>
          <w:rFonts w:ascii="Times New Roman" w:hAnsi="Times New Roman" w:cs="Times New Roman"/>
          <w:b/>
          <w:sz w:val="28"/>
          <w:szCs w:val="28"/>
          <w:lang w:val="be-BY"/>
        </w:rPr>
        <w:t>Политология</w:t>
      </w:r>
    </w:p>
    <w:p w:rsidR="009F20BD" w:rsidRPr="00E432B9" w:rsidRDefault="00E432B9" w:rsidP="004E2DE9">
      <w:pPr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E432B9">
        <w:rPr>
          <w:noProof/>
          <w:lang w:bidi="ar-SA"/>
        </w:rPr>
        <mc:AlternateContent>
          <mc:Choice Requires="wps">
            <w:drawing>
              <wp:anchor distT="0" distB="0" distL="63500" distR="3102610" simplePos="0" relativeHeight="25165926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311785</wp:posOffset>
                </wp:positionV>
                <wp:extent cx="2904490" cy="3170555"/>
                <wp:effectExtent l="0" t="1270" r="0" b="0"/>
                <wp:wrapTopAndBottom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317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0BD" w:rsidRDefault="004E2DE9" w:rsidP="009F20BD">
                            <w:pPr>
                              <w:keepNext/>
                              <w:keepLines/>
                              <w:jc w:val="both"/>
                              <w:rPr>
                                <w:rStyle w:val="1Exact"/>
                                <w:rFonts w:eastAsia="Courier New"/>
                              </w:rPr>
                            </w:pPr>
                            <w:bookmarkStart w:id="6" w:name="bookmark0"/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6"/>
                          </w:p>
                          <w:p w:rsidR="004E2DE9" w:rsidRPr="009F20BD" w:rsidRDefault="009E050D" w:rsidP="009F20BD">
                            <w:pPr>
                              <w:keepNext/>
                              <w:keepLines/>
                              <w:jc w:val="both"/>
                            </w:pPr>
                            <w:r w:rsidRPr="009F20BD">
                              <w:rPr>
                                <w:rStyle w:val="2Exact"/>
                                <w:rFonts w:eastAsia="Courier New"/>
                                <w:spacing w:val="-6"/>
                              </w:rPr>
                              <w:t xml:space="preserve">Директор </w:t>
                            </w:r>
                            <w:r w:rsidR="004E2DE9" w:rsidRPr="009F20BD">
                              <w:rPr>
                                <w:rStyle w:val="2Exact"/>
                                <w:rFonts w:eastAsia="Courier New"/>
                                <w:spacing w:val="-6"/>
                              </w:rPr>
                              <w:t>государственного</w:t>
                            </w:r>
                          </w:p>
                          <w:p w:rsidR="004E2DE9" w:rsidRPr="009F20BD" w:rsidRDefault="004E2DE9" w:rsidP="009F20BD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left"/>
                              <w:rPr>
                                <w:spacing w:val="-6"/>
                              </w:rPr>
                            </w:pPr>
                            <w:r w:rsidRPr="009F20BD">
                              <w:rPr>
                                <w:rStyle w:val="2Exact"/>
                                <w:spacing w:val="-6"/>
                              </w:rPr>
                              <w:t>научного учреждения «Институт философии Национальной академии наук Беларуси»</w:t>
                            </w:r>
                          </w:p>
                          <w:p w:rsidR="004E2DE9" w:rsidRDefault="004E2DE9" w:rsidP="009F20BD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439"/>
                              </w:tabs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А.А. Лазаревич</w:t>
                            </w:r>
                          </w:p>
                          <w:p w:rsidR="004E2DE9" w:rsidRDefault="004E2DE9" w:rsidP="009F20BD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990"/>
                                <w:tab w:val="left" w:leader="underscore" w:pos="2900"/>
                              </w:tabs>
                              <w:spacing w:after="324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«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20</w:t>
                            </w:r>
                            <w:r w:rsidR="00646789">
                              <w:rPr>
                                <w:rStyle w:val="2Exact"/>
                              </w:rPr>
                              <w:t>__</w:t>
                            </w:r>
                            <w:r w:rsidR="009F20BD">
                              <w:rPr>
                                <w:rStyle w:val="2Exact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г.</w:t>
                            </w:r>
                          </w:p>
                          <w:p w:rsidR="009F20BD" w:rsidRDefault="009F20BD" w:rsidP="009F20BD">
                            <w:pPr>
                              <w:keepNext/>
                              <w:keepLines/>
                              <w:spacing w:line="317" w:lineRule="exact"/>
                              <w:jc w:val="both"/>
                              <w:rPr>
                                <w:rStyle w:val="1Exact"/>
                                <w:rFonts w:eastAsia="Courier New"/>
                              </w:rPr>
                            </w:pPr>
                            <w:bookmarkStart w:id="7" w:name="bookmark1"/>
                          </w:p>
                          <w:p w:rsidR="004E2DE9" w:rsidRDefault="004E2DE9" w:rsidP="009F20BD">
                            <w:pPr>
                              <w:keepNext/>
                              <w:keepLines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7"/>
                          </w:p>
                          <w:p w:rsidR="004E2DE9" w:rsidRDefault="004E2DE9" w:rsidP="009F20BD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Председатель Учебно-методического </w:t>
                            </w:r>
                            <w:r w:rsidR="009F20BD">
                              <w:rPr>
                                <w:rStyle w:val="2Exact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объединения по гуманитарному образованию</w:t>
                            </w:r>
                          </w:p>
                          <w:p w:rsidR="004E2DE9" w:rsidRDefault="004E2DE9" w:rsidP="009F20BD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382"/>
                              </w:tabs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О.Г. Прохоренко</w:t>
                            </w:r>
                          </w:p>
                          <w:p w:rsidR="004E2DE9" w:rsidRDefault="004E2DE9" w:rsidP="009F20BD">
                            <w:pPr>
                              <w:pStyle w:val="20"/>
                              <w:shd w:val="clear" w:color="auto" w:fill="auto"/>
                              <w:tabs>
                                <w:tab w:val="left" w:pos="836"/>
                                <w:tab w:val="left" w:pos="2924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«___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»____________ 20</w:t>
                            </w:r>
                            <w:r w:rsidR="00646789">
                              <w:rPr>
                                <w:rStyle w:val="2Exact"/>
                              </w:rPr>
                              <w:t>__</w:t>
                            </w:r>
                            <w:r>
                              <w:rPr>
                                <w:rStyle w:val="2Exact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.1pt;margin-top:24.55pt;width:228.7pt;height:249.65pt;z-index:-251657216;visibility:visible;mso-wrap-style:square;mso-width-percent:0;mso-height-percent:0;mso-wrap-distance-left:5pt;mso-wrap-distance-top:0;mso-wrap-distance-right:244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J4yQ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" filled="f" stroked="f">
                <v:textbox inset="0,0,0,0">
                  <w:txbxContent>
                    <w:p w:rsidR="009F20BD" w:rsidRDefault="004E2DE9" w:rsidP="009F20BD">
                      <w:pPr>
                        <w:keepNext/>
                        <w:keepLines/>
                        <w:jc w:val="both"/>
                        <w:rPr>
                          <w:rStyle w:val="1Exact"/>
                          <w:rFonts w:eastAsia="Courier New"/>
                        </w:rPr>
                      </w:pPr>
                      <w:bookmarkStart w:id="8" w:name="bookmark0"/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8"/>
                    </w:p>
                    <w:p w:rsidR="004E2DE9" w:rsidRPr="009F20BD" w:rsidRDefault="009E050D" w:rsidP="009F20BD">
                      <w:pPr>
                        <w:keepNext/>
                        <w:keepLines/>
                        <w:jc w:val="both"/>
                      </w:pPr>
                      <w:r w:rsidRPr="009F20BD">
                        <w:rPr>
                          <w:rStyle w:val="2Exact"/>
                          <w:rFonts w:eastAsia="Courier New"/>
                          <w:spacing w:val="-6"/>
                        </w:rPr>
                        <w:t xml:space="preserve">Директор </w:t>
                      </w:r>
                      <w:r w:rsidR="004E2DE9" w:rsidRPr="009F20BD">
                        <w:rPr>
                          <w:rStyle w:val="2Exact"/>
                          <w:rFonts w:eastAsia="Courier New"/>
                          <w:spacing w:val="-6"/>
                        </w:rPr>
                        <w:t>государственного</w:t>
                      </w:r>
                    </w:p>
                    <w:p w:rsidR="004E2DE9" w:rsidRPr="009F20BD" w:rsidRDefault="004E2DE9" w:rsidP="009F20BD">
                      <w:pPr>
                        <w:pStyle w:val="20"/>
                        <w:shd w:val="clear" w:color="auto" w:fill="auto"/>
                        <w:spacing w:after="0" w:line="322" w:lineRule="exact"/>
                        <w:jc w:val="left"/>
                        <w:rPr>
                          <w:spacing w:val="-6"/>
                        </w:rPr>
                      </w:pPr>
                      <w:r w:rsidRPr="009F20BD">
                        <w:rPr>
                          <w:rStyle w:val="2Exact"/>
                          <w:spacing w:val="-6"/>
                        </w:rPr>
                        <w:t>научного учреждения «Институт философии Национальной академии наук Беларуси»</w:t>
                      </w:r>
                    </w:p>
                    <w:p w:rsidR="004E2DE9" w:rsidRDefault="004E2DE9" w:rsidP="009F20BD">
                      <w:pPr>
                        <w:pStyle w:val="20"/>
                        <w:shd w:val="clear" w:color="auto" w:fill="auto"/>
                        <w:tabs>
                          <w:tab w:val="left" w:leader="underscore" w:pos="2439"/>
                        </w:tabs>
                        <w:spacing w:after="0" w:line="322" w:lineRule="exact"/>
                        <w:jc w:val="both"/>
                      </w:pPr>
                      <w:r>
                        <w:rPr>
                          <w:rStyle w:val="2Exact"/>
                        </w:rPr>
                        <w:tab/>
                        <w:t>А.А. Лазаревич</w:t>
                      </w:r>
                    </w:p>
                    <w:p w:rsidR="004E2DE9" w:rsidRDefault="004E2DE9" w:rsidP="009F20BD">
                      <w:pPr>
                        <w:pStyle w:val="20"/>
                        <w:shd w:val="clear" w:color="auto" w:fill="auto"/>
                        <w:tabs>
                          <w:tab w:val="left" w:leader="underscore" w:pos="990"/>
                          <w:tab w:val="left" w:leader="underscore" w:pos="2900"/>
                        </w:tabs>
                        <w:spacing w:after="324" w:line="322" w:lineRule="exact"/>
                        <w:jc w:val="both"/>
                      </w:pPr>
                      <w:r>
                        <w:rPr>
                          <w:rStyle w:val="2Exact"/>
                        </w:rPr>
                        <w:t>«</w:t>
                      </w:r>
                      <w:r>
                        <w:rPr>
                          <w:rStyle w:val="2Exact"/>
                        </w:rPr>
                        <w:tab/>
                        <w:t>»</w:t>
                      </w:r>
                      <w:r>
                        <w:rPr>
                          <w:rStyle w:val="2Exact"/>
                        </w:rPr>
                        <w:tab/>
                        <w:t>20</w:t>
                      </w:r>
                      <w:r w:rsidR="00646789">
                        <w:rPr>
                          <w:rStyle w:val="2Exact"/>
                        </w:rPr>
                        <w:t>__</w:t>
                      </w:r>
                      <w:r w:rsidR="009F20BD">
                        <w:rPr>
                          <w:rStyle w:val="2Exact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г.</w:t>
                      </w:r>
                    </w:p>
                    <w:p w:rsidR="009F20BD" w:rsidRDefault="009F20BD" w:rsidP="009F20BD">
                      <w:pPr>
                        <w:keepNext/>
                        <w:keepLines/>
                        <w:spacing w:line="317" w:lineRule="exact"/>
                        <w:jc w:val="both"/>
                        <w:rPr>
                          <w:rStyle w:val="1Exact"/>
                          <w:rFonts w:eastAsia="Courier New"/>
                        </w:rPr>
                      </w:pPr>
                      <w:bookmarkStart w:id="9" w:name="bookmark1"/>
                    </w:p>
                    <w:p w:rsidR="004E2DE9" w:rsidRDefault="004E2DE9" w:rsidP="009F20BD">
                      <w:pPr>
                        <w:keepNext/>
                        <w:keepLines/>
                        <w:spacing w:line="317" w:lineRule="exact"/>
                        <w:jc w:val="both"/>
                      </w:pPr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9"/>
                    </w:p>
                    <w:p w:rsidR="004E2DE9" w:rsidRDefault="004E2DE9" w:rsidP="009F20BD">
                      <w:pPr>
                        <w:pStyle w:val="20"/>
                        <w:shd w:val="clear" w:color="auto" w:fill="auto"/>
                        <w:spacing w:after="0" w:line="322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Председатель Учебно-методического </w:t>
                      </w:r>
                      <w:r w:rsidR="009F20BD">
                        <w:rPr>
                          <w:rStyle w:val="2Exact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объединения по гуманитарному образованию</w:t>
                      </w:r>
                    </w:p>
                    <w:p w:rsidR="004E2DE9" w:rsidRDefault="004E2DE9" w:rsidP="009F20BD">
                      <w:pPr>
                        <w:pStyle w:val="20"/>
                        <w:shd w:val="clear" w:color="auto" w:fill="auto"/>
                        <w:tabs>
                          <w:tab w:val="left" w:leader="underscore" w:pos="2382"/>
                        </w:tabs>
                        <w:spacing w:after="0" w:line="322" w:lineRule="exact"/>
                        <w:jc w:val="both"/>
                      </w:pPr>
                      <w:r>
                        <w:rPr>
                          <w:rStyle w:val="2Exact"/>
                        </w:rPr>
                        <w:tab/>
                        <w:t>О.Г. Прохоренко</w:t>
                      </w:r>
                    </w:p>
                    <w:p w:rsidR="004E2DE9" w:rsidRDefault="004E2DE9" w:rsidP="009F20BD">
                      <w:pPr>
                        <w:pStyle w:val="20"/>
                        <w:shd w:val="clear" w:color="auto" w:fill="auto"/>
                        <w:tabs>
                          <w:tab w:val="left" w:pos="836"/>
                          <w:tab w:val="left" w:pos="2924"/>
                        </w:tabs>
                        <w:spacing w:after="0"/>
                        <w:jc w:val="both"/>
                      </w:pPr>
                      <w:r>
                        <w:rPr>
                          <w:rStyle w:val="2Exact"/>
                        </w:rPr>
                        <w:t>«___</w:t>
                      </w:r>
                      <w:r>
                        <w:rPr>
                          <w:rStyle w:val="2Exact"/>
                        </w:rPr>
                        <w:tab/>
                        <w:t>»____________ 20</w:t>
                      </w:r>
                      <w:r w:rsidR="00646789">
                        <w:rPr>
                          <w:rStyle w:val="2Exact"/>
                        </w:rPr>
                        <w:t>__</w:t>
                      </w:r>
                      <w:r>
                        <w:rPr>
                          <w:rStyle w:val="2Exact"/>
                        </w:rPr>
                        <w:t xml:space="preserve">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856BB" w:rsidRPr="00E432B9" w:rsidRDefault="00E432B9" w:rsidP="004E2DE9">
      <w:pPr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E432B9">
        <w:rPr>
          <w:noProof/>
          <w:lang w:bidi="ar-SA"/>
        </w:rPr>
        <mc:AlternateContent>
          <mc:Choice Requires="wps">
            <w:drawing>
              <wp:anchor distT="1802130" distB="0" distL="2993390" distR="103505" simplePos="0" relativeHeight="251661312" behindDoc="1" locked="0" layoutInCell="1" allowOverlap="1">
                <wp:simplePos x="0" y="0"/>
                <wp:positionH relativeFrom="margin">
                  <wp:posOffset>3154680</wp:posOffset>
                </wp:positionH>
                <wp:positionV relativeFrom="paragraph">
                  <wp:posOffset>1925320</wp:posOffset>
                </wp:positionV>
                <wp:extent cx="2910840" cy="152527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DE9" w:rsidRDefault="004E2DE9" w:rsidP="004E2DE9">
                            <w:pPr>
                              <w:keepNext/>
                              <w:keepLines/>
                              <w:spacing w:line="317" w:lineRule="exact"/>
                            </w:pPr>
                            <w:bookmarkStart w:id="10" w:name="bookmark3"/>
                            <w:r>
                              <w:rPr>
                                <w:rStyle w:val="1Exact"/>
                                <w:rFonts w:eastAsia="Courier New"/>
                              </w:rPr>
                              <w:t>СОГЛАСОВАНО</w:t>
                            </w:r>
                            <w:bookmarkEnd w:id="10"/>
                          </w:p>
                          <w:p w:rsidR="004E2DE9" w:rsidRDefault="004E2DE9" w:rsidP="004E2DE9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Проректор по научно-методической работе </w:t>
                            </w:r>
                            <w:r w:rsidR="003002C2">
                              <w:rPr>
                                <w:rStyle w:val="2Exact"/>
                              </w:rPr>
                              <w:t>Г</w:t>
                            </w:r>
                            <w:r>
                              <w:rPr>
                                <w:rStyle w:val="2Exact"/>
                              </w:rPr>
                              <w:t>осударственного учреждения образования «Республиканский институт высшей школы»</w:t>
                            </w:r>
                          </w:p>
                          <w:p w:rsidR="004E2DE9" w:rsidRDefault="004E2DE9" w:rsidP="004E2DE9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875"/>
                              </w:tabs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И.В. Титович</w:t>
                            </w:r>
                          </w:p>
                          <w:p w:rsidR="004E2DE9" w:rsidRPr="00311AAC" w:rsidRDefault="004E2DE9" w:rsidP="004E2DE9">
                            <w:pPr>
                              <w:pStyle w:val="20"/>
                              <w:shd w:val="clear" w:color="auto" w:fill="auto"/>
                              <w:tabs>
                                <w:tab w:val="left" w:pos="571"/>
                                <w:tab w:val="left" w:pos="3581"/>
                              </w:tabs>
                              <w:spacing w:after="0" w:line="317" w:lineRule="exact"/>
                              <w:jc w:val="both"/>
                              <w:rPr>
                                <w:u w:val="single"/>
                              </w:rPr>
                            </w:pPr>
                            <w:r w:rsidRPr="009F20BD">
                              <w:rPr>
                                <w:rStyle w:val="2Exact"/>
                              </w:rPr>
                              <w:t>«</w:t>
                            </w:r>
                            <w:r w:rsidR="009F20BD">
                              <w:rPr>
                                <w:rStyle w:val="2Exact"/>
                              </w:rPr>
                              <w:t>____</w:t>
                            </w:r>
                            <w:r w:rsidRPr="009F20BD">
                              <w:rPr>
                                <w:rStyle w:val="2Exact"/>
                              </w:rPr>
                              <w:t>»</w:t>
                            </w:r>
                            <w:r w:rsidR="009F20BD">
                              <w:rPr>
                                <w:rStyle w:val="2Exact"/>
                              </w:rPr>
                              <w:t>____________</w:t>
                            </w:r>
                            <w:r w:rsidRPr="00311AAC">
                              <w:rPr>
                                <w:rStyle w:val="2Exact"/>
                              </w:rPr>
                              <w:t>20</w:t>
                            </w:r>
                            <w:r w:rsidR="00646789">
                              <w:rPr>
                                <w:rStyle w:val="2Exact"/>
                              </w:rPr>
                              <w:t>__</w:t>
                            </w:r>
                            <w:r w:rsidR="009F20BD">
                              <w:rPr>
                                <w:rStyle w:val="2Exact"/>
                              </w:rPr>
                              <w:t xml:space="preserve"> </w:t>
                            </w:r>
                            <w:r w:rsidRPr="00311AAC">
                              <w:rPr>
                                <w:rStyle w:val="2Exact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248.4pt;margin-top:151.6pt;width:229.2pt;height:120.1pt;z-index:-251655168;visibility:visible;mso-wrap-style:square;mso-width-percent:0;mso-height-percent:0;mso-wrap-distance-left:235.7pt;mso-wrap-distance-top:141.9pt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" filled="f" stroked="f">
                <v:textbox inset="0,0,0,0">
                  <w:txbxContent>
                    <w:p w:rsidR="004E2DE9" w:rsidRDefault="004E2DE9" w:rsidP="004E2DE9">
                      <w:pPr>
                        <w:keepNext/>
                        <w:keepLines/>
                        <w:spacing w:line="317" w:lineRule="exact"/>
                      </w:pPr>
                      <w:bookmarkStart w:id="11" w:name="bookmark3"/>
                      <w:r>
                        <w:rPr>
                          <w:rStyle w:val="1Exact"/>
                          <w:rFonts w:eastAsia="Courier New"/>
                        </w:rPr>
                        <w:t>СОГЛАСОВАНО</w:t>
                      </w:r>
                      <w:bookmarkEnd w:id="11"/>
                    </w:p>
                    <w:p w:rsidR="004E2DE9" w:rsidRDefault="004E2DE9" w:rsidP="004E2DE9">
                      <w:pPr>
                        <w:pStyle w:val="20"/>
                        <w:shd w:val="clear" w:color="auto" w:fill="auto"/>
                        <w:spacing w:after="0" w:line="317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Проректор по научно-методической работе </w:t>
                      </w:r>
                      <w:r w:rsidR="003002C2">
                        <w:rPr>
                          <w:rStyle w:val="2Exact"/>
                        </w:rPr>
                        <w:t>Г</w:t>
                      </w:r>
                      <w:r>
                        <w:rPr>
                          <w:rStyle w:val="2Exact"/>
                        </w:rPr>
                        <w:t>осударственного учреждения образования «Республиканский институт высшей школы»</w:t>
                      </w:r>
                    </w:p>
                    <w:p w:rsidR="004E2DE9" w:rsidRDefault="004E2DE9" w:rsidP="004E2DE9">
                      <w:pPr>
                        <w:pStyle w:val="20"/>
                        <w:shd w:val="clear" w:color="auto" w:fill="auto"/>
                        <w:tabs>
                          <w:tab w:val="left" w:leader="underscore" w:pos="2875"/>
                        </w:tabs>
                        <w:spacing w:after="0"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ab/>
                        <w:t>И.В. Титович</w:t>
                      </w:r>
                    </w:p>
                    <w:p w:rsidR="004E2DE9" w:rsidRPr="00311AAC" w:rsidRDefault="004E2DE9" w:rsidP="004E2DE9">
                      <w:pPr>
                        <w:pStyle w:val="20"/>
                        <w:shd w:val="clear" w:color="auto" w:fill="auto"/>
                        <w:tabs>
                          <w:tab w:val="left" w:pos="571"/>
                          <w:tab w:val="left" w:pos="3581"/>
                        </w:tabs>
                        <w:spacing w:after="0" w:line="317" w:lineRule="exact"/>
                        <w:jc w:val="both"/>
                        <w:rPr>
                          <w:u w:val="single"/>
                        </w:rPr>
                      </w:pPr>
                      <w:r w:rsidRPr="009F20BD">
                        <w:rPr>
                          <w:rStyle w:val="2Exact"/>
                        </w:rPr>
                        <w:t>«</w:t>
                      </w:r>
                      <w:r w:rsidR="009F20BD">
                        <w:rPr>
                          <w:rStyle w:val="2Exact"/>
                        </w:rPr>
                        <w:t>____</w:t>
                      </w:r>
                      <w:r w:rsidRPr="009F20BD">
                        <w:rPr>
                          <w:rStyle w:val="2Exact"/>
                        </w:rPr>
                        <w:t>»</w:t>
                      </w:r>
                      <w:r w:rsidR="009F20BD">
                        <w:rPr>
                          <w:rStyle w:val="2Exact"/>
                        </w:rPr>
                        <w:t>____________</w:t>
                      </w:r>
                      <w:r w:rsidRPr="00311AAC">
                        <w:rPr>
                          <w:rStyle w:val="2Exact"/>
                        </w:rPr>
                        <w:t>20</w:t>
                      </w:r>
                      <w:r w:rsidR="00646789">
                        <w:rPr>
                          <w:rStyle w:val="2Exact"/>
                        </w:rPr>
                        <w:t>__</w:t>
                      </w:r>
                      <w:r w:rsidR="009F20BD">
                        <w:rPr>
                          <w:rStyle w:val="2Exact"/>
                        </w:rPr>
                        <w:t xml:space="preserve"> </w:t>
                      </w:r>
                      <w:r w:rsidRPr="00311AAC">
                        <w:rPr>
                          <w:rStyle w:val="2Exact"/>
                        </w:rPr>
                        <w:t>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856BB" w:rsidRPr="00E432B9" w:rsidRDefault="002856BB" w:rsidP="004E2DE9">
      <w:pPr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4E2DE9" w:rsidRPr="00E432B9" w:rsidRDefault="004E2DE9" w:rsidP="009F20BD">
      <w:pPr>
        <w:pStyle w:val="20"/>
        <w:shd w:val="clear" w:color="auto" w:fill="auto"/>
        <w:spacing w:after="0"/>
        <w:ind w:left="4962"/>
        <w:jc w:val="both"/>
      </w:pPr>
      <w:r w:rsidRPr="00E432B9">
        <w:t>Эксперт-нормоконтролер</w:t>
      </w:r>
    </w:p>
    <w:p w:rsidR="004E2DE9" w:rsidRPr="00E432B9" w:rsidRDefault="004E2DE9" w:rsidP="009F20BD">
      <w:pPr>
        <w:pStyle w:val="20"/>
        <w:shd w:val="clear" w:color="auto" w:fill="auto"/>
        <w:spacing w:after="0"/>
        <w:ind w:left="4962"/>
        <w:jc w:val="both"/>
      </w:pPr>
      <w:r w:rsidRPr="00E432B9">
        <w:t>_____________________</w:t>
      </w:r>
    </w:p>
    <w:p w:rsidR="004E2DE9" w:rsidRPr="00E432B9" w:rsidRDefault="004E2DE9" w:rsidP="009F20BD">
      <w:pPr>
        <w:pStyle w:val="20"/>
        <w:shd w:val="clear" w:color="auto" w:fill="auto"/>
        <w:tabs>
          <w:tab w:val="left" w:pos="5311"/>
          <w:tab w:val="left" w:pos="8321"/>
        </w:tabs>
        <w:spacing w:after="640"/>
        <w:ind w:left="4962"/>
        <w:jc w:val="both"/>
      </w:pPr>
      <w:r w:rsidRPr="00E432B9">
        <w:t>«___»________________20</w:t>
      </w:r>
      <w:r w:rsidR="00646789">
        <w:t>__</w:t>
      </w:r>
      <w:r w:rsidR="009F20BD" w:rsidRPr="00E432B9">
        <w:t xml:space="preserve"> </w:t>
      </w:r>
      <w:r w:rsidRPr="00E432B9">
        <w:t>г.</w:t>
      </w:r>
    </w:p>
    <w:p w:rsidR="004E2DE9" w:rsidRPr="00E432B9" w:rsidRDefault="004E2DE9" w:rsidP="004E2DE9">
      <w:pPr>
        <w:jc w:val="center"/>
        <w:rPr>
          <w:rFonts w:ascii="Times New Roman" w:hAnsi="Times New Roman" w:cs="Times New Roman"/>
          <w:sz w:val="28"/>
        </w:rPr>
      </w:pPr>
    </w:p>
    <w:p w:rsidR="004E2DE9" w:rsidRPr="00E432B9" w:rsidRDefault="004E2DE9" w:rsidP="009F20BD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432B9">
        <w:rPr>
          <w:rFonts w:ascii="Times New Roman" w:hAnsi="Times New Roman" w:cs="Times New Roman"/>
          <w:sz w:val="28"/>
        </w:rPr>
        <w:t>Минск  202</w:t>
      </w:r>
      <w:r w:rsidR="008842C7">
        <w:rPr>
          <w:rFonts w:ascii="Times New Roman" w:hAnsi="Times New Roman" w:cs="Times New Roman"/>
          <w:sz w:val="28"/>
        </w:rPr>
        <w:t>4</w:t>
      </w:r>
      <w:r w:rsidRPr="00E432B9">
        <w:rPr>
          <w:rFonts w:ascii="Times New Roman" w:hAnsi="Times New Roman" w:cs="Times New Roman"/>
        </w:rPr>
        <w:br w:type="page"/>
      </w:r>
    </w:p>
    <w:p w:rsidR="004E2DE9" w:rsidRPr="00E432B9" w:rsidRDefault="004E2DE9" w:rsidP="004E2DE9">
      <w:pPr>
        <w:pageBreakBefore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432B9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СОСТАВИТЕЛИ: </w:t>
      </w:r>
    </w:p>
    <w:p w:rsidR="004E2DE9" w:rsidRPr="00E432B9" w:rsidRDefault="009F20BD" w:rsidP="009F20BD">
      <w:pPr>
        <w:keepNext/>
        <w:shd w:val="clear" w:color="auto" w:fill="FFFFFF"/>
        <w:jc w:val="both"/>
        <w:rPr>
          <w:rFonts w:ascii="Times New Roman" w:hAnsi="Times New Roman" w:cs="Times New Roman"/>
          <w:spacing w:val="-4"/>
        </w:rPr>
      </w:pPr>
      <w:r w:rsidRPr="00E432B9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С.В. </w:t>
      </w:r>
      <w:r w:rsidR="004E2DE9" w:rsidRPr="00E432B9">
        <w:rPr>
          <w:rFonts w:ascii="Times New Roman" w:hAnsi="Times New Roman" w:cs="Times New Roman"/>
          <w:spacing w:val="-4"/>
          <w:sz w:val="28"/>
          <w:szCs w:val="28"/>
          <w:lang w:val="be-BY"/>
        </w:rPr>
        <w:t>Решетников</w:t>
      </w:r>
      <w:r w:rsidRPr="00E432B9">
        <w:rPr>
          <w:rFonts w:ascii="Times New Roman" w:hAnsi="Times New Roman" w:cs="Times New Roman"/>
          <w:spacing w:val="-4"/>
          <w:sz w:val="28"/>
          <w:szCs w:val="28"/>
          <w:lang w:val="be-BY"/>
        </w:rPr>
        <w:t>,</w:t>
      </w:r>
      <w:r w:rsidR="004E2DE9" w:rsidRPr="00E432B9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="004E2DE9" w:rsidRPr="00E432B9">
        <w:rPr>
          <w:rFonts w:ascii="Times New Roman" w:hAnsi="Times New Roman" w:cs="Times New Roman"/>
          <w:bCs/>
          <w:spacing w:val="-4"/>
          <w:w w:val="101"/>
          <w:sz w:val="28"/>
          <w:szCs w:val="28"/>
        </w:rPr>
        <w:t>профессор кафедры политологии юридического факультета Белорусского государственного университета, доктор политических наук, профессор;</w:t>
      </w:r>
    </w:p>
    <w:p w:rsidR="004E2DE9" w:rsidRPr="00E432B9" w:rsidRDefault="009F20BD" w:rsidP="004E2DE9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432B9">
        <w:rPr>
          <w:rFonts w:ascii="Times New Roman" w:hAnsi="Times New Roman" w:cs="Times New Roman"/>
          <w:sz w:val="28"/>
          <w:szCs w:val="28"/>
          <w:lang w:val="be-BY"/>
        </w:rPr>
        <w:t xml:space="preserve">М.С. </w:t>
      </w:r>
      <w:r w:rsidR="004E2DE9" w:rsidRPr="00E432B9">
        <w:rPr>
          <w:rFonts w:ascii="Times New Roman" w:hAnsi="Times New Roman" w:cs="Times New Roman"/>
          <w:sz w:val="28"/>
          <w:szCs w:val="28"/>
          <w:lang w:val="be-BY"/>
        </w:rPr>
        <w:t>Мамекин</w:t>
      </w:r>
      <w:r w:rsidRPr="00E432B9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4E2DE9" w:rsidRPr="00E432B9">
        <w:rPr>
          <w:rFonts w:ascii="Times New Roman" w:hAnsi="Times New Roman" w:cs="Times New Roman"/>
          <w:sz w:val="28"/>
          <w:szCs w:val="28"/>
          <w:lang w:val="be-BY"/>
        </w:rPr>
        <w:t xml:space="preserve"> старший преподаватель кафедры политологии юридического факультета </w:t>
      </w:r>
      <w:r w:rsidR="004E2DE9" w:rsidRPr="00E432B9">
        <w:rPr>
          <w:rFonts w:ascii="Times New Roman" w:hAnsi="Times New Roman" w:cs="Times New Roman"/>
          <w:bCs/>
          <w:w w:val="101"/>
          <w:sz w:val="28"/>
          <w:szCs w:val="28"/>
        </w:rPr>
        <w:t>Белорусског</w:t>
      </w:r>
      <w:r w:rsidRPr="00E432B9">
        <w:rPr>
          <w:rFonts w:ascii="Times New Roman" w:hAnsi="Times New Roman" w:cs="Times New Roman"/>
          <w:bCs/>
          <w:w w:val="101"/>
          <w:sz w:val="28"/>
          <w:szCs w:val="28"/>
        </w:rPr>
        <w:t>о государственного университета</w:t>
      </w:r>
    </w:p>
    <w:p w:rsidR="002B516A" w:rsidRPr="00E432B9" w:rsidRDefault="002B516A" w:rsidP="004E2DE9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9F20BD" w:rsidRPr="00E432B9" w:rsidRDefault="004E2DE9" w:rsidP="009F2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:rsidR="00353910" w:rsidRPr="003002C2" w:rsidRDefault="00E432B9" w:rsidP="009F20BD">
      <w:pPr>
        <w:jc w:val="both"/>
        <w:rPr>
          <w:rFonts w:ascii="Times New Roman" w:hAnsi="Times New Roman" w:cs="Times New Roman"/>
          <w:b/>
          <w:color w:val="FF0000"/>
          <w:spacing w:val="-4"/>
          <w:sz w:val="28"/>
          <w:szCs w:val="28"/>
          <w:lang w:val="be-BY"/>
        </w:rPr>
      </w:pPr>
      <w:r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Кафедра политологии </w:t>
      </w:r>
      <w:r w:rsidR="00E47D65"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учреждения образования «Белорусский </w:t>
      </w:r>
      <w:r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государственн</w:t>
      </w:r>
      <w:r w:rsidR="00E47D65"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ый</w:t>
      </w:r>
      <w:r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экономическ</w:t>
      </w:r>
      <w:r w:rsidR="00E47D65"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ий</w:t>
      </w:r>
      <w:r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53910"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университет</w:t>
      </w:r>
      <w:r w:rsidR="003002C2"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»</w:t>
      </w:r>
      <w:r w:rsidR="00E47D65" w:rsidRPr="003002C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856F7" w:rsidRPr="003002C2">
        <w:rPr>
          <w:rFonts w:ascii="Times New Roman" w:hAnsi="Times New Roman"/>
          <w:spacing w:val="-4"/>
          <w:sz w:val="28"/>
          <w:szCs w:val="28"/>
        </w:rPr>
        <w:t xml:space="preserve">(протокол </w:t>
      </w:r>
      <w:r w:rsidR="001D2B43" w:rsidRPr="003002C2">
        <w:rPr>
          <w:rFonts w:ascii="Times New Roman" w:hAnsi="Times New Roman"/>
          <w:spacing w:val="-4"/>
          <w:sz w:val="28"/>
          <w:szCs w:val="28"/>
        </w:rPr>
        <w:t>№</w:t>
      </w:r>
      <w:r w:rsidR="00E47D65" w:rsidRPr="003002C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D29E9" w:rsidRPr="003002C2">
        <w:rPr>
          <w:rFonts w:ascii="Times New Roman" w:hAnsi="Times New Roman"/>
          <w:spacing w:val="-4"/>
          <w:sz w:val="28"/>
          <w:szCs w:val="28"/>
        </w:rPr>
        <w:t>6</w:t>
      </w:r>
      <w:r w:rsidR="00F856F7" w:rsidRPr="003002C2">
        <w:rPr>
          <w:rFonts w:ascii="Times New Roman" w:hAnsi="Times New Roman"/>
          <w:spacing w:val="-4"/>
          <w:sz w:val="28"/>
          <w:szCs w:val="28"/>
        </w:rPr>
        <w:t xml:space="preserve"> от</w:t>
      </w:r>
      <w:r w:rsidR="001D2B43" w:rsidRPr="003002C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D29E9" w:rsidRPr="003002C2">
        <w:rPr>
          <w:rFonts w:ascii="Times New Roman" w:hAnsi="Times New Roman"/>
          <w:spacing w:val="-4"/>
          <w:sz w:val="28"/>
          <w:szCs w:val="28"/>
        </w:rPr>
        <w:t>23.11.2023 г.</w:t>
      </w:r>
      <w:r w:rsidR="00F856F7" w:rsidRPr="003002C2">
        <w:rPr>
          <w:rFonts w:ascii="Times New Roman" w:hAnsi="Times New Roman"/>
          <w:spacing w:val="-4"/>
          <w:sz w:val="28"/>
          <w:szCs w:val="28"/>
        </w:rPr>
        <w:t>);</w:t>
      </w:r>
    </w:p>
    <w:p w:rsidR="006A5A03" w:rsidRPr="00E432B9" w:rsidRDefault="0042766F" w:rsidP="002B516A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pacing w:val="-6"/>
          <w:sz w:val="28"/>
          <w:szCs w:val="28"/>
        </w:rPr>
      </w:pPr>
      <w:r w:rsidRPr="00E432B9">
        <w:rPr>
          <w:color w:val="000000"/>
          <w:spacing w:val="-6"/>
          <w:sz w:val="28"/>
          <w:szCs w:val="28"/>
        </w:rPr>
        <w:t xml:space="preserve">Н.Н. </w:t>
      </w:r>
      <w:r w:rsidR="009F20BD" w:rsidRPr="00E432B9">
        <w:rPr>
          <w:color w:val="000000"/>
          <w:spacing w:val="-6"/>
          <w:sz w:val="28"/>
          <w:szCs w:val="28"/>
        </w:rPr>
        <w:t>Левчук</w:t>
      </w:r>
      <w:r w:rsidRPr="00E432B9">
        <w:rPr>
          <w:color w:val="000000"/>
          <w:spacing w:val="-6"/>
          <w:sz w:val="28"/>
          <w:szCs w:val="28"/>
        </w:rPr>
        <w:t>,</w:t>
      </w:r>
      <w:r w:rsidR="00353910" w:rsidRPr="00E432B9">
        <w:rPr>
          <w:color w:val="000000"/>
          <w:spacing w:val="-6"/>
          <w:sz w:val="28"/>
          <w:szCs w:val="28"/>
        </w:rPr>
        <w:t xml:space="preserve"> начальник научно-исследовательского отдела государственного учреждения «НИИ Вооруженных Сил Республики Белару</w:t>
      </w:r>
      <w:r w:rsidR="009F20BD" w:rsidRPr="00E432B9">
        <w:rPr>
          <w:color w:val="000000"/>
          <w:spacing w:val="-6"/>
          <w:sz w:val="28"/>
          <w:szCs w:val="28"/>
        </w:rPr>
        <w:t>сь», доктор политических наук</w:t>
      </w:r>
    </w:p>
    <w:p w:rsidR="002B516A" w:rsidRPr="00E432B9" w:rsidRDefault="002B516A" w:rsidP="002B516A">
      <w:pPr>
        <w:pStyle w:val="af5"/>
        <w:shd w:val="clear" w:color="auto" w:fill="FFFFFF"/>
        <w:spacing w:before="0" w:beforeAutospacing="0" w:after="0" w:afterAutospacing="0"/>
        <w:jc w:val="both"/>
        <w:rPr>
          <w:color w:val="2C2D2E"/>
          <w:spacing w:val="-6"/>
          <w:sz w:val="23"/>
          <w:szCs w:val="23"/>
        </w:rPr>
      </w:pPr>
    </w:p>
    <w:p w:rsidR="004E2DE9" w:rsidRPr="00E432B9" w:rsidRDefault="004E2DE9" w:rsidP="002B516A">
      <w:pPr>
        <w:pStyle w:val="a6"/>
        <w:spacing w:after="0"/>
        <w:ind w:left="0"/>
        <w:rPr>
          <w:b/>
          <w:sz w:val="28"/>
          <w:szCs w:val="28"/>
        </w:rPr>
      </w:pPr>
      <w:r w:rsidRPr="00E432B9">
        <w:rPr>
          <w:b/>
          <w:sz w:val="28"/>
          <w:szCs w:val="28"/>
        </w:rPr>
        <w:t>РЕКОМЕНДОВАНА К УТВЕРЖДЕНИЮ В КАЧЕСТВЕ П</w:t>
      </w:r>
      <w:r w:rsidR="009F3760" w:rsidRPr="00E432B9">
        <w:rPr>
          <w:b/>
          <w:sz w:val="28"/>
          <w:szCs w:val="28"/>
        </w:rPr>
        <w:t>Р</w:t>
      </w:r>
      <w:r w:rsidRPr="00E432B9">
        <w:rPr>
          <w:b/>
          <w:sz w:val="28"/>
          <w:szCs w:val="28"/>
        </w:rPr>
        <w:t>ИМЕРНОЙ:</w:t>
      </w:r>
    </w:p>
    <w:p w:rsidR="004E2DE9" w:rsidRPr="00E432B9" w:rsidRDefault="004E2DE9" w:rsidP="004E2DE9">
      <w:pPr>
        <w:jc w:val="both"/>
        <w:rPr>
          <w:rFonts w:ascii="Times New Roman" w:hAnsi="Times New Roman" w:cs="Times New Roman"/>
          <w:spacing w:val="-3"/>
          <w:w w:val="101"/>
          <w:sz w:val="28"/>
          <w:szCs w:val="28"/>
        </w:rPr>
      </w:pPr>
      <w:r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Кафедрой политологии юридического факультета Белорусского государственного университета </w:t>
      </w:r>
      <w:r w:rsidR="009F20BD"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>(протокол №</w:t>
      </w:r>
      <w:r w:rsidR="00F856F7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>1 от 31.08.2022 г.);</w:t>
      </w: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Научно-методическим советом Белорусского государственного университета</w:t>
      </w:r>
    </w:p>
    <w:p w:rsidR="004E2DE9" w:rsidRPr="0000477C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>(</w:t>
      </w:r>
      <w:r w:rsidR="0042766F"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протокол № </w:t>
      </w:r>
      <w:r w:rsidR="00311AAC"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>6</w:t>
      </w:r>
      <w:r w:rsidRPr="00E432B9">
        <w:rPr>
          <w:rFonts w:ascii="Times New Roman" w:hAnsi="Times New Roman" w:cs="Times New Roman"/>
          <w:spacing w:val="-3"/>
          <w:w w:val="101"/>
          <w:sz w:val="28"/>
          <w:szCs w:val="28"/>
        </w:rPr>
        <w:t xml:space="preserve"> от </w:t>
      </w:r>
      <w:r w:rsidR="00311AAC" w:rsidRPr="00E432B9">
        <w:rPr>
          <w:rFonts w:ascii="Times New Roman" w:hAnsi="Times New Roman" w:cs="Times New Roman"/>
          <w:color w:val="000000" w:themeColor="text1"/>
          <w:spacing w:val="-3"/>
          <w:w w:val="101"/>
          <w:sz w:val="28"/>
          <w:szCs w:val="28"/>
        </w:rPr>
        <w:t>04.04.2023</w:t>
      </w:r>
      <w:r w:rsidRPr="00E432B9">
        <w:rPr>
          <w:rFonts w:ascii="Times New Roman" w:hAnsi="Times New Roman" w:cs="Times New Roman"/>
          <w:color w:val="000000" w:themeColor="text1"/>
          <w:spacing w:val="-3"/>
          <w:w w:val="101"/>
          <w:sz w:val="28"/>
          <w:szCs w:val="28"/>
        </w:rPr>
        <w:t xml:space="preserve"> г.)</w:t>
      </w:r>
      <w:r w:rsidRPr="00E432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2DE9" w:rsidRPr="001D2B43" w:rsidRDefault="0042766F" w:rsidP="0042766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32B9">
        <w:rPr>
          <w:rFonts w:ascii="Times New Roman" w:hAnsi="Times New Roman" w:cs="Times New Roman"/>
          <w:spacing w:val="-4"/>
          <w:sz w:val="28"/>
          <w:szCs w:val="28"/>
        </w:rPr>
        <w:t xml:space="preserve">Научно-методическим советом по политическим наукам учебно-методического объединения по гуманитарному образованию </w:t>
      </w:r>
      <w:r w:rsidR="001D2B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E2DE9" w:rsidRPr="00E432B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E432B9">
        <w:rPr>
          <w:rFonts w:ascii="Times New Roman" w:hAnsi="Times New Roman" w:cs="Times New Roman"/>
          <w:color w:val="auto"/>
          <w:spacing w:val="-3"/>
          <w:w w:val="101"/>
          <w:sz w:val="28"/>
          <w:szCs w:val="28"/>
        </w:rPr>
        <w:t xml:space="preserve">протокол № </w:t>
      </w:r>
      <w:r w:rsidR="00316B4A" w:rsidRPr="00E432B9">
        <w:rPr>
          <w:rFonts w:ascii="Times New Roman" w:hAnsi="Times New Roman" w:cs="Times New Roman"/>
          <w:color w:val="auto"/>
          <w:spacing w:val="-3"/>
          <w:w w:val="101"/>
          <w:sz w:val="28"/>
          <w:szCs w:val="28"/>
        </w:rPr>
        <w:t>2 от 22.03</w:t>
      </w:r>
      <w:r w:rsidR="004E2DE9" w:rsidRPr="00E432B9">
        <w:rPr>
          <w:rFonts w:ascii="Times New Roman" w:hAnsi="Times New Roman" w:cs="Times New Roman"/>
          <w:color w:val="auto"/>
          <w:spacing w:val="-3"/>
          <w:w w:val="101"/>
          <w:sz w:val="28"/>
          <w:szCs w:val="28"/>
        </w:rPr>
        <w:t>.20</w:t>
      </w:r>
      <w:r w:rsidR="002250DC" w:rsidRPr="00E432B9">
        <w:rPr>
          <w:rFonts w:ascii="Times New Roman" w:hAnsi="Times New Roman" w:cs="Times New Roman"/>
          <w:color w:val="auto"/>
          <w:spacing w:val="-3"/>
          <w:w w:val="101"/>
          <w:sz w:val="28"/>
          <w:szCs w:val="28"/>
        </w:rPr>
        <w:t>23</w:t>
      </w:r>
      <w:r w:rsidR="004E2DE9" w:rsidRPr="00E432B9">
        <w:rPr>
          <w:rFonts w:ascii="Times New Roman" w:hAnsi="Times New Roman" w:cs="Times New Roman"/>
          <w:color w:val="auto"/>
          <w:spacing w:val="-3"/>
          <w:w w:val="101"/>
          <w:sz w:val="28"/>
          <w:szCs w:val="28"/>
        </w:rPr>
        <w:t xml:space="preserve"> г.</w:t>
      </w:r>
      <w:r w:rsidRPr="00E432B9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4E2DE9" w:rsidRPr="00E432B9" w:rsidRDefault="004E2DE9" w:rsidP="004E2DE9">
      <w:pPr>
        <w:jc w:val="both"/>
        <w:rPr>
          <w:rFonts w:ascii="Times New Roman" w:hAnsi="Times New Roman" w:cs="Times New Roman"/>
          <w:spacing w:val="-3"/>
          <w:w w:val="101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2C7" w:rsidRDefault="008842C7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2C7" w:rsidRDefault="008842C7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2C7" w:rsidRDefault="008842C7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2C7" w:rsidRDefault="008842C7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77C" w:rsidRDefault="0000477C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77C" w:rsidRDefault="0000477C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77C" w:rsidRPr="00E432B9" w:rsidRDefault="0000477C" w:rsidP="004E2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DE9" w:rsidRPr="00E432B9" w:rsidRDefault="004E2DE9" w:rsidP="004E2DE9">
      <w:pPr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Ответственный за редакцию: С.В. Решетников</w:t>
      </w:r>
    </w:p>
    <w:p w:rsidR="004E2DE9" w:rsidRDefault="004E2DE9" w:rsidP="004E2DE9">
      <w:pPr>
        <w:rPr>
          <w:rFonts w:ascii="Times New Roman" w:hAnsi="Times New Roman" w:cs="Times New Roman"/>
          <w:spacing w:val="-2"/>
          <w:w w:val="101"/>
          <w:sz w:val="28"/>
          <w:szCs w:val="28"/>
        </w:rPr>
      </w:pPr>
      <w:r w:rsidRPr="00E432B9">
        <w:rPr>
          <w:rFonts w:ascii="Times New Roman" w:hAnsi="Times New Roman" w:cs="Times New Roman"/>
          <w:spacing w:val="-2"/>
          <w:w w:val="101"/>
          <w:sz w:val="28"/>
          <w:szCs w:val="28"/>
        </w:rPr>
        <w:t>Ответственный за выпуск: М.С. Мамекин</w:t>
      </w:r>
    </w:p>
    <w:p w:rsidR="0000477C" w:rsidRPr="00E432B9" w:rsidRDefault="0000477C" w:rsidP="004E2DE9">
      <w:pPr>
        <w:rPr>
          <w:rFonts w:ascii="Times New Roman" w:hAnsi="Times New Roman" w:cs="Times New Roman"/>
          <w:spacing w:val="-2"/>
          <w:w w:val="101"/>
          <w:sz w:val="28"/>
          <w:szCs w:val="28"/>
        </w:rPr>
      </w:pPr>
      <w:r>
        <w:rPr>
          <w:rFonts w:ascii="Times New Roman" w:hAnsi="Times New Roman" w:cs="Times New Roman"/>
          <w:spacing w:val="-2"/>
          <w:w w:val="101"/>
          <w:sz w:val="28"/>
          <w:szCs w:val="28"/>
        </w:rPr>
        <w:br w:type="page"/>
      </w:r>
    </w:p>
    <w:p w:rsidR="004E2DE9" w:rsidRPr="00E432B9" w:rsidRDefault="00815A12" w:rsidP="00815A12">
      <w:pPr>
        <w:pageBreakBefore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E2DE9" w:rsidRPr="00E432B9" w:rsidRDefault="004E2DE9" w:rsidP="004E2DE9">
      <w:pPr>
        <w:keepNext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E2DE9" w:rsidRPr="00E432B9" w:rsidRDefault="004E2DE9" w:rsidP="00964906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  <w:lang w:val="be-BY"/>
        </w:rPr>
        <w:t xml:space="preserve">Примерная учебная программа по учебной </w:t>
      </w:r>
      <w:r w:rsidRPr="00E432B9">
        <w:rPr>
          <w:rFonts w:ascii="Times New Roman" w:hAnsi="Times New Roman" w:cs="Times New Roman"/>
          <w:sz w:val="28"/>
          <w:szCs w:val="28"/>
        </w:rPr>
        <w:t xml:space="preserve">дисциплине «Теория принятия политических решений» разработана для учреждений высшего образования в соответствии с требованиями образовательного стандарта </w:t>
      </w:r>
      <w:r w:rsidR="00964906" w:rsidRPr="00E432B9">
        <w:rPr>
          <w:rFonts w:ascii="Times New Roman" w:hAnsi="Times New Roman" w:cs="Times New Roman"/>
          <w:sz w:val="28"/>
          <w:szCs w:val="28"/>
        </w:rPr>
        <w:t xml:space="preserve">общего высшего образования </w:t>
      </w:r>
      <w:r w:rsidRPr="00E432B9">
        <w:rPr>
          <w:rFonts w:ascii="Times New Roman" w:hAnsi="Times New Roman" w:cs="Times New Roman"/>
          <w:sz w:val="28"/>
          <w:szCs w:val="28"/>
        </w:rPr>
        <w:t xml:space="preserve">и примерным учебным планом по специальности </w:t>
      </w:r>
      <w:r w:rsidRPr="00ED29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6-05-0312-01</w:t>
      </w:r>
      <w:r w:rsidR="00964906" w:rsidRPr="00ED29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964906" w:rsidRPr="00E432B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E432B9">
        <w:rPr>
          <w:rFonts w:ascii="Times New Roman" w:hAnsi="Times New Roman" w:cs="Times New Roman"/>
          <w:sz w:val="28"/>
          <w:szCs w:val="28"/>
          <w:lang w:val="be-BY"/>
        </w:rPr>
        <w:t>Политология</w:t>
      </w:r>
      <w:r w:rsidR="00964906" w:rsidRPr="00E432B9">
        <w:rPr>
          <w:rFonts w:ascii="Times New Roman" w:hAnsi="Times New Roman" w:cs="Times New Roman"/>
          <w:sz w:val="28"/>
          <w:szCs w:val="28"/>
        </w:rPr>
        <w:t>»</w:t>
      </w:r>
      <w:r w:rsidRPr="00E432B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E2DE9" w:rsidRPr="00E432B9" w:rsidRDefault="004E2DE9" w:rsidP="00815A12">
      <w:pPr>
        <w:tabs>
          <w:tab w:val="left" w:pos="12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E432B9">
        <w:rPr>
          <w:rFonts w:ascii="Times New Roman" w:hAnsi="Times New Roman" w:cs="Times New Roman"/>
          <w:bCs/>
          <w:i/>
          <w:sz w:val="28"/>
          <w:szCs w:val="28"/>
        </w:rPr>
        <w:t>цели</w:t>
      </w:r>
      <w:r w:rsidRPr="00E432B9">
        <w:rPr>
          <w:rFonts w:ascii="Times New Roman" w:hAnsi="Times New Roman" w:cs="Times New Roman"/>
          <w:bCs/>
          <w:sz w:val="28"/>
          <w:szCs w:val="28"/>
        </w:rPr>
        <w:t xml:space="preserve"> изучения учебной дисциплины </w:t>
      </w:r>
      <w:r w:rsidRPr="00E432B9">
        <w:rPr>
          <w:rFonts w:ascii="Times New Roman" w:hAnsi="Times New Roman" w:cs="Times New Roman"/>
          <w:sz w:val="28"/>
          <w:szCs w:val="28"/>
        </w:rPr>
        <w:t>«</w:t>
      </w:r>
      <w:r w:rsidRPr="00E432B9">
        <w:rPr>
          <w:rFonts w:ascii="Times New Roman" w:hAnsi="Times New Roman" w:cs="Times New Roman"/>
          <w:sz w:val="28"/>
          <w:szCs w:val="28"/>
          <w:lang w:val="be-BY"/>
        </w:rPr>
        <w:t>Теория принятия политических решений</w:t>
      </w:r>
      <w:r w:rsidRPr="00E432B9">
        <w:rPr>
          <w:rFonts w:ascii="Times New Roman" w:hAnsi="Times New Roman" w:cs="Times New Roman"/>
          <w:sz w:val="28"/>
          <w:szCs w:val="28"/>
        </w:rPr>
        <w:t>»</w:t>
      </w:r>
      <w:r w:rsidRPr="00E432B9">
        <w:rPr>
          <w:rFonts w:ascii="Times New Roman" w:hAnsi="Times New Roman" w:cs="Times New Roman"/>
          <w:bCs/>
          <w:sz w:val="28"/>
          <w:szCs w:val="28"/>
        </w:rPr>
        <w:t>:</w:t>
      </w:r>
    </w:p>
    <w:p w:rsidR="004E2DE9" w:rsidRPr="00E432B9" w:rsidRDefault="00815A12" w:rsidP="00815A12">
      <w:pPr>
        <w:pStyle w:val="a8"/>
        <w:numPr>
          <w:ilvl w:val="1"/>
          <w:numId w:val="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формирование </w:t>
      </w:r>
      <w:r w:rsidR="004E2DE9" w:rsidRPr="00E432B9">
        <w:rPr>
          <w:sz w:val="28"/>
          <w:szCs w:val="28"/>
        </w:rPr>
        <w:t>личности студента как гражданина, политически образованного, с развитым политическим мышлением;</w:t>
      </w:r>
    </w:p>
    <w:p w:rsidR="004E2DE9" w:rsidRPr="00E432B9" w:rsidRDefault="004E2DE9" w:rsidP="00815A12">
      <w:pPr>
        <w:pStyle w:val="a8"/>
        <w:numPr>
          <w:ilvl w:val="1"/>
          <w:numId w:val="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утверждение социально ориентированных ценностей, культуры рационального политического выбора;</w:t>
      </w:r>
    </w:p>
    <w:p w:rsidR="004E2DE9" w:rsidRPr="00E432B9" w:rsidRDefault="004E2DE9" w:rsidP="00815A12">
      <w:pPr>
        <w:pStyle w:val="a8"/>
        <w:numPr>
          <w:ilvl w:val="1"/>
          <w:numId w:val="7"/>
        </w:numPr>
        <w:tabs>
          <w:tab w:val="left" w:pos="1134"/>
          <w:tab w:val="left" w:pos="1680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развитие прочной базы политических знаний на основе изучения достижений мировой и национальной политологической мысли. </w:t>
      </w:r>
    </w:p>
    <w:p w:rsidR="004E2DE9" w:rsidRPr="00E432B9" w:rsidRDefault="004E2DE9" w:rsidP="00815A12">
      <w:pPr>
        <w:tabs>
          <w:tab w:val="left" w:pos="16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bCs/>
          <w:i/>
          <w:sz w:val="28"/>
          <w:szCs w:val="28"/>
        </w:rPr>
        <w:t>Задачи</w:t>
      </w:r>
      <w:r w:rsidRPr="00E432B9">
        <w:rPr>
          <w:rFonts w:ascii="Times New Roman" w:hAnsi="Times New Roman" w:cs="Times New Roman"/>
          <w:bCs/>
          <w:sz w:val="28"/>
          <w:szCs w:val="28"/>
        </w:rPr>
        <w:t xml:space="preserve"> изучения дисциплины:</w:t>
      </w:r>
    </w:p>
    <w:p w:rsidR="004E2DE9" w:rsidRPr="00E432B9" w:rsidRDefault="004E2DE9" w:rsidP="00815A1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усвоение студентами основных политологических понятий и проблем, формирование соответствующих компетенций – предметных и операциональных; </w:t>
      </w:r>
    </w:p>
    <w:p w:rsidR="004E2DE9" w:rsidRPr="00E432B9" w:rsidRDefault="004E2DE9" w:rsidP="00815A1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развитие устойчивого интереса к общественно-политическим процессам, стремления к политическому самообразованию;</w:t>
      </w:r>
    </w:p>
    <w:p w:rsidR="004E2DE9" w:rsidRPr="00E432B9" w:rsidRDefault="004E2DE9" w:rsidP="00815A1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ориентирование студентов на осмысление и анализ политических процессов, протекающих в стране и мире;</w:t>
      </w:r>
    </w:p>
    <w:p w:rsidR="004E2DE9" w:rsidRPr="00E432B9" w:rsidRDefault="004E2DE9" w:rsidP="00815A1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 утверждение гражданственности, активной личностной позиции будущих специалистов в решении общественно-политических и профессиональных проблем;</w:t>
      </w:r>
    </w:p>
    <w:p w:rsidR="004E2DE9" w:rsidRPr="00E432B9" w:rsidRDefault="004E2DE9" w:rsidP="00815A12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формирование навыков принятия управленческих решений, понимания тенденций развития сфер общественной жизни, политики государства, реализуемой в конкретных областях (сельского хозяйства, здравоохранения, образования, спорта и т.д.).</w:t>
      </w:r>
    </w:p>
    <w:p w:rsidR="004E2DE9" w:rsidRPr="00E432B9" w:rsidRDefault="004E2DE9" w:rsidP="00815A1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B9">
        <w:rPr>
          <w:rFonts w:ascii="Times New Roman" w:hAnsi="Times New Roman" w:cs="Times New Roman"/>
          <w:bCs/>
          <w:sz w:val="28"/>
          <w:szCs w:val="28"/>
        </w:rPr>
        <w:t>В результате изучения учебной дисциплины студент должен:</w:t>
      </w:r>
    </w:p>
    <w:p w:rsidR="004E2DE9" w:rsidRPr="00E432B9" w:rsidRDefault="004E2DE9" w:rsidP="00815A12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32B9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4E2DE9" w:rsidRPr="00E432B9" w:rsidRDefault="004E2DE9" w:rsidP="00815A12">
      <w:pPr>
        <w:pStyle w:val="a8"/>
        <w:widowControl w:val="0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концептуальные модели, объясняющие механизмы и процессы политических решений;</w:t>
      </w:r>
    </w:p>
    <w:p w:rsidR="004E2DE9" w:rsidRPr="00E432B9" w:rsidRDefault="004E2DE9" w:rsidP="00815A12">
      <w:pPr>
        <w:pStyle w:val="a8"/>
        <w:widowControl w:val="0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фазы процесса принятия политических решений;</w:t>
      </w:r>
    </w:p>
    <w:p w:rsidR="004E2DE9" w:rsidRPr="00E432B9" w:rsidRDefault="004E2DE9" w:rsidP="00815A12">
      <w:pPr>
        <w:pStyle w:val="a8"/>
        <w:widowControl w:val="0"/>
        <w:numPr>
          <w:ilvl w:val="0"/>
          <w:numId w:val="9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критерии оценки управленческих решений и конкретных политических программ;</w:t>
      </w:r>
    </w:p>
    <w:p w:rsidR="004E2DE9" w:rsidRPr="00E432B9" w:rsidRDefault="004E2DE9" w:rsidP="00815A12">
      <w:pPr>
        <w:tabs>
          <w:tab w:val="left" w:pos="709"/>
          <w:tab w:val="left" w:pos="851"/>
          <w:tab w:val="left" w:pos="28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E432B9">
        <w:rPr>
          <w:rFonts w:ascii="Times New Roman" w:hAnsi="Times New Roman" w:cs="Times New Roman"/>
          <w:b/>
          <w:sz w:val="28"/>
          <w:szCs w:val="28"/>
        </w:rPr>
        <w:t>:</w:t>
      </w:r>
      <w:r w:rsidRPr="00E432B9">
        <w:rPr>
          <w:rFonts w:ascii="Times New Roman" w:hAnsi="Times New Roman" w:cs="Times New Roman"/>
          <w:b/>
          <w:sz w:val="28"/>
          <w:szCs w:val="28"/>
        </w:rPr>
        <w:tab/>
      </w:r>
    </w:p>
    <w:p w:rsidR="004E2DE9" w:rsidRPr="00E432B9" w:rsidRDefault="004E2DE9" w:rsidP="00815A12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E432B9">
        <w:rPr>
          <w:sz w:val="28"/>
          <w:szCs w:val="28"/>
        </w:rPr>
        <w:t>построить рабочую модель анализа принятого публичного решения;</w:t>
      </w:r>
    </w:p>
    <w:p w:rsidR="004E2DE9" w:rsidRPr="00E432B9" w:rsidRDefault="004E2DE9" w:rsidP="00815A12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E432B9">
        <w:rPr>
          <w:sz w:val="28"/>
          <w:szCs w:val="28"/>
        </w:rPr>
        <w:t>осуществить экспертную оценку обоснованности, содержания и последствий официально утвержденного решения;</w:t>
      </w:r>
    </w:p>
    <w:p w:rsidR="004E2DE9" w:rsidRPr="00E432B9" w:rsidRDefault="004E2DE9" w:rsidP="00815A12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подготовить пояснительную записку к проекту нового публичного решения, содержащую обоснование его целесообразности, базовую концепцию и прогностическую оценку результатов;</w:t>
      </w:r>
    </w:p>
    <w:p w:rsidR="004E2DE9" w:rsidRPr="00E432B9" w:rsidRDefault="004E2DE9" w:rsidP="00815A12">
      <w:pPr>
        <w:pStyle w:val="a8"/>
        <w:tabs>
          <w:tab w:val="left" w:pos="709"/>
          <w:tab w:val="left" w:pos="851"/>
        </w:tabs>
        <w:ind w:left="0" w:firstLine="709"/>
        <w:contextualSpacing w:val="0"/>
        <w:jc w:val="both"/>
        <w:rPr>
          <w:b/>
          <w:i/>
          <w:sz w:val="28"/>
          <w:szCs w:val="28"/>
        </w:rPr>
      </w:pPr>
      <w:r w:rsidRPr="00E432B9">
        <w:rPr>
          <w:b/>
          <w:i/>
          <w:sz w:val="28"/>
          <w:szCs w:val="28"/>
        </w:rPr>
        <w:t>владеть:</w:t>
      </w:r>
    </w:p>
    <w:p w:rsidR="004E2DE9" w:rsidRPr="00E432B9" w:rsidRDefault="004E2DE9" w:rsidP="0081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системным и сравнительным анализом правовых и политических процессов;</w:t>
      </w:r>
    </w:p>
    <w:p w:rsidR="004E2DE9" w:rsidRPr="00E432B9" w:rsidRDefault="004E2DE9" w:rsidP="0081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навыками отбора и проектирования вариантов политических решений и процедур выработки государственной политики;</w:t>
      </w:r>
    </w:p>
    <w:p w:rsidR="004E2DE9" w:rsidRPr="00E432B9" w:rsidRDefault="004E2DE9" w:rsidP="00815A12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методикой определения эффективности государственных программ.</w:t>
      </w:r>
    </w:p>
    <w:p w:rsidR="004E2DE9" w:rsidRPr="00E432B9" w:rsidRDefault="004E2DE9" w:rsidP="00815A1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Выпускник-политолог должен обладать следующими </w:t>
      </w:r>
      <w:r w:rsidRPr="00E432B9">
        <w:rPr>
          <w:rFonts w:ascii="Times New Roman" w:hAnsi="Times New Roman" w:cs="Times New Roman"/>
          <w:i/>
          <w:sz w:val="28"/>
          <w:szCs w:val="28"/>
        </w:rPr>
        <w:t xml:space="preserve">академическими </w:t>
      </w:r>
      <w:r w:rsidRPr="00E432B9">
        <w:rPr>
          <w:rFonts w:ascii="Times New Roman" w:hAnsi="Times New Roman" w:cs="Times New Roman"/>
          <w:sz w:val="28"/>
          <w:szCs w:val="28"/>
        </w:rPr>
        <w:t>компетенциями:</w:t>
      </w:r>
    </w:p>
    <w:p w:rsidR="004E2DE9" w:rsidRPr="00E432B9" w:rsidRDefault="004E2DE9" w:rsidP="00815A12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 владеть и применять базовые научно-теоретические знания для формирования и реализации важнейших направлений государственной политики;</w:t>
      </w:r>
    </w:p>
    <w:p w:rsidR="004E2DE9" w:rsidRPr="00E432B9" w:rsidRDefault="004E2DE9" w:rsidP="00815A12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 владеть системным и сравнительным анализом правовых и политических процессов;</w:t>
      </w:r>
    </w:p>
    <w:p w:rsidR="004E2DE9" w:rsidRPr="00E432B9" w:rsidRDefault="004E2DE9" w:rsidP="00815A12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владеть междисциплинарным подходом при решении проблем;</w:t>
      </w:r>
    </w:p>
    <w:p w:rsidR="004E2DE9" w:rsidRPr="00E432B9" w:rsidRDefault="004E2DE9" w:rsidP="00815A12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 иметь навыки, связанные с использованием технических устройств, управлением информацией и работой с компьютером;</w:t>
      </w:r>
    </w:p>
    <w:p w:rsidR="004E2DE9" w:rsidRPr="00E432B9" w:rsidRDefault="004E2DE9" w:rsidP="00815A12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иметь лингвистические навыки;</w:t>
      </w:r>
    </w:p>
    <w:p w:rsidR="004E2DE9" w:rsidRPr="00E432B9" w:rsidRDefault="004E2DE9" w:rsidP="00815A12">
      <w:pPr>
        <w:pStyle w:val="a8"/>
        <w:numPr>
          <w:ilvl w:val="0"/>
          <w:numId w:val="12"/>
        </w:numPr>
        <w:tabs>
          <w:tab w:val="left" w:pos="1134"/>
        </w:tabs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>уметь учиться, повышать свою квалификацию в течение всей жизни;</w:t>
      </w:r>
    </w:p>
    <w:p w:rsidR="004E2DE9" w:rsidRPr="00E432B9" w:rsidRDefault="004E2DE9" w:rsidP="00815A12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Формирование у о</w:t>
      </w:r>
      <w:r w:rsidR="007E4383" w:rsidRPr="00E432B9">
        <w:rPr>
          <w:rFonts w:ascii="Times New Roman" w:hAnsi="Times New Roman" w:cs="Times New Roman"/>
          <w:sz w:val="28"/>
          <w:szCs w:val="28"/>
        </w:rPr>
        <w:t>бучающихся компетенций определяе</w:t>
      </w:r>
      <w:r w:rsidRPr="00E432B9">
        <w:rPr>
          <w:rFonts w:ascii="Times New Roman" w:hAnsi="Times New Roman" w:cs="Times New Roman"/>
          <w:sz w:val="28"/>
          <w:szCs w:val="28"/>
        </w:rPr>
        <w:t>тся следующими принципами:</w:t>
      </w:r>
    </w:p>
    <w:p w:rsidR="004E2DE9" w:rsidRPr="00E432B9" w:rsidRDefault="004E2DE9" w:rsidP="0096490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гуманизации как приоритетным принципом образования, обеспечивающим личностно-ориентированный характер образовательного процесса и творческую самореализацию выпускника;</w:t>
      </w:r>
    </w:p>
    <w:p w:rsidR="004E2DE9" w:rsidRPr="00E432B9" w:rsidRDefault="004E2DE9" w:rsidP="0096490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фундаментализации как способствующим ориентации содержания социально-гуманитарных дисциплин на выявление сущностных оснований и связей между разнообразными процессами окружающего мира, естественнонаучным и гуманитарным знанием;</w:t>
      </w:r>
    </w:p>
    <w:p w:rsidR="004E2DE9" w:rsidRPr="00E432B9" w:rsidRDefault="004E2DE9" w:rsidP="0096490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компетентностного подхода как определяющего систему требований к организации образовательного процесса, направленного на повышение роли самостоятельной работы студентов, моделирующ</w:t>
      </w:r>
      <w:r w:rsidR="00C5288B" w:rsidRPr="00E432B9">
        <w:rPr>
          <w:sz w:val="28"/>
          <w:szCs w:val="28"/>
        </w:rPr>
        <w:t>его</w:t>
      </w:r>
      <w:r w:rsidRPr="00E432B9">
        <w:rPr>
          <w:sz w:val="28"/>
          <w:szCs w:val="28"/>
        </w:rPr>
        <w:t xml:space="preserve"> социально-профессиональные проблемы и пути их решения, обеспечивающего формирование у выпускников способности действовать в изменяющихся жизненных обстоятельствах;</w:t>
      </w:r>
    </w:p>
    <w:p w:rsidR="004E2DE9" w:rsidRPr="00E432B9" w:rsidRDefault="004E2DE9" w:rsidP="0096490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2B9">
        <w:rPr>
          <w:sz w:val="28"/>
          <w:szCs w:val="28"/>
        </w:rPr>
        <w:t>социально-личностной подготовки как обеспечивающей формирование у студентов социально-личностной компетентности, основанной на единстве приобретенных гуманитарных знаний и умений, эмоционально-ценностных отношений и социально-творческого опыта с учетом интересов, потребностей и возможностей обучающихся;</w:t>
      </w:r>
    </w:p>
    <w:p w:rsidR="00815A12" w:rsidRPr="00E432B9" w:rsidRDefault="004E2DE9" w:rsidP="00964906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междисциплинарности и интегративности 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выпускника. </w:t>
      </w:r>
    </w:p>
    <w:p w:rsidR="00624004" w:rsidRPr="00E432B9" w:rsidRDefault="00E432B9" w:rsidP="00E432B9">
      <w:pPr>
        <w:pStyle w:val="afd"/>
        <w:ind w:firstLine="709"/>
        <w:jc w:val="both"/>
        <w:rPr>
          <w:sz w:val="28"/>
          <w:szCs w:val="28"/>
        </w:rPr>
      </w:pPr>
      <w:r w:rsidRPr="00E4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Учебная дисциплина «Теория принятия политических решений» содержательно связана с </w:t>
      </w:r>
      <w:r w:rsidRPr="00663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</w:t>
      </w:r>
      <w:r w:rsidR="00A96D38" w:rsidRPr="00663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E4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«Введение в политическую теорию», «Методология политической науки</w:t>
      </w:r>
      <w:r w:rsidRPr="00E07E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», </w:t>
      </w:r>
      <w:r w:rsidR="00E07E26" w:rsidRPr="00E07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«Теория политики»</w:t>
      </w:r>
      <w:r w:rsidR="00E07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07E26" w:rsidRPr="00E07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7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«Теория политических систем»</w:t>
      </w:r>
      <w:r w:rsidR="00E07E26" w:rsidRPr="00E07E26">
        <w:rPr>
          <w:rFonts w:ascii="Times New Roman" w:hAnsi="Times New Roman" w:cs="Times New Roman"/>
          <w:spacing w:val="-4"/>
          <w:sz w:val="28"/>
          <w:szCs w:val="28"/>
        </w:rPr>
        <w:t xml:space="preserve"> (учебная дисциплина компонента учреждения образования)</w:t>
      </w:r>
      <w:r w:rsidRPr="00E07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Учебная дисциплина «Теория принятия политических решений» опирается на фундаментальные категории и теоретические построения</w:t>
      </w:r>
      <w:r w:rsidRPr="00E4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политической теории, развивая и конкретизируя их применительно к процессу принятия политических решений. В свою очередь знания по теории принятия политических решений обогащают знания по другим политологическим дисциплинам, позволяют более содержательно освоить такие дисциплины как «</w:t>
      </w:r>
      <w:r w:rsidRPr="00E432B9">
        <w:rPr>
          <w:rFonts w:ascii="Times New Roman" w:hAnsi="Times New Roman" w:cs="Times New Roman"/>
          <w:sz w:val="28"/>
          <w:szCs w:val="28"/>
        </w:rPr>
        <w:t>Теория государственного управления</w:t>
      </w:r>
      <w:r w:rsidRPr="00E4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Pr="00E432B9">
        <w:rPr>
          <w:rFonts w:ascii="Times New Roman" w:hAnsi="Times New Roman" w:cs="Times New Roman"/>
          <w:sz w:val="28"/>
          <w:szCs w:val="28"/>
        </w:rPr>
        <w:t>Система правления в Республике Беларусь</w:t>
      </w:r>
      <w:r w:rsidRPr="00E4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Pr="00E432B9">
        <w:rPr>
          <w:rFonts w:ascii="Times New Roman" w:hAnsi="Times New Roman" w:cs="Times New Roman"/>
          <w:sz w:val="28"/>
          <w:szCs w:val="28"/>
        </w:rPr>
        <w:t>Организация отношений с органами государственной власти».</w:t>
      </w:r>
    </w:p>
    <w:p w:rsidR="00925124" w:rsidRPr="00E432B9" w:rsidRDefault="004E2DE9" w:rsidP="00815A12">
      <w:pPr>
        <w:pStyle w:val="a8"/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sz w:val="28"/>
          <w:szCs w:val="28"/>
        </w:rPr>
        <w:t xml:space="preserve">В результате изучения учебной дисциплины формируются следующие </w:t>
      </w:r>
      <w:r w:rsidR="00925124" w:rsidRPr="00E432B9">
        <w:rPr>
          <w:sz w:val="28"/>
          <w:szCs w:val="28"/>
        </w:rPr>
        <w:t>компетенции:</w:t>
      </w:r>
    </w:p>
    <w:p w:rsidR="002B41F1" w:rsidRPr="00E432B9" w:rsidRDefault="00621934" w:rsidP="00621934">
      <w:pPr>
        <w:pStyle w:val="a8"/>
        <w:tabs>
          <w:tab w:val="left" w:pos="1985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i/>
          <w:sz w:val="28"/>
          <w:szCs w:val="28"/>
        </w:rPr>
        <w:t>универсальные:</w:t>
      </w:r>
      <w:r w:rsidR="002B4F01" w:rsidRPr="00E432B9">
        <w:rPr>
          <w:sz w:val="28"/>
          <w:szCs w:val="28"/>
        </w:rPr>
        <w:t> </w:t>
      </w:r>
      <w:r w:rsidRPr="00E432B9">
        <w:rPr>
          <w:sz w:val="28"/>
          <w:szCs w:val="28"/>
        </w:rPr>
        <w:t>в</w:t>
      </w:r>
      <w:r w:rsidR="002B41F1" w:rsidRPr="00E432B9">
        <w:rPr>
          <w:sz w:val="28"/>
          <w:szCs w:val="28"/>
        </w:rPr>
        <w:t>ладеть основами исследовательской деятельности, осуществлять поиск, анализ и синтез информации;</w:t>
      </w:r>
      <w:r w:rsidRPr="00E432B9">
        <w:rPr>
          <w:sz w:val="28"/>
          <w:szCs w:val="28"/>
        </w:rPr>
        <w:t xml:space="preserve"> п</w:t>
      </w:r>
      <w:r w:rsidR="00866921" w:rsidRPr="00E432B9">
        <w:rPr>
          <w:sz w:val="28"/>
          <w:szCs w:val="28"/>
        </w:rPr>
        <w:t>роявлять инициативу и адаптироваться к изменениям в профессиональной деятельности.</w:t>
      </w:r>
    </w:p>
    <w:p w:rsidR="00866921" w:rsidRPr="00E432B9" w:rsidRDefault="00621934" w:rsidP="00815A12">
      <w:pPr>
        <w:pStyle w:val="a8"/>
        <w:tabs>
          <w:tab w:val="left" w:pos="1985"/>
        </w:tabs>
        <w:ind w:left="0" w:firstLine="709"/>
        <w:contextualSpacing w:val="0"/>
        <w:jc w:val="both"/>
        <w:rPr>
          <w:sz w:val="28"/>
          <w:szCs w:val="28"/>
        </w:rPr>
      </w:pPr>
      <w:r w:rsidRPr="00E432B9">
        <w:rPr>
          <w:i/>
          <w:sz w:val="28"/>
          <w:szCs w:val="28"/>
        </w:rPr>
        <w:t>базовые профессиональные:</w:t>
      </w:r>
      <w:r w:rsidR="002B4F01" w:rsidRPr="00E432B9">
        <w:rPr>
          <w:sz w:val="28"/>
          <w:szCs w:val="28"/>
        </w:rPr>
        <w:t> </w:t>
      </w:r>
      <w:r w:rsidRPr="00E432B9">
        <w:rPr>
          <w:sz w:val="28"/>
          <w:szCs w:val="28"/>
        </w:rPr>
        <w:t>р</w:t>
      </w:r>
      <w:r w:rsidR="009E050D" w:rsidRPr="00E432B9">
        <w:rPr>
          <w:sz w:val="28"/>
          <w:szCs w:val="28"/>
        </w:rPr>
        <w:t>аскрывать</w:t>
      </w:r>
      <w:r w:rsidR="00866921" w:rsidRPr="00E432B9">
        <w:rPr>
          <w:sz w:val="28"/>
          <w:szCs w:val="28"/>
        </w:rPr>
        <w:t xml:space="preserve"> формирование управленческих решений, фазы и инструментарий процесса принятия политических решений, определять критерии д</w:t>
      </w:r>
      <w:r w:rsidR="00815A12" w:rsidRPr="00E432B9">
        <w:rPr>
          <w:sz w:val="28"/>
          <w:szCs w:val="28"/>
        </w:rPr>
        <w:t>ля</w:t>
      </w:r>
      <w:r w:rsidR="00866921" w:rsidRPr="00E432B9">
        <w:rPr>
          <w:sz w:val="28"/>
          <w:szCs w:val="28"/>
        </w:rPr>
        <w:t xml:space="preserve"> оценки эффективности принятых решений в системе общественной политики, определять сферу применения политического менеджмента в системе государственного управления.</w:t>
      </w:r>
    </w:p>
    <w:p w:rsidR="004E2DE9" w:rsidRPr="00E432B9" w:rsidRDefault="004E2DE9" w:rsidP="00815A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:rsidR="00523B92" w:rsidRPr="00E432B9" w:rsidRDefault="004E2DE9" w:rsidP="00815A1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«Теория принятия политических решений» </w:t>
      </w:r>
      <w:r w:rsidRPr="00E432B9">
        <w:rPr>
          <w:rFonts w:ascii="Times New Roman" w:hAnsi="Times New Roman" w:cs="Times New Roman"/>
          <w:color w:val="auto"/>
          <w:sz w:val="28"/>
          <w:szCs w:val="28"/>
        </w:rPr>
        <w:t xml:space="preserve">рассчитано на 112 </w:t>
      </w:r>
      <w:r w:rsidR="00815A12" w:rsidRPr="00E432B9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3557A6" w:rsidRPr="00E432B9">
        <w:rPr>
          <w:rFonts w:ascii="Times New Roman" w:hAnsi="Times New Roman" w:cs="Times New Roman"/>
          <w:color w:val="auto"/>
          <w:sz w:val="28"/>
          <w:szCs w:val="28"/>
        </w:rPr>
        <w:t>асов</w:t>
      </w:r>
      <w:r w:rsidR="00815A12" w:rsidRPr="00E432B9">
        <w:rPr>
          <w:rFonts w:ascii="Times New Roman" w:hAnsi="Times New Roman" w:cs="Times New Roman"/>
          <w:color w:val="auto"/>
          <w:sz w:val="28"/>
          <w:szCs w:val="28"/>
        </w:rPr>
        <w:t xml:space="preserve">, в том числе 70 аудиторных. </w:t>
      </w:r>
      <w:r w:rsidRPr="00E432B9">
        <w:rPr>
          <w:rFonts w:ascii="Times New Roman" w:hAnsi="Times New Roman" w:cs="Times New Roman"/>
          <w:color w:val="auto"/>
          <w:sz w:val="28"/>
          <w:szCs w:val="28"/>
        </w:rPr>
        <w:t xml:space="preserve">Примерное распределение аудиторных часов по видам занятий: лекции </w:t>
      </w:r>
      <w:r w:rsidR="00925124" w:rsidRPr="00E432B9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E37D3" w:rsidRPr="00E432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color w:val="auto"/>
          <w:sz w:val="28"/>
          <w:szCs w:val="28"/>
        </w:rPr>
        <w:t>34 часа, семинарские занятия – 36 час</w:t>
      </w:r>
      <w:r w:rsidR="00925124" w:rsidRPr="00E432B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E432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E2DE9" w:rsidRPr="00E432B9" w:rsidRDefault="004E2DE9" w:rsidP="00815A1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E432B9">
        <w:rPr>
          <w:rFonts w:ascii="Times New Roman" w:hAnsi="Times New Roman" w:cs="Times New Roman"/>
          <w:color w:val="auto"/>
          <w:sz w:val="28"/>
          <w:szCs w:val="28"/>
        </w:rPr>
        <w:t xml:space="preserve">Рекомендуемая форма промежуточной аттестации – </w:t>
      </w:r>
      <w:r w:rsidR="002856BB" w:rsidRPr="00E432B9">
        <w:rPr>
          <w:rFonts w:ascii="Times New Roman" w:hAnsi="Times New Roman" w:cs="Times New Roman"/>
          <w:color w:val="auto"/>
          <w:sz w:val="28"/>
          <w:szCs w:val="28"/>
          <w:lang w:val="be-BY"/>
        </w:rPr>
        <w:t>экзамен</w:t>
      </w:r>
      <w:r w:rsidRPr="00E432B9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. </w:t>
      </w:r>
    </w:p>
    <w:p w:rsidR="00F60D02" w:rsidRPr="00E432B9" w:rsidRDefault="002856BB" w:rsidP="002856BB">
      <w:pPr>
        <w:pageBreakBefore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ПРИМЕРНЫЙ ТЕМАТИЧЕСКИЙ ПЛАН</w:t>
      </w:r>
    </w:p>
    <w:p w:rsidR="007623AA" w:rsidRPr="00E432B9" w:rsidRDefault="007623AA" w:rsidP="007623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029"/>
        <w:gridCol w:w="993"/>
        <w:gridCol w:w="1275"/>
        <w:gridCol w:w="1701"/>
      </w:tblGrid>
      <w:tr w:rsidR="007623AA" w:rsidRPr="00E432B9" w:rsidTr="00ED5EDE">
        <w:trPr>
          <w:trHeight w:val="330"/>
        </w:trPr>
        <w:tc>
          <w:tcPr>
            <w:tcW w:w="636" w:type="dxa"/>
            <w:vMerge w:val="restart"/>
            <w:vAlign w:val="center"/>
          </w:tcPr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№</w:t>
            </w:r>
          </w:p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п/п</w:t>
            </w:r>
          </w:p>
        </w:tc>
        <w:tc>
          <w:tcPr>
            <w:tcW w:w="5029" w:type="dxa"/>
            <w:vMerge w:val="restart"/>
            <w:vAlign w:val="center"/>
          </w:tcPr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Название разделов, тем</w:t>
            </w:r>
          </w:p>
        </w:tc>
        <w:tc>
          <w:tcPr>
            <w:tcW w:w="3969" w:type="dxa"/>
            <w:gridSpan w:val="3"/>
            <w:vAlign w:val="center"/>
          </w:tcPr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7623AA" w:rsidRPr="00E432B9" w:rsidTr="00ED5EDE">
        <w:trPr>
          <w:trHeight w:val="299"/>
        </w:trPr>
        <w:tc>
          <w:tcPr>
            <w:tcW w:w="636" w:type="dxa"/>
            <w:vMerge/>
            <w:vAlign w:val="center"/>
          </w:tcPr>
          <w:p w:rsidR="007623AA" w:rsidRPr="00E432B9" w:rsidRDefault="007623AA" w:rsidP="008833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9" w:type="dxa"/>
            <w:vMerge/>
            <w:vAlign w:val="center"/>
          </w:tcPr>
          <w:p w:rsidR="007623AA" w:rsidRPr="00E432B9" w:rsidRDefault="007623AA" w:rsidP="008833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vAlign w:val="center"/>
          </w:tcPr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7623AA" w:rsidRPr="00E432B9" w:rsidRDefault="003557A6" w:rsidP="003557A6">
            <w:pPr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С</w:t>
            </w:r>
            <w:r w:rsidR="007623AA" w:rsidRPr="00E432B9">
              <w:rPr>
                <w:sz w:val="26"/>
                <w:szCs w:val="26"/>
              </w:rPr>
              <w:t>еминарские</w:t>
            </w:r>
          </w:p>
          <w:p w:rsidR="007623AA" w:rsidRPr="00E432B9" w:rsidRDefault="007623AA" w:rsidP="008833CC">
            <w:pPr>
              <w:jc w:val="center"/>
              <w:rPr>
                <w:sz w:val="26"/>
                <w:szCs w:val="26"/>
              </w:rPr>
            </w:pPr>
            <w:r w:rsidRPr="00E432B9">
              <w:rPr>
                <w:sz w:val="26"/>
                <w:szCs w:val="26"/>
              </w:rPr>
              <w:t>занятия</w:t>
            </w:r>
          </w:p>
        </w:tc>
      </w:tr>
      <w:tr w:rsidR="00ED5EDE" w:rsidRPr="00E432B9" w:rsidTr="00EC4ABC">
        <w:trPr>
          <w:trHeight w:val="299"/>
        </w:trPr>
        <w:tc>
          <w:tcPr>
            <w:tcW w:w="636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029" w:type="dxa"/>
          </w:tcPr>
          <w:p w:rsidR="00ED5EDE" w:rsidRPr="00E432B9" w:rsidRDefault="00ED5ED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pacing w:val="-2"/>
                <w:sz w:val="28"/>
                <w:szCs w:val="28"/>
              </w:rPr>
              <w:t>Введение в дисциплину «Теория принятия политических решений»</w:t>
            </w:r>
          </w:p>
        </w:tc>
        <w:tc>
          <w:tcPr>
            <w:tcW w:w="993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D5EDE" w:rsidRPr="00E432B9" w:rsidRDefault="00ED5EDE" w:rsidP="00ED5EDE">
            <w:pPr>
              <w:keepNext/>
              <w:shd w:val="clear" w:color="auto" w:fill="FFFFFF"/>
              <w:jc w:val="center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2</w:t>
            </w:r>
          </w:p>
        </w:tc>
      </w:tr>
      <w:tr w:rsidR="00ED5EDE" w:rsidRPr="00E432B9" w:rsidTr="00EC4ABC">
        <w:trPr>
          <w:trHeight w:val="299"/>
        </w:trPr>
        <w:tc>
          <w:tcPr>
            <w:tcW w:w="636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029" w:type="dxa"/>
          </w:tcPr>
          <w:p w:rsidR="00ED5EDE" w:rsidRPr="00E432B9" w:rsidRDefault="00ED5ED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 xml:space="preserve">Теория и методология анализа процесса принятия политических решений </w:t>
            </w:r>
          </w:p>
        </w:tc>
        <w:tc>
          <w:tcPr>
            <w:tcW w:w="993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  <w:lang w:val="be-BY"/>
              </w:rPr>
            </w:pPr>
            <w:r w:rsidRPr="00E432B9">
              <w:rPr>
                <w:color w:val="auto"/>
                <w:sz w:val="28"/>
                <w:szCs w:val="28"/>
                <w:lang w:val="be-BY"/>
              </w:rPr>
              <w:t>12</w:t>
            </w:r>
          </w:p>
        </w:tc>
        <w:tc>
          <w:tcPr>
            <w:tcW w:w="1275" w:type="dxa"/>
            <w:vAlign w:val="center"/>
          </w:tcPr>
          <w:p w:rsidR="00ED5EDE" w:rsidRPr="00E432B9" w:rsidRDefault="00ED5EDE" w:rsidP="00ED5EDE">
            <w:pPr>
              <w:keepNext/>
              <w:shd w:val="clear" w:color="auto" w:fill="FFFFFF"/>
              <w:jc w:val="center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4</w:t>
            </w:r>
          </w:p>
        </w:tc>
      </w:tr>
      <w:tr w:rsidR="00ED5EDE" w:rsidRPr="00E432B9" w:rsidTr="00EC4ABC">
        <w:trPr>
          <w:trHeight w:val="299"/>
        </w:trPr>
        <w:tc>
          <w:tcPr>
            <w:tcW w:w="636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029" w:type="dxa"/>
          </w:tcPr>
          <w:p w:rsidR="00ED5EDE" w:rsidRPr="00E432B9" w:rsidRDefault="00ED5ED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 xml:space="preserve">Формирование, подготовка и принятие политических решений </w:t>
            </w:r>
          </w:p>
        </w:tc>
        <w:tc>
          <w:tcPr>
            <w:tcW w:w="993" w:type="dxa"/>
            <w:vAlign w:val="center"/>
          </w:tcPr>
          <w:p w:rsidR="00ED5EDE" w:rsidRPr="00E432B9" w:rsidRDefault="00ED5EDE" w:rsidP="00161EF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1</w:t>
            </w:r>
            <w:r w:rsidR="00161EFE" w:rsidRPr="00E432B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D5EDE" w:rsidRPr="00E432B9" w:rsidRDefault="00ED5EDE" w:rsidP="00ED5EDE">
            <w:pPr>
              <w:keepNext/>
              <w:shd w:val="clear" w:color="auto" w:fill="FFFFFF"/>
              <w:jc w:val="center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D5EDE" w:rsidRPr="00E432B9" w:rsidRDefault="00161EF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8</w:t>
            </w:r>
          </w:p>
        </w:tc>
      </w:tr>
      <w:tr w:rsidR="00ED5EDE" w:rsidRPr="00E432B9" w:rsidTr="00EC4ABC">
        <w:trPr>
          <w:trHeight w:val="299"/>
        </w:trPr>
        <w:tc>
          <w:tcPr>
            <w:tcW w:w="636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029" w:type="dxa"/>
          </w:tcPr>
          <w:p w:rsidR="00ED5EDE" w:rsidRPr="00E432B9" w:rsidRDefault="00ED5ED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Инструментальные технологии анализа процесса принятия политических решений</w:t>
            </w:r>
          </w:p>
        </w:tc>
        <w:tc>
          <w:tcPr>
            <w:tcW w:w="993" w:type="dxa"/>
            <w:vAlign w:val="center"/>
          </w:tcPr>
          <w:p w:rsidR="00ED5EDE" w:rsidRPr="00E432B9" w:rsidRDefault="00ED5EDE" w:rsidP="00161EF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1</w:t>
            </w:r>
            <w:r w:rsidR="00161EFE" w:rsidRPr="00E432B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D5EDE" w:rsidRPr="00E432B9" w:rsidRDefault="00161EFE" w:rsidP="00ED5EDE">
            <w:pPr>
              <w:keepNext/>
              <w:shd w:val="clear" w:color="auto" w:fill="FFFFFF"/>
              <w:jc w:val="center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D5EDE" w:rsidRPr="00E432B9" w:rsidRDefault="00161EF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8</w:t>
            </w:r>
          </w:p>
        </w:tc>
      </w:tr>
      <w:tr w:rsidR="00ED5EDE" w:rsidRPr="00E432B9" w:rsidTr="00EC4ABC">
        <w:trPr>
          <w:trHeight w:val="299"/>
        </w:trPr>
        <w:tc>
          <w:tcPr>
            <w:tcW w:w="636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029" w:type="dxa"/>
          </w:tcPr>
          <w:p w:rsidR="00ED5EDE" w:rsidRPr="00E432B9" w:rsidRDefault="00ED5ED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Реализация, контроль и оценка политических решений</w:t>
            </w:r>
          </w:p>
        </w:tc>
        <w:tc>
          <w:tcPr>
            <w:tcW w:w="993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  <w:lang w:val="be-BY"/>
              </w:rPr>
            </w:pPr>
            <w:r w:rsidRPr="00E432B9">
              <w:rPr>
                <w:color w:val="auto"/>
                <w:sz w:val="28"/>
                <w:szCs w:val="28"/>
                <w:lang w:val="be-BY"/>
              </w:rPr>
              <w:t>12</w:t>
            </w:r>
          </w:p>
        </w:tc>
        <w:tc>
          <w:tcPr>
            <w:tcW w:w="1275" w:type="dxa"/>
            <w:vAlign w:val="center"/>
          </w:tcPr>
          <w:p w:rsidR="00ED5EDE" w:rsidRPr="00E432B9" w:rsidRDefault="00ED5EDE" w:rsidP="00ED5EDE">
            <w:pPr>
              <w:keepNext/>
              <w:shd w:val="clear" w:color="auto" w:fill="FFFFFF"/>
              <w:jc w:val="center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6</w:t>
            </w:r>
          </w:p>
        </w:tc>
      </w:tr>
      <w:tr w:rsidR="00ED5EDE" w:rsidRPr="00E432B9" w:rsidTr="00EC4ABC">
        <w:trPr>
          <w:trHeight w:val="299"/>
        </w:trPr>
        <w:tc>
          <w:tcPr>
            <w:tcW w:w="636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029" w:type="dxa"/>
          </w:tcPr>
          <w:p w:rsidR="00ED5EDE" w:rsidRPr="00E432B9" w:rsidRDefault="00ED5ED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Функциональный подход как теоретический инструментарий анализа процесса принятия политических решений</w:t>
            </w:r>
          </w:p>
        </w:tc>
        <w:tc>
          <w:tcPr>
            <w:tcW w:w="993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ED5EDE" w:rsidRPr="00E432B9" w:rsidRDefault="00ED5EDE" w:rsidP="00ED5EDE">
            <w:pPr>
              <w:keepNext/>
              <w:shd w:val="clear" w:color="auto" w:fill="FFFFFF"/>
              <w:jc w:val="center"/>
              <w:rPr>
                <w:color w:val="auto"/>
              </w:rPr>
            </w:pPr>
            <w:r w:rsidRPr="00E432B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6</w:t>
            </w:r>
          </w:p>
        </w:tc>
      </w:tr>
      <w:tr w:rsidR="00ED5EDE" w:rsidRPr="00E432B9" w:rsidTr="00ED5EDE">
        <w:trPr>
          <w:trHeight w:val="299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E432B9">
              <w:rPr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:rsidR="00ED5EDE" w:rsidRPr="00E432B9" w:rsidRDefault="00161EFE" w:rsidP="00ED5EDE">
            <w:pPr>
              <w:keepNext/>
              <w:shd w:val="clear" w:color="auto" w:fill="FFFFFF"/>
              <w:rPr>
                <w:color w:val="auto"/>
              </w:rPr>
            </w:pPr>
            <w:r w:rsidRPr="00E432B9">
              <w:rPr>
                <w:color w:val="auto"/>
                <w:spacing w:val="-3"/>
                <w:sz w:val="28"/>
                <w:szCs w:val="28"/>
              </w:rPr>
              <w:t>Заключение. Практическое значение знаний по учебной дисциплине «Теория принятия политических решений»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keepNext/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jc w:val="center"/>
              <w:rPr>
                <w:color w:val="auto"/>
                <w:sz w:val="28"/>
                <w:szCs w:val="28"/>
              </w:rPr>
            </w:pPr>
            <w:r w:rsidRPr="00E432B9">
              <w:rPr>
                <w:color w:val="auto"/>
                <w:sz w:val="28"/>
                <w:szCs w:val="28"/>
              </w:rPr>
              <w:t>2</w:t>
            </w:r>
          </w:p>
        </w:tc>
      </w:tr>
      <w:tr w:rsidR="00ED5EDE" w:rsidRPr="00E432B9" w:rsidTr="00ED5EDE">
        <w:trPr>
          <w:trHeight w:val="299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rPr>
                <w:b/>
                <w:color w:val="auto"/>
                <w:sz w:val="28"/>
                <w:szCs w:val="28"/>
                <w:lang w:val="be-BY"/>
              </w:rPr>
            </w:pPr>
            <w:r w:rsidRPr="00E432B9"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jc w:val="center"/>
              <w:rPr>
                <w:b/>
                <w:color w:val="auto"/>
                <w:sz w:val="28"/>
                <w:szCs w:val="28"/>
                <w:lang w:val="be-BY"/>
              </w:rPr>
            </w:pPr>
            <w:r w:rsidRPr="00E432B9">
              <w:rPr>
                <w:b/>
                <w:color w:val="auto"/>
                <w:sz w:val="28"/>
                <w:szCs w:val="28"/>
                <w:lang w:val="be-BY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432B9">
              <w:rPr>
                <w:b/>
                <w:color w:val="auto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5EDE" w:rsidRPr="00E432B9" w:rsidRDefault="00ED5EDE" w:rsidP="00ED5EDE">
            <w:pPr>
              <w:jc w:val="center"/>
              <w:rPr>
                <w:b/>
                <w:color w:val="auto"/>
                <w:sz w:val="28"/>
                <w:szCs w:val="28"/>
                <w:lang w:val="be-BY"/>
              </w:rPr>
            </w:pPr>
            <w:r w:rsidRPr="00E432B9">
              <w:rPr>
                <w:b/>
                <w:color w:val="auto"/>
                <w:sz w:val="28"/>
                <w:szCs w:val="28"/>
              </w:rPr>
              <w:t>3</w:t>
            </w:r>
            <w:r w:rsidRPr="00E432B9">
              <w:rPr>
                <w:b/>
                <w:color w:val="auto"/>
                <w:sz w:val="28"/>
                <w:szCs w:val="28"/>
                <w:lang w:val="be-BY"/>
              </w:rPr>
              <w:t>6</w:t>
            </w:r>
          </w:p>
        </w:tc>
      </w:tr>
    </w:tbl>
    <w:p w:rsidR="00F60D02" w:rsidRPr="00E432B9" w:rsidRDefault="00F60D02" w:rsidP="002856BB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F60D02" w:rsidRPr="00E432B9" w:rsidRDefault="00F60D02" w:rsidP="002856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D02" w:rsidRPr="00E432B9" w:rsidRDefault="00443AC0" w:rsidP="002856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F60D02" w:rsidRPr="00E432B9">
        <w:rPr>
          <w:rFonts w:ascii="Times New Roman" w:hAnsi="Times New Roman" w:cs="Times New Roman"/>
          <w:b/>
          <w:bCs/>
          <w:sz w:val="28"/>
          <w:szCs w:val="28"/>
        </w:rPr>
        <w:t xml:space="preserve"> 1. Введение в дисциплину «Теория принятия политических решений»</w:t>
      </w:r>
    </w:p>
    <w:p w:rsidR="00F60D02" w:rsidRPr="00E432B9" w:rsidRDefault="0056242A" w:rsidP="002856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как фундаментальная основа теории и процессов принятия политических решений.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Политическая наука как органическая часть </w:t>
      </w:r>
      <w:r w:rsidR="002456C0" w:rsidRPr="00E432B9">
        <w:rPr>
          <w:rFonts w:ascii="Times New Roman" w:hAnsi="Times New Roman" w:cs="Times New Roman"/>
          <w:sz w:val="28"/>
          <w:szCs w:val="28"/>
        </w:rPr>
        <w:t>социально-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гуманитарного </w:t>
      </w:r>
      <w:r w:rsidR="00F60D02" w:rsidRPr="00E432B9">
        <w:rPr>
          <w:rFonts w:ascii="Times New Roman" w:hAnsi="Times New Roman" w:cs="Times New Roman"/>
          <w:spacing w:val="6"/>
          <w:sz w:val="28"/>
          <w:szCs w:val="28"/>
        </w:rPr>
        <w:t xml:space="preserve">знания, организации всей духовной жизни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общества. Специфика социально-гуманитарного знания и его основные </w:t>
      </w:r>
      <w:r w:rsidR="00F60D02" w:rsidRPr="00E432B9">
        <w:rPr>
          <w:rFonts w:ascii="Times New Roman" w:hAnsi="Times New Roman" w:cs="Times New Roman"/>
          <w:spacing w:val="-1"/>
          <w:sz w:val="28"/>
          <w:szCs w:val="28"/>
        </w:rPr>
        <w:t xml:space="preserve">компоненты. Объект и предмет политической науки. Политическая сфера как </w:t>
      </w:r>
      <w:r w:rsidR="00F60D02" w:rsidRPr="00E432B9">
        <w:rPr>
          <w:rFonts w:ascii="Times New Roman" w:hAnsi="Times New Roman" w:cs="Times New Roman"/>
          <w:spacing w:val="4"/>
          <w:sz w:val="28"/>
          <w:szCs w:val="28"/>
        </w:rPr>
        <w:t xml:space="preserve">единство общего, присущего ряду стран, и особенного, специфичного для </w:t>
      </w:r>
      <w:r w:rsidR="00A31FE5" w:rsidRPr="00E432B9">
        <w:rPr>
          <w:rFonts w:ascii="Times New Roman" w:hAnsi="Times New Roman" w:cs="Times New Roman"/>
          <w:spacing w:val="2"/>
          <w:sz w:val="28"/>
          <w:szCs w:val="28"/>
        </w:rPr>
        <w:t>конкретной</w:t>
      </w:r>
      <w:r w:rsidR="00F60D02" w:rsidRPr="00E432B9">
        <w:rPr>
          <w:rFonts w:ascii="Times New Roman" w:hAnsi="Times New Roman" w:cs="Times New Roman"/>
          <w:spacing w:val="2"/>
          <w:sz w:val="28"/>
          <w:szCs w:val="28"/>
        </w:rPr>
        <w:t xml:space="preserve"> страны. Страновая специфика политических институтов и </w:t>
      </w:r>
      <w:r w:rsidR="00F60D02" w:rsidRPr="00E432B9">
        <w:rPr>
          <w:rFonts w:ascii="Times New Roman" w:hAnsi="Times New Roman" w:cs="Times New Roman"/>
          <w:spacing w:val="-2"/>
          <w:sz w:val="28"/>
          <w:szCs w:val="28"/>
        </w:rPr>
        <w:t>процессов.</w:t>
      </w:r>
      <w:r w:rsidR="00523B92" w:rsidRPr="00E432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Политология и другие социальные науки, изучающие отдельные сферы общественной жизни (правоведение, </w:t>
      </w:r>
      <w:r w:rsidR="00A31FE5" w:rsidRPr="00E432B9">
        <w:rPr>
          <w:rFonts w:ascii="Times New Roman" w:hAnsi="Times New Roman" w:cs="Times New Roman"/>
          <w:sz w:val="28"/>
          <w:szCs w:val="28"/>
        </w:rPr>
        <w:t xml:space="preserve">экономика, </w:t>
      </w:r>
      <w:r w:rsidR="00F60D02" w:rsidRPr="00E432B9">
        <w:rPr>
          <w:rFonts w:ascii="Times New Roman" w:hAnsi="Times New Roman" w:cs="Times New Roman"/>
          <w:sz w:val="28"/>
          <w:szCs w:val="28"/>
        </w:rPr>
        <w:t>социология, культурология, социальная философия, социальная психология, история и др.)</w:t>
      </w:r>
    </w:p>
    <w:p w:rsidR="00F60D02" w:rsidRPr="00E432B9" w:rsidRDefault="00975E9F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Политология как отрасль научного знания и как учебная дисциплина.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>Функции и структура политологического знания. Теория политических технологий. Методы политической науки. Роль политологии в формировании и развитии социально-личностных и социально-профессиональных компетенций выпускников вуза.</w:t>
      </w:r>
    </w:p>
    <w:p w:rsidR="00F60D02" w:rsidRPr="00E432B9" w:rsidRDefault="00F60D02" w:rsidP="002856BB">
      <w:pPr>
        <w:keepNext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0D02" w:rsidRPr="00E432B9" w:rsidRDefault="00443AC0" w:rsidP="002856BB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523B92" w:rsidRPr="00E43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b/>
          <w:sz w:val="28"/>
          <w:szCs w:val="28"/>
        </w:rPr>
        <w:t>2. Теория и методология анализа процесса принятия политических решений</w:t>
      </w:r>
    </w:p>
    <w:p w:rsidR="00F60D02" w:rsidRPr="00E432B9" w:rsidRDefault="0012234A" w:rsidP="002856BB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Концепция Национальной безопасности Республики Беларусь как методология анализа процесса принятия политических решений. </w:t>
      </w:r>
      <w:r w:rsidR="00F60D02" w:rsidRPr="00E432B9">
        <w:rPr>
          <w:rFonts w:ascii="Times New Roman" w:hAnsi="Times New Roman" w:cs="Times New Roman"/>
          <w:sz w:val="28"/>
          <w:szCs w:val="28"/>
        </w:rPr>
        <w:t>Теория процесса принятия политических решений как наука</w:t>
      </w:r>
      <w:r w:rsidR="001A44A5" w:rsidRPr="00E432B9">
        <w:rPr>
          <w:rFonts w:ascii="Times New Roman" w:hAnsi="Times New Roman" w:cs="Times New Roman"/>
          <w:sz w:val="28"/>
          <w:szCs w:val="28"/>
        </w:rPr>
        <w:t>,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 учебная дисциплина</w:t>
      </w:r>
      <w:r w:rsidR="001A44A5" w:rsidRPr="00E432B9">
        <w:rPr>
          <w:rFonts w:ascii="Times New Roman" w:hAnsi="Times New Roman" w:cs="Times New Roman"/>
          <w:sz w:val="28"/>
          <w:szCs w:val="28"/>
        </w:rPr>
        <w:t>, основа практической деятельности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. </w:t>
      </w:r>
      <w:r w:rsidR="001A44A5" w:rsidRPr="00E432B9">
        <w:rPr>
          <w:rFonts w:ascii="Times New Roman" w:hAnsi="Times New Roman" w:cs="Times New Roman"/>
          <w:sz w:val="28"/>
          <w:szCs w:val="28"/>
        </w:rPr>
        <w:t xml:space="preserve">Этапы становления и развития теории процесса политических решений.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Методы теории процесса принятия политических решений. </w:t>
      </w:r>
    </w:p>
    <w:p w:rsidR="00F60D02" w:rsidRPr="00E432B9" w:rsidRDefault="00F60D02" w:rsidP="002856BB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Концепции и теории процесса принятия политических решений. Общая теория решений. Теория политических систем. Теория групп. Теория элит. Теория политического процесса. Функциональный подход к анализу принятия политических решений. 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32B9">
        <w:rPr>
          <w:rFonts w:ascii="Times New Roman" w:hAnsi="Times New Roman" w:cs="Times New Roman"/>
          <w:spacing w:val="-2"/>
          <w:sz w:val="28"/>
          <w:szCs w:val="28"/>
        </w:rPr>
        <w:t xml:space="preserve">Инструментальный подход в теории процесса принятия политических решений. Политический институционализм. </w:t>
      </w:r>
      <w:r w:rsidR="004A4FCF" w:rsidRPr="00E432B9">
        <w:rPr>
          <w:rFonts w:ascii="Times New Roman" w:hAnsi="Times New Roman" w:cs="Times New Roman"/>
          <w:spacing w:val="-2"/>
          <w:sz w:val="28"/>
          <w:szCs w:val="28"/>
        </w:rPr>
        <w:t>Неоинституционализм.</w:t>
      </w:r>
      <w:r w:rsidR="001D54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pacing w:val="-2"/>
          <w:sz w:val="28"/>
          <w:szCs w:val="28"/>
        </w:rPr>
        <w:t xml:space="preserve">Центры принятия политических решений. Инструментальный подход в теории процесса принятия политических решений. Рациональная модель принятия политических решений. Функциональный подход как инструментарий анализа общественной политики. Основные направления формирования и реализации </w:t>
      </w:r>
      <w:r w:rsidR="00AB7D33" w:rsidRPr="00E432B9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государственной и </w:t>
      </w:r>
      <w:r w:rsidRPr="00E432B9">
        <w:rPr>
          <w:rFonts w:ascii="Times New Roman" w:hAnsi="Times New Roman" w:cs="Times New Roman"/>
          <w:spacing w:val="-2"/>
          <w:sz w:val="28"/>
          <w:szCs w:val="28"/>
        </w:rPr>
        <w:t>общественной политики в Республики Беларусь.</w:t>
      </w:r>
    </w:p>
    <w:p w:rsidR="00B64B37" w:rsidRPr="00E432B9" w:rsidRDefault="00B64B37" w:rsidP="002856B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0D02" w:rsidRPr="00E432B9" w:rsidRDefault="00443AC0" w:rsidP="002856BB">
      <w:pPr>
        <w:ind w:firstLine="709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Тема</w:t>
      </w:r>
      <w:r w:rsidR="000A1A0C" w:rsidRPr="00E432B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b/>
          <w:spacing w:val="-8"/>
          <w:sz w:val="28"/>
          <w:szCs w:val="28"/>
        </w:rPr>
        <w:t>3. Формирование, подготовка и принятие политических решений</w:t>
      </w:r>
    </w:p>
    <w:p w:rsidR="00DD41B0" w:rsidRPr="00E432B9" w:rsidRDefault="0012234A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Закон «Об основных направлениях внутренней и внешней политике Республики Беларусь» как </w:t>
      </w:r>
      <w:r w:rsidR="001B79B6" w:rsidRPr="00E432B9">
        <w:rPr>
          <w:rFonts w:ascii="Times New Roman" w:hAnsi="Times New Roman" w:cs="Times New Roman"/>
          <w:sz w:val="28"/>
          <w:szCs w:val="28"/>
        </w:rPr>
        <w:t xml:space="preserve">стратегический документ, определяющий вопросы формирования, подготовки и принятия политических решений.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Понятие внешней среды (окружения) политической </w:t>
      </w:r>
      <w:r w:rsidR="002856BB" w:rsidRPr="00E432B9">
        <w:rPr>
          <w:rFonts w:ascii="Times New Roman" w:hAnsi="Times New Roman" w:cs="Times New Roman"/>
          <w:sz w:val="28"/>
          <w:szCs w:val="28"/>
        </w:rPr>
        <w:t xml:space="preserve">системы. Политическая культура как феномен </w:t>
      </w:r>
      <w:r w:rsidR="00F60D02" w:rsidRPr="00E432B9">
        <w:rPr>
          <w:rFonts w:ascii="Times New Roman" w:hAnsi="Times New Roman" w:cs="Times New Roman"/>
          <w:sz w:val="28"/>
          <w:szCs w:val="28"/>
        </w:rPr>
        <w:t>«окружения» политической системы. Кл</w:t>
      </w:r>
      <w:r w:rsidR="002856BB" w:rsidRPr="00E432B9">
        <w:rPr>
          <w:rFonts w:ascii="Times New Roman" w:hAnsi="Times New Roman" w:cs="Times New Roman"/>
          <w:sz w:val="28"/>
          <w:szCs w:val="28"/>
        </w:rPr>
        <w:t xml:space="preserve">ассификация типов политических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культур и субкультур. </w:t>
      </w:r>
      <w:r w:rsidR="00B969CF" w:rsidRPr="00E432B9">
        <w:rPr>
          <w:rFonts w:ascii="Times New Roman" w:hAnsi="Times New Roman" w:cs="Times New Roman"/>
          <w:sz w:val="28"/>
          <w:szCs w:val="28"/>
        </w:rPr>
        <w:t>Классификация типов политической культуры Г.</w:t>
      </w:r>
      <w:r w:rsidR="00BB688E" w:rsidRPr="00E432B9">
        <w:rPr>
          <w:rFonts w:ascii="Times New Roman" w:hAnsi="Times New Roman" w:cs="Times New Roman"/>
          <w:sz w:val="28"/>
          <w:szCs w:val="28"/>
        </w:rPr>
        <w:t> </w:t>
      </w:r>
      <w:r w:rsidR="00B969CF" w:rsidRPr="00E432B9">
        <w:rPr>
          <w:rFonts w:ascii="Times New Roman" w:hAnsi="Times New Roman" w:cs="Times New Roman"/>
          <w:sz w:val="28"/>
          <w:szCs w:val="28"/>
        </w:rPr>
        <w:t>Алмонда и С.</w:t>
      </w:r>
      <w:r w:rsidR="00BB688E" w:rsidRPr="00E432B9">
        <w:rPr>
          <w:rFonts w:ascii="Times New Roman" w:hAnsi="Times New Roman" w:cs="Times New Roman"/>
          <w:sz w:val="28"/>
          <w:szCs w:val="28"/>
        </w:rPr>
        <w:t> </w:t>
      </w:r>
      <w:r w:rsidR="00B969CF" w:rsidRPr="00E432B9">
        <w:rPr>
          <w:rFonts w:ascii="Times New Roman" w:hAnsi="Times New Roman" w:cs="Times New Roman"/>
          <w:sz w:val="28"/>
          <w:szCs w:val="28"/>
        </w:rPr>
        <w:t>Вербы.</w:t>
      </w:r>
      <w:r w:rsidR="001D5464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Плюралистическая, индивидуалистическая и традиционалистская типы культур. </w:t>
      </w:r>
      <w:r w:rsidR="00B969CF" w:rsidRPr="00E432B9">
        <w:rPr>
          <w:rFonts w:ascii="Times New Roman" w:hAnsi="Times New Roman" w:cs="Times New Roman"/>
          <w:sz w:val="28"/>
          <w:szCs w:val="28"/>
        </w:rPr>
        <w:t>Р</w:t>
      </w:r>
      <w:r w:rsidR="00F60D02" w:rsidRPr="00E432B9">
        <w:rPr>
          <w:rFonts w:ascii="Times New Roman" w:hAnsi="Times New Roman" w:cs="Times New Roman"/>
          <w:sz w:val="28"/>
          <w:szCs w:val="28"/>
        </w:rPr>
        <w:t>азвити</w:t>
      </w:r>
      <w:r w:rsidR="00B969CF" w:rsidRPr="00E432B9">
        <w:rPr>
          <w:rFonts w:ascii="Times New Roman" w:hAnsi="Times New Roman" w:cs="Times New Roman"/>
          <w:sz w:val="28"/>
          <w:szCs w:val="28"/>
        </w:rPr>
        <w:t>е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B969CF" w:rsidRPr="00E432B9">
        <w:rPr>
          <w:rFonts w:ascii="Times New Roman" w:hAnsi="Times New Roman" w:cs="Times New Roman"/>
          <w:sz w:val="28"/>
          <w:szCs w:val="28"/>
        </w:rPr>
        <w:t xml:space="preserve">ой культуры и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субкультур в Беларуси. </w:t>
      </w:r>
    </w:p>
    <w:p w:rsidR="00DD41B0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Социоэкономические условия политического процесса. Экономика как зона конфликтов групп интересов. Анализ роли экономических факторов в политической системе Т</w:t>
      </w:r>
      <w:r w:rsidR="001C0512" w:rsidRPr="00E432B9">
        <w:rPr>
          <w:rFonts w:ascii="Times New Roman" w:hAnsi="Times New Roman" w:cs="Times New Roman"/>
          <w:sz w:val="28"/>
          <w:szCs w:val="28"/>
        </w:rPr>
        <w:t>. </w:t>
      </w:r>
      <w:r w:rsidRPr="00E432B9">
        <w:rPr>
          <w:rFonts w:ascii="Times New Roman" w:hAnsi="Times New Roman" w:cs="Times New Roman"/>
          <w:sz w:val="28"/>
          <w:szCs w:val="28"/>
        </w:rPr>
        <w:t>Дая.</w:t>
      </w:r>
    </w:p>
    <w:p w:rsidR="00DD41B0" w:rsidRPr="00E432B9" w:rsidRDefault="008634CB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Круг должностных лиц, вовлеченных в подготовку политических решений, и их функции.Законодательные органы, административные службы и группы интересов как участники подготовки политических решений. Подготовка и принятие решений как политический процесс. Отличие по</w:t>
      </w:r>
      <w:r w:rsidR="001D5464">
        <w:rPr>
          <w:rFonts w:ascii="Times New Roman" w:hAnsi="Times New Roman" w:cs="Times New Roman"/>
          <w:sz w:val="28"/>
          <w:szCs w:val="28"/>
        </w:rPr>
        <w:t xml:space="preserve">литических от частных решений. </w:t>
      </w:r>
      <w:r w:rsidRPr="00E432B9">
        <w:rPr>
          <w:rFonts w:ascii="Times New Roman" w:hAnsi="Times New Roman" w:cs="Times New Roman"/>
          <w:sz w:val="28"/>
          <w:szCs w:val="28"/>
        </w:rPr>
        <w:t>Участники принятия политических решений: законодатели, исполнитель</w:t>
      </w:r>
      <w:r w:rsidR="00705107" w:rsidRPr="00E432B9">
        <w:rPr>
          <w:rFonts w:ascii="Times New Roman" w:hAnsi="Times New Roman" w:cs="Times New Roman"/>
          <w:sz w:val="28"/>
          <w:szCs w:val="28"/>
        </w:rPr>
        <w:t>ная власть, администрация</w:t>
      </w:r>
      <w:r w:rsidRPr="00E432B9">
        <w:rPr>
          <w:rFonts w:ascii="Times New Roman" w:hAnsi="Times New Roman" w:cs="Times New Roman"/>
          <w:sz w:val="28"/>
          <w:szCs w:val="28"/>
        </w:rPr>
        <w:t>.</w:t>
      </w:r>
    </w:p>
    <w:p w:rsidR="00E54A01" w:rsidRPr="00E432B9" w:rsidRDefault="00C67234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Президентство как главный институт принятия политических решений.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E54A01" w:rsidRPr="00E432B9">
        <w:rPr>
          <w:rFonts w:ascii="Times New Roman" w:hAnsi="Times New Roman" w:cs="Times New Roman"/>
          <w:sz w:val="28"/>
          <w:szCs w:val="28"/>
        </w:rPr>
        <w:t xml:space="preserve">Детерминанты президентских решений: законность полномочий, возможности распоряжаться ресурсами, наличие необходимой информации.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Законодательные органы власти и их роль в формировании политики. Политические институты исполнительной власти. </w:t>
      </w:r>
      <w:r w:rsidR="00E54A01" w:rsidRPr="00E432B9">
        <w:rPr>
          <w:rFonts w:ascii="Times New Roman" w:hAnsi="Times New Roman" w:cs="Times New Roman"/>
          <w:sz w:val="28"/>
          <w:szCs w:val="28"/>
        </w:rPr>
        <w:t>Дифференциализм в принятии политических решений.</w:t>
      </w:r>
    </w:p>
    <w:p w:rsidR="0056242A" w:rsidRPr="00E432B9" w:rsidRDefault="00C67234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Характеристики должностных лиц высших, средних и низших звеньев власти.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Характеристики административных служб. </w:t>
      </w:r>
    </w:p>
    <w:p w:rsidR="00DD41B0" w:rsidRPr="00E432B9" w:rsidRDefault="001B79B6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Закон Республики Беларусь «Об основах гражданского общества» как фактор</w:t>
      </w:r>
      <w:r w:rsidR="00056F95" w:rsidRPr="00E432B9">
        <w:rPr>
          <w:rFonts w:ascii="Times New Roman" w:hAnsi="Times New Roman" w:cs="Times New Roman"/>
          <w:sz w:val="28"/>
          <w:szCs w:val="28"/>
        </w:rPr>
        <w:t>,</w:t>
      </w:r>
      <w:r w:rsidRPr="00E432B9">
        <w:rPr>
          <w:rFonts w:ascii="Times New Roman" w:hAnsi="Times New Roman" w:cs="Times New Roman"/>
          <w:sz w:val="28"/>
          <w:szCs w:val="28"/>
        </w:rPr>
        <w:t xml:space="preserve"> определяющий </w:t>
      </w:r>
      <w:r w:rsidRPr="00E432B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особые формы взаимодействия государственных органов (организаций) и субъектов гражданского общества: избрание делегатов Всебелорусского народного собрания</w:t>
      </w:r>
      <w:r w:rsidR="00056F95" w:rsidRPr="00E432B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(ВНС)</w:t>
      </w:r>
      <w:r w:rsidRPr="00E432B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сбор и выработка предложений на обсуждение ВНС, участие в реализации его решений</w:t>
      </w:r>
      <w:r w:rsidRPr="00E432B9">
        <w:rPr>
          <w:rFonts w:ascii="Times New Roman" w:hAnsi="Times New Roman" w:cs="Times New Roman"/>
          <w:sz w:val="28"/>
          <w:szCs w:val="28"/>
        </w:rPr>
        <w:t>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Группы интересов в политическом процессе. Специфика </w:t>
      </w:r>
      <w:r w:rsidR="002856BB" w:rsidRPr="00E432B9">
        <w:rPr>
          <w:rFonts w:ascii="Times New Roman" w:hAnsi="Times New Roman" w:cs="Times New Roman"/>
          <w:sz w:val="28"/>
          <w:szCs w:val="28"/>
        </w:rPr>
        <w:t xml:space="preserve">деятельности групп интересов в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экономической сфере. Роль политических партий в борьбе за власть. Граждане как участники политического процесса. </w:t>
      </w:r>
      <w:r w:rsidR="00D41DA3" w:rsidRPr="00E432B9">
        <w:rPr>
          <w:rFonts w:ascii="Times New Roman" w:hAnsi="Times New Roman" w:cs="Times New Roman"/>
          <w:sz w:val="28"/>
          <w:szCs w:val="28"/>
        </w:rPr>
        <w:t>Выборы как средство влияния граждан на политику.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Проблема абсентеизма (неучастия в выборах). </w:t>
      </w:r>
      <w:r w:rsidR="00E54A01" w:rsidRPr="00E432B9">
        <w:rPr>
          <w:rFonts w:ascii="Times New Roman" w:hAnsi="Times New Roman" w:cs="Times New Roman"/>
          <w:sz w:val="28"/>
          <w:szCs w:val="28"/>
        </w:rPr>
        <w:t>Р</w:t>
      </w:r>
      <w:r w:rsidR="002856BB" w:rsidRPr="00E432B9">
        <w:rPr>
          <w:rFonts w:ascii="Times New Roman" w:hAnsi="Times New Roman" w:cs="Times New Roman"/>
          <w:sz w:val="28"/>
          <w:szCs w:val="28"/>
        </w:rPr>
        <w:t xml:space="preserve">оль представительных органов в </w:t>
      </w:r>
      <w:r w:rsidR="00E54A01" w:rsidRPr="00E432B9">
        <w:rPr>
          <w:rFonts w:ascii="Times New Roman" w:hAnsi="Times New Roman" w:cs="Times New Roman"/>
          <w:sz w:val="28"/>
          <w:szCs w:val="28"/>
        </w:rPr>
        <w:t xml:space="preserve">принятии решении. </w:t>
      </w:r>
    </w:p>
    <w:p w:rsidR="00DD41B0" w:rsidRPr="001D5464" w:rsidRDefault="00F60D02" w:rsidP="002856B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5464">
        <w:rPr>
          <w:rFonts w:ascii="Times New Roman" w:hAnsi="Times New Roman" w:cs="Times New Roman"/>
          <w:spacing w:val="-6"/>
          <w:sz w:val="28"/>
          <w:szCs w:val="28"/>
        </w:rPr>
        <w:t>Уровни политики. Микрополитика. Подсистема политики. Макрополитика.</w:t>
      </w:r>
      <w:r w:rsidR="001D5464" w:rsidRPr="001D54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5464">
        <w:rPr>
          <w:rFonts w:ascii="Times New Roman" w:hAnsi="Times New Roman" w:cs="Times New Roman"/>
          <w:spacing w:val="-6"/>
          <w:sz w:val="28"/>
          <w:szCs w:val="28"/>
        </w:rPr>
        <w:t>Формирование политики как этап процесса принятия управленческих решений. Условия формирования политики. Отличия политических проблем от неполитических, частных. Т</w:t>
      </w:r>
      <w:r w:rsidR="001D5464" w:rsidRPr="001D5464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1D5464">
        <w:rPr>
          <w:rFonts w:ascii="Times New Roman" w:hAnsi="Times New Roman" w:cs="Times New Roman"/>
          <w:spacing w:val="-6"/>
          <w:sz w:val="28"/>
          <w:szCs w:val="28"/>
        </w:rPr>
        <w:t>Лови о классификации политических проблем как распределительных, регулятивных и перераспределительных.</w:t>
      </w:r>
    </w:p>
    <w:p w:rsidR="00DD41B0" w:rsidRPr="00E432B9" w:rsidRDefault="008634CB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Повестка дня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>(</w:t>
      </w:r>
      <w:r w:rsidRPr="00E432B9">
        <w:rPr>
          <w:rFonts w:ascii="Times New Roman" w:hAnsi="Times New Roman" w:cs="Times New Roman"/>
          <w:sz w:val="28"/>
          <w:szCs w:val="28"/>
        </w:rPr>
        <w:t>авансцена</w:t>
      </w:r>
      <w:r w:rsidR="00F60D02" w:rsidRPr="00E432B9">
        <w:rPr>
          <w:rFonts w:ascii="Times New Roman" w:hAnsi="Times New Roman" w:cs="Times New Roman"/>
          <w:sz w:val="28"/>
          <w:szCs w:val="28"/>
        </w:rPr>
        <w:t>) политического процесса. Понятие перманентной авансцены и институциональной авансцены. Механизм прохождения проблем на авансцену политической жизни.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sz w:val="28"/>
          <w:szCs w:val="28"/>
        </w:rPr>
        <w:t>Пол</w:t>
      </w:r>
      <w:r w:rsidR="002856BB" w:rsidRPr="00E432B9">
        <w:rPr>
          <w:rFonts w:ascii="Times New Roman" w:hAnsi="Times New Roman" w:cs="Times New Roman"/>
          <w:sz w:val="28"/>
          <w:szCs w:val="28"/>
        </w:rPr>
        <w:t xml:space="preserve">итическое лидерство как фактор 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создания повестки дня. Роль </w:t>
      </w:r>
      <w:r w:rsidR="002856BB" w:rsidRPr="00E432B9">
        <w:rPr>
          <w:rFonts w:ascii="Times New Roman" w:hAnsi="Times New Roman" w:cs="Times New Roman"/>
          <w:sz w:val="28"/>
          <w:szCs w:val="28"/>
        </w:rPr>
        <w:t>СМИ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 в формировании авансцены политики. </w:t>
      </w:r>
    </w:p>
    <w:p w:rsidR="00DD41B0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Критерии принятия решений. Критерии решений как индивидуальный выбор и как процесс создания большинства для достижения целей политики.  Общественные преференции</w:t>
      </w:r>
      <w:r w:rsidR="008634CB" w:rsidRPr="00E432B9">
        <w:rPr>
          <w:rFonts w:ascii="Times New Roman" w:hAnsi="Times New Roman" w:cs="Times New Roman"/>
          <w:sz w:val="28"/>
          <w:szCs w:val="28"/>
        </w:rPr>
        <w:t>, о</w:t>
      </w:r>
      <w:r w:rsidRPr="00E432B9">
        <w:rPr>
          <w:rFonts w:ascii="Times New Roman" w:hAnsi="Times New Roman" w:cs="Times New Roman"/>
          <w:sz w:val="28"/>
          <w:szCs w:val="28"/>
        </w:rPr>
        <w:t xml:space="preserve">фициальные документы </w:t>
      </w:r>
      <w:r w:rsidR="008634CB" w:rsidRPr="00E432B9">
        <w:rPr>
          <w:rFonts w:ascii="Times New Roman" w:hAnsi="Times New Roman" w:cs="Times New Roman"/>
          <w:sz w:val="28"/>
          <w:szCs w:val="28"/>
        </w:rPr>
        <w:t>и стандарты</w:t>
      </w:r>
      <w:r w:rsidR="001D5464">
        <w:rPr>
          <w:rFonts w:ascii="Times New Roman" w:hAnsi="Times New Roman" w:cs="Times New Roman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z w:val="28"/>
          <w:szCs w:val="28"/>
        </w:rPr>
        <w:t>как критерии решений. Роль политических идеологий в принятии решений. Роль предписания политических партий и интересов избирателей как критериев принятия решений. Общественное мнение и политические решения.</w:t>
      </w:r>
    </w:p>
    <w:p w:rsidR="00443AC0" w:rsidRPr="00E432B9" w:rsidRDefault="008634CB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Концепция «непринятия» решений как средство политики. Экологическая проблема в Беларуси как фактор формирования политики.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Стили принятия решений. Индивидуальные и коллективные реш</w:t>
      </w:r>
      <w:r w:rsidR="002856BB" w:rsidRPr="00E432B9">
        <w:rPr>
          <w:rFonts w:ascii="Times New Roman" w:hAnsi="Times New Roman" w:cs="Times New Roman"/>
          <w:sz w:val="28"/>
          <w:szCs w:val="28"/>
        </w:rPr>
        <w:t>ения. Методы</w:t>
      </w:r>
      <w:r w:rsidRPr="00E432B9">
        <w:rPr>
          <w:rFonts w:ascii="Times New Roman" w:hAnsi="Times New Roman" w:cs="Times New Roman"/>
          <w:sz w:val="28"/>
          <w:szCs w:val="28"/>
        </w:rPr>
        <w:t xml:space="preserve"> коллективных решений. Политическая сделка (торг) как распространенный метод принятия решений в демократических странах. Имплицитный и эксплицитный характер сделок. Убеждение как метод принятия решений. Приказной тип принятия решений.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D02" w:rsidRPr="00E432B9" w:rsidRDefault="00443AC0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523B92" w:rsidRPr="00E43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b/>
          <w:sz w:val="28"/>
          <w:szCs w:val="28"/>
        </w:rPr>
        <w:t>4. Инструментальные технологии анализа процесса принятия политических решений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Определение сущности общественной политики. Содержание функций общественной политики. </w:t>
      </w:r>
      <w:r w:rsidR="009B448B" w:rsidRPr="00E432B9">
        <w:rPr>
          <w:rFonts w:ascii="Times New Roman" w:hAnsi="Times New Roman" w:cs="Times New Roman"/>
          <w:sz w:val="28"/>
          <w:szCs w:val="28"/>
        </w:rPr>
        <w:t xml:space="preserve">Административный политический анализ. </w:t>
      </w:r>
      <w:r w:rsidRPr="00E432B9">
        <w:rPr>
          <w:rFonts w:ascii="Times New Roman" w:hAnsi="Times New Roman" w:cs="Times New Roman"/>
          <w:sz w:val="28"/>
          <w:szCs w:val="28"/>
        </w:rPr>
        <w:t xml:space="preserve">Функции управления и их классификация. Структурирование функций общественной политики. Прикладные аспекты инструментального подхода в анализе общественной политики. </w:t>
      </w:r>
    </w:p>
    <w:p w:rsidR="001D5464" w:rsidRDefault="00F60D02" w:rsidP="001D546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Горизонтальный функциональный анализ. Вертикальный функциональный анализ. Блоки функций ин</w:t>
      </w:r>
      <w:r w:rsidR="001D5464">
        <w:rPr>
          <w:rFonts w:ascii="Times New Roman" w:hAnsi="Times New Roman" w:cs="Times New Roman"/>
          <w:sz w:val="28"/>
          <w:szCs w:val="28"/>
        </w:rPr>
        <w:t>струментального анализа.</w:t>
      </w:r>
    </w:p>
    <w:p w:rsidR="00E54A01" w:rsidRPr="001D5464" w:rsidRDefault="00E54A01" w:rsidP="001D546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Создание большинства в парламенте. Факторы, способствующие децентрализации и дисперсии власти в парламенте: уровень партийной дисциплины, система географического представительства, децентрализация выборов, система постоянных комитетов парламента. Каналы влияния групп интересов на принятие законов.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D02" w:rsidRPr="00E432B9" w:rsidRDefault="00443AC0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523B92" w:rsidRPr="00E43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b/>
          <w:sz w:val="28"/>
          <w:szCs w:val="28"/>
        </w:rPr>
        <w:t>5. Реализация, контроль и оценка политических решений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Административный процесс и его субъекты. Взаимосвязь политики и администр</w:t>
      </w:r>
      <w:r w:rsidR="003A46B3" w:rsidRPr="00E432B9">
        <w:rPr>
          <w:rFonts w:ascii="Times New Roman" w:hAnsi="Times New Roman" w:cs="Times New Roman"/>
          <w:sz w:val="28"/>
          <w:szCs w:val="28"/>
        </w:rPr>
        <w:t>ирования</w:t>
      </w:r>
      <w:r w:rsidRPr="00E432B9">
        <w:rPr>
          <w:rFonts w:ascii="Times New Roman" w:hAnsi="Times New Roman" w:cs="Times New Roman"/>
          <w:sz w:val="28"/>
          <w:szCs w:val="28"/>
        </w:rPr>
        <w:t>. Роль законодательных органов в администрировании политики. Рычаги парламентского влияния: право утверждения на высшие должностные посты, парламентское вето.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Роль судебного регулирования в администрировании политики. Групповая борьба на административной арене. Общественные организации,</w:t>
      </w:r>
      <w:r w:rsidR="002856BB" w:rsidRPr="00E432B9">
        <w:rPr>
          <w:rFonts w:ascii="Times New Roman" w:hAnsi="Times New Roman" w:cs="Times New Roman"/>
          <w:sz w:val="28"/>
          <w:szCs w:val="28"/>
        </w:rPr>
        <w:t xml:space="preserve"> должностные лица политических </w:t>
      </w:r>
      <w:r w:rsidRPr="00E432B9">
        <w:rPr>
          <w:rFonts w:ascii="Times New Roman" w:hAnsi="Times New Roman" w:cs="Times New Roman"/>
          <w:sz w:val="28"/>
          <w:szCs w:val="28"/>
        </w:rPr>
        <w:t>партий и исполнительны</w:t>
      </w:r>
      <w:r w:rsidR="00CE3266" w:rsidRPr="00E432B9">
        <w:rPr>
          <w:rFonts w:ascii="Times New Roman" w:hAnsi="Times New Roman" w:cs="Times New Roman"/>
          <w:sz w:val="28"/>
          <w:szCs w:val="28"/>
        </w:rPr>
        <w:t>е</w:t>
      </w:r>
      <w:r w:rsidRPr="00E432B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E3266" w:rsidRPr="00E432B9">
        <w:rPr>
          <w:rFonts w:ascii="Times New Roman" w:hAnsi="Times New Roman" w:cs="Times New Roman"/>
          <w:sz w:val="28"/>
          <w:szCs w:val="28"/>
        </w:rPr>
        <w:t>ы</w:t>
      </w:r>
      <w:r w:rsidRPr="00E432B9">
        <w:rPr>
          <w:rFonts w:ascii="Times New Roman" w:hAnsi="Times New Roman" w:cs="Times New Roman"/>
          <w:sz w:val="28"/>
          <w:szCs w:val="28"/>
        </w:rPr>
        <w:t>: их влияние на инструментирование политики.</w:t>
      </w:r>
    </w:p>
    <w:p w:rsidR="00F60D02" w:rsidRPr="001D5464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D5464">
        <w:rPr>
          <w:rFonts w:ascii="Times New Roman" w:hAnsi="Times New Roman" w:cs="Times New Roman"/>
          <w:spacing w:val="-2"/>
          <w:sz w:val="28"/>
          <w:szCs w:val="28"/>
        </w:rPr>
        <w:t xml:space="preserve">Характер деятельности административных организаций. Элементы политического и социального окружения административных </w:t>
      </w:r>
      <w:r w:rsidR="00CE3266" w:rsidRPr="001D5464">
        <w:rPr>
          <w:rFonts w:ascii="Times New Roman" w:hAnsi="Times New Roman" w:cs="Times New Roman"/>
          <w:spacing w:val="-2"/>
          <w:sz w:val="28"/>
          <w:szCs w:val="28"/>
        </w:rPr>
        <w:t>служб: законодательство, нормы поведения</w:t>
      </w:r>
      <w:r w:rsidRPr="001D5464">
        <w:rPr>
          <w:rFonts w:ascii="Times New Roman" w:hAnsi="Times New Roman" w:cs="Times New Roman"/>
          <w:spacing w:val="-2"/>
          <w:sz w:val="28"/>
          <w:szCs w:val="28"/>
        </w:rPr>
        <w:t xml:space="preserve">, руководство исполнительных органов, система парламентского надзора, суды, группы интересов, политические партии, </w:t>
      </w:r>
      <w:r w:rsidR="004946FE" w:rsidRPr="001D5464">
        <w:rPr>
          <w:rFonts w:ascii="Times New Roman" w:hAnsi="Times New Roman" w:cs="Times New Roman"/>
          <w:spacing w:val="-2"/>
          <w:sz w:val="28"/>
          <w:szCs w:val="28"/>
        </w:rPr>
        <w:t>СМИ</w:t>
      </w:r>
      <w:r w:rsidRPr="001D546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432B9">
        <w:rPr>
          <w:rFonts w:ascii="Times New Roman" w:hAnsi="Times New Roman" w:cs="Times New Roman"/>
          <w:spacing w:val="-4"/>
          <w:sz w:val="28"/>
          <w:szCs w:val="28"/>
        </w:rPr>
        <w:t>Клиентелы агентств. Характер взаимоотношений административных служб и их клиентуры.</w:t>
      </w:r>
      <w:r w:rsidR="00523B92" w:rsidRPr="00E432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pacing w:val="-4"/>
          <w:sz w:val="28"/>
          <w:szCs w:val="28"/>
        </w:rPr>
        <w:t>Характеристика процесса принятия решений в службах и офисах. Децентрализация и иерархия полномочий в административной дея</w:t>
      </w:r>
      <w:r w:rsidR="003557A6" w:rsidRPr="00E432B9">
        <w:rPr>
          <w:rFonts w:ascii="Times New Roman" w:hAnsi="Times New Roman" w:cs="Times New Roman"/>
          <w:spacing w:val="-4"/>
          <w:sz w:val="28"/>
          <w:szCs w:val="28"/>
        </w:rPr>
        <w:t xml:space="preserve">тельности. Роль господствующих </w:t>
      </w:r>
      <w:r w:rsidRPr="00E432B9">
        <w:rPr>
          <w:rFonts w:ascii="Times New Roman" w:hAnsi="Times New Roman" w:cs="Times New Roman"/>
          <w:spacing w:val="-4"/>
          <w:sz w:val="28"/>
          <w:szCs w:val="28"/>
        </w:rPr>
        <w:t>политических ориентаций в принятии политических решений. Латентность административной деятельности.</w:t>
      </w:r>
    </w:p>
    <w:p w:rsidR="00F60D02" w:rsidRPr="001D5464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D5464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Административное нормотворчество. Приказы, инструкции и распоряжения в административном процессе. Способы администрирования государственных программ. Характер согласия и несогласия, </w:t>
      </w:r>
      <w:r w:rsidR="00D02932" w:rsidRPr="001D5464">
        <w:rPr>
          <w:rFonts w:ascii="Times New Roman" w:hAnsi="Times New Roman" w:cs="Times New Roman"/>
          <w:spacing w:val="-4"/>
          <w:sz w:val="28"/>
          <w:szCs w:val="28"/>
        </w:rPr>
        <w:t>конфликтов</w:t>
      </w:r>
      <w:r w:rsidR="001D54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02932" w:rsidRPr="001D546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D54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D5464">
        <w:rPr>
          <w:rFonts w:ascii="Times New Roman" w:hAnsi="Times New Roman" w:cs="Times New Roman"/>
          <w:spacing w:val="-4"/>
          <w:sz w:val="28"/>
          <w:szCs w:val="28"/>
        </w:rPr>
        <w:t>компромиссов заинтересованных групп в ходе административной политики.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Техники контроля за исполнением принимаемых решений. Непринудительность (ненасильственность) действий по отношению к объектам управления как форма политического контроля.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 xml:space="preserve">Инспекция как наиболее общий вид регулирования политики. Функции лицензирования, субсидий, </w:t>
      </w:r>
      <w:r w:rsidR="00FE1DEA" w:rsidRPr="00E432B9">
        <w:rPr>
          <w:rFonts w:ascii="Times New Roman" w:hAnsi="Times New Roman" w:cs="Times New Roman"/>
          <w:sz w:val="28"/>
          <w:szCs w:val="28"/>
        </w:rPr>
        <w:t>займов,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z w:val="28"/>
          <w:szCs w:val="28"/>
        </w:rPr>
        <w:t>пособий, контрактов, бюджетного распределения финансовых и материальных средств как форм</w:t>
      </w:r>
      <w:r w:rsidR="003557A6" w:rsidRPr="00E432B9">
        <w:rPr>
          <w:rFonts w:ascii="Times New Roman" w:hAnsi="Times New Roman" w:cs="Times New Roman"/>
          <w:sz w:val="28"/>
          <w:szCs w:val="28"/>
        </w:rPr>
        <w:t xml:space="preserve"> контроля. Налоговая политика.</w:t>
      </w:r>
      <w:r w:rsidRPr="00E432B9">
        <w:rPr>
          <w:rFonts w:ascii="Times New Roman" w:hAnsi="Times New Roman" w:cs="Times New Roman"/>
          <w:sz w:val="28"/>
          <w:szCs w:val="28"/>
        </w:rPr>
        <w:t xml:space="preserve"> Директивная власть. Меры принуждения. Санкции.</w:t>
      </w:r>
    </w:p>
    <w:p w:rsidR="00F60D02" w:rsidRPr="00E432B9" w:rsidRDefault="00F60D02" w:rsidP="002856B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Критерии оценки политических решений. Типы пол</w:t>
      </w:r>
      <w:r w:rsidR="003557A6" w:rsidRPr="00E432B9">
        <w:rPr>
          <w:rFonts w:ascii="Times New Roman" w:hAnsi="Times New Roman" w:cs="Times New Roman"/>
          <w:sz w:val="28"/>
          <w:szCs w:val="28"/>
        </w:rPr>
        <w:t xml:space="preserve">итических оценок. Политическая </w:t>
      </w:r>
      <w:r w:rsidRPr="00E432B9">
        <w:rPr>
          <w:rFonts w:ascii="Times New Roman" w:hAnsi="Times New Roman" w:cs="Times New Roman"/>
          <w:sz w:val="28"/>
          <w:szCs w:val="28"/>
        </w:rPr>
        <w:t>оценка как функциональная деятельность. Политические оценки конкретных программ. Понятие систематической, объективной оценки политических программ. Оценочные измерения пол</w:t>
      </w:r>
      <w:r w:rsidR="003557A6" w:rsidRPr="00E432B9">
        <w:rPr>
          <w:rFonts w:ascii="Times New Roman" w:hAnsi="Times New Roman" w:cs="Times New Roman"/>
          <w:sz w:val="28"/>
          <w:szCs w:val="28"/>
        </w:rPr>
        <w:t xml:space="preserve">итических программ. Намеренные и </w:t>
      </w:r>
      <w:r w:rsidRPr="00E432B9">
        <w:rPr>
          <w:rFonts w:ascii="Times New Roman" w:hAnsi="Times New Roman" w:cs="Times New Roman"/>
          <w:sz w:val="28"/>
          <w:szCs w:val="28"/>
        </w:rPr>
        <w:t xml:space="preserve">ненамеренные результаты политики. Внешние и побочные эффекты политики. Проблема измерения стоимости конкретных программ. Органы и институты политической оценки. </w:t>
      </w:r>
      <w:r w:rsidR="00814E23" w:rsidRPr="00E432B9">
        <w:rPr>
          <w:rFonts w:ascii="Times New Roman" w:hAnsi="Times New Roman" w:cs="Times New Roman"/>
          <w:sz w:val="28"/>
          <w:szCs w:val="28"/>
        </w:rPr>
        <w:t>Президентские комиссии.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z w:val="28"/>
          <w:szCs w:val="28"/>
        </w:rPr>
        <w:t>Парламентский надзор. Центральное статистическое управление. Проблема ответственности в политике.</w:t>
      </w:r>
    </w:p>
    <w:p w:rsidR="00F60D02" w:rsidRPr="00E432B9" w:rsidRDefault="00F60D02" w:rsidP="002856BB">
      <w:pPr>
        <w:keepNext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F60D02" w:rsidRPr="00E432B9" w:rsidRDefault="00443AC0" w:rsidP="002856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06421" w:rsidRPr="00E432B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60D02" w:rsidRPr="00E432B9">
        <w:rPr>
          <w:rFonts w:ascii="Times New Roman" w:hAnsi="Times New Roman" w:cs="Times New Roman"/>
          <w:b/>
          <w:sz w:val="28"/>
          <w:szCs w:val="28"/>
        </w:rPr>
        <w:t>6. Функциональный подход как теоретический инструментарий анализа процесса принятия политических решений</w:t>
      </w:r>
    </w:p>
    <w:p w:rsidR="00F60D02" w:rsidRPr="00E432B9" w:rsidRDefault="00814E23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Предыстория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 становления методологии функционализма. Разновидности функционализма. Структурно</w:t>
      </w:r>
      <w:r w:rsidRPr="00E432B9">
        <w:rPr>
          <w:rFonts w:ascii="Times New Roman" w:hAnsi="Times New Roman" w:cs="Times New Roman"/>
          <w:sz w:val="28"/>
          <w:szCs w:val="28"/>
        </w:rPr>
        <w:t>-</w:t>
      </w:r>
      <w:r w:rsidR="00F60D02" w:rsidRPr="00E432B9">
        <w:rPr>
          <w:rFonts w:ascii="Times New Roman" w:hAnsi="Times New Roman" w:cs="Times New Roman"/>
          <w:sz w:val="28"/>
          <w:szCs w:val="28"/>
        </w:rPr>
        <w:t>функциональный анализ. Классический анализ функций социальной системы Р.</w:t>
      </w:r>
      <w:r w:rsidRPr="00E432B9">
        <w:rPr>
          <w:rFonts w:ascii="Times New Roman" w:hAnsi="Times New Roman" w:cs="Times New Roman"/>
          <w:sz w:val="28"/>
          <w:szCs w:val="28"/>
        </w:rPr>
        <w:t> </w:t>
      </w:r>
      <w:r w:rsidR="00F60D02" w:rsidRPr="00E432B9">
        <w:rPr>
          <w:rFonts w:ascii="Times New Roman" w:hAnsi="Times New Roman" w:cs="Times New Roman"/>
          <w:sz w:val="28"/>
          <w:szCs w:val="28"/>
        </w:rPr>
        <w:t>Мертона. Теория социальных систем Т.</w:t>
      </w:r>
      <w:r w:rsidRPr="00E432B9">
        <w:rPr>
          <w:rFonts w:ascii="Times New Roman" w:hAnsi="Times New Roman" w:cs="Times New Roman"/>
          <w:sz w:val="28"/>
          <w:szCs w:val="28"/>
        </w:rPr>
        <w:t> </w:t>
      </w:r>
      <w:r w:rsidR="00F60D02" w:rsidRPr="00E432B9">
        <w:rPr>
          <w:rFonts w:ascii="Times New Roman" w:hAnsi="Times New Roman" w:cs="Times New Roman"/>
          <w:sz w:val="28"/>
          <w:szCs w:val="28"/>
        </w:rPr>
        <w:t xml:space="preserve">Парсонса. </w:t>
      </w:r>
    </w:p>
    <w:p w:rsidR="00F60D02" w:rsidRPr="001D5464" w:rsidRDefault="00F60D02" w:rsidP="002856B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5464">
        <w:rPr>
          <w:rFonts w:ascii="Times New Roman" w:hAnsi="Times New Roman" w:cs="Times New Roman"/>
          <w:spacing w:val="-6"/>
          <w:sz w:val="28"/>
          <w:szCs w:val="28"/>
        </w:rPr>
        <w:t>Развитие функционализма в политической науке. Функции политической системы: функции системы, процесса, политического курса. Д. Истон как основоположник функционального анализа процесса принятия политических решений.</w:t>
      </w:r>
    </w:p>
    <w:p w:rsidR="00814E23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Развитие теории функций политической системы в белорусской политической науке.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="00814E23" w:rsidRPr="00E432B9">
        <w:rPr>
          <w:rFonts w:ascii="Times New Roman" w:hAnsi="Times New Roman" w:cs="Times New Roman"/>
          <w:sz w:val="28"/>
          <w:szCs w:val="28"/>
        </w:rPr>
        <w:t xml:space="preserve">Сущность функциональной модели развития политического процесса. </w:t>
      </w:r>
      <w:r w:rsidRPr="00E432B9">
        <w:rPr>
          <w:rFonts w:ascii="Times New Roman" w:hAnsi="Times New Roman" w:cs="Times New Roman"/>
          <w:sz w:val="28"/>
          <w:szCs w:val="28"/>
        </w:rPr>
        <w:t xml:space="preserve">Функциональные модели политического развития и </w:t>
      </w:r>
      <w:r w:rsidR="003557A6" w:rsidRPr="00E432B9">
        <w:rPr>
          <w:rFonts w:ascii="Times New Roman" w:hAnsi="Times New Roman" w:cs="Times New Roman"/>
          <w:sz w:val="28"/>
          <w:szCs w:val="28"/>
        </w:rPr>
        <w:t>политических</w:t>
      </w:r>
      <w:r w:rsidRPr="00E432B9">
        <w:rPr>
          <w:rFonts w:ascii="Times New Roman" w:hAnsi="Times New Roman" w:cs="Times New Roman"/>
          <w:sz w:val="28"/>
          <w:szCs w:val="28"/>
        </w:rPr>
        <w:t xml:space="preserve"> трансформаций. Функциональная теория политической </w:t>
      </w:r>
      <w:r w:rsidR="00814E23" w:rsidRPr="00E432B9">
        <w:rPr>
          <w:rFonts w:ascii="Times New Roman" w:hAnsi="Times New Roman" w:cs="Times New Roman"/>
          <w:sz w:val="28"/>
          <w:szCs w:val="28"/>
        </w:rPr>
        <w:t xml:space="preserve">модернизации и </w:t>
      </w:r>
      <w:r w:rsidRPr="00E432B9">
        <w:rPr>
          <w:rFonts w:ascii="Times New Roman" w:hAnsi="Times New Roman" w:cs="Times New Roman"/>
          <w:sz w:val="28"/>
          <w:szCs w:val="28"/>
        </w:rPr>
        <w:t xml:space="preserve">трансформации. 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Функциональный анализ как разновидность политического анализа. Уровни функционального анализа. Направления развития функционального анализа в политической науке.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Функциональный анализ проблемной ситуации. Структурирование политических проблем. Процессуальный, институциональный и инструментальный блоки политического процесса.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Критерии определения политических проблем. Ключевые техники классификации политических проблем.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Дескриптивные технологии функционального анализа.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z w:val="28"/>
          <w:szCs w:val="28"/>
        </w:rPr>
        <w:t>Развивающие, программные, компаративные описания.</w:t>
      </w:r>
      <w:r w:rsidR="00523B92" w:rsidRPr="00E432B9">
        <w:rPr>
          <w:rFonts w:ascii="Times New Roman" w:hAnsi="Times New Roman" w:cs="Times New Roman"/>
          <w:sz w:val="28"/>
          <w:szCs w:val="28"/>
        </w:rPr>
        <w:t xml:space="preserve"> </w:t>
      </w:r>
      <w:r w:rsidRPr="00E432B9">
        <w:rPr>
          <w:rFonts w:ascii="Times New Roman" w:hAnsi="Times New Roman" w:cs="Times New Roman"/>
          <w:sz w:val="28"/>
          <w:szCs w:val="28"/>
        </w:rPr>
        <w:t xml:space="preserve">Функции агрегации и артикуляции политических интересов. Функции </w:t>
      </w:r>
      <w:r w:rsidR="006D390D" w:rsidRPr="00E432B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432B9">
        <w:rPr>
          <w:rFonts w:ascii="Times New Roman" w:hAnsi="Times New Roman" w:cs="Times New Roman"/>
          <w:sz w:val="28"/>
          <w:szCs w:val="28"/>
        </w:rPr>
        <w:t>политики: распределительная, экстрактивная, контрольная, символическая.</w:t>
      </w:r>
    </w:p>
    <w:p w:rsidR="00F60D02" w:rsidRPr="00E432B9" w:rsidRDefault="00F60D02" w:rsidP="002856BB">
      <w:pPr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Экспланаторные технологии функционального анализа общественной политики. Рациональные объяснения, генетические (исторические) объяснения, функциональные объяснения. Функциональные модели: системная, властной структуры, властной элиты, групповая модель, партийная модель, институциональная модель, теория игр, экспланаторная модель, институционально – политическая модель, модель сделки.</w:t>
      </w:r>
    </w:p>
    <w:p w:rsidR="00F60D02" w:rsidRPr="00E432B9" w:rsidRDefault="00F60D02" w:rsidP="002856BB">
      <w:pPr>
        <w:keepNext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557A6" w:rsidRPr="00E432B9" w:rsidRDefault="00443AC0" w:rsidP="00161EFE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0A1A0C" w:rsidRPr="00E43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D02" w:rsidRPr="00E432B9">
        <w:rPr>
          <w:rFonts w:ascii="Times New Roman" w:hAnsi="Times New Roman" w:cs="Times New Roman"/>
          <w:b/>
          <w:bCs/>
          <w:spacing w:val="-1"/>
          <w:sz w:val="28"/>
          <w:szCs w:val="28"/>
        </w:rPr>
        <w:t>7. Заключение</w:t>
      </w:r>
      <w:r w:rsidR="00161EFE" w:rsidRPr="00E432B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 w:rsidR="003557A6" w:rsidRPr="00E432B9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Практическое значение знаний по учебной дисциплине «Теория принятия политических решений»</w:t>
      </w:r>
    </w:p>
    <w:p w:rsidR="00F60D02" w:rsidRPr="00E432B9" w:rsidRDefault="00F60D02" w:rsidP="002856BB">
      <w:pPr>
        <w:pStyle w:val="a8"/>
        <w:ind w:left="0" w:firstLine="709"/>
        <w:contextualSpacing w:val="0"/>
        <w:jc w:val="both"/>
        <w:rPr>
          <w:bCs/>
          <w:spacing w:val="-1"/>
          <w:sz w:val="28"/>
          <w:szCs w:val="28"/>
        </w:rPr>
      </w:pPr>
      <w:r w:rsidRPr="00E432B9">
        <w:rPr>
          <w:bCs/>
          <w:spacing w:val="-1"/>
          <w:sz w:val="28"/>
          <w:szCs w:val="28"/>
        </w:rPr>
        <w:t xml:space="preserve">Принятие политических решений </w:t>
      </w:r>
      <w:r w:rsidR="00D02F5F" w:rsidRPr="00E432B9">
        <w:rPr>
          <w:bCs/>
          <w:spacing w:val="-1"/>
          <w:sz w:val="28"/>
          <w:szCs w:val="28"/>
        </w:rPr>
        <w:t>как</w:t>
      </w:r>
      <w:r w:rsidR="001D5464">
        <w:rPr>
          <w:bCs/>
          <w:spacing w:val="-1"/>
          <w:sz w:val="28"/>
          <w:szCs w:val="28"/>
        </w:rPr>
        <w:t xml:space="preserve"> </w:t>
      </w:r>
      <w:r w:rsidR="006F4B2F" w:rsidRPr="00E432B9">
        <w:rPr>
          <w:bCs/>
          <w:spacing w:val="-1"/>
          <w:sz w:val="28"/>
          <w:szCs w:val="28"/>
        </w:rPr>
        <w:t>пофазовый</w:t>
      </w:r>
      <w:r w:rsidR="001D5464">
        <w:rPr>
          <w:bCs/>
          <w:spacing w:val="-1"/>
          <w:sz w:val="28"/>
          <w:szCs w:val="28"/>
        </w:rPr>
        <w:t xml:space="preserve"> </w:t>
      </w:r>
      <w:r w:rsidRPr="00E432B9">
        <w:rPr>
          <w:bCs/>
          <w:spacing w:val="-1"/>
          <w:sz w:val="28"/>
          <w:szCs w:val="28"/>
        </w:rPr>
        <w:t>процесс</w:t>
      </w:r>
      <w:r w:rsidR="005743DD" w:rsidRPr="00E432B9">
        <w:rPr>
          <w:bCs/>
          <w:spacing w:val="-1"/>
          <w:sz w:val="28"/>
          <w:szCs w:val="28"/>
        </w:rPr>
        <w:t>. В</w:t>
      </w:r>
      <w:r w:rsidRPr="00E432B9">
        <w:rPr>
          <w:bCs/>
          <w:spacing w:val="-1"/>
          <w:sz w:val="28"/>
          <w:szCs w:val="28"/>
        </w:rPr>
        <w:t>ыработк</w:t>
      </w:r>
      <w:r w:rsidR="005743DD" w:rsidRPr="00E432B9">
        <w:rPr>
          <w:bCs/>
          <w:spacing w:val="-1"/>
          <w:sz w:val="28"/>
          <w:szCs w:val="28"/>
        </w:rPr>
        <w:t>а</w:t>
      </w:r>
      <w:r w:rsidRPr="00E432B9">
        <w:rPr>
          <w:bCs/>
          <w:spacing w:val="-1"/>
          <w:sz w:val="28"/>
          <w:szCs w:val="28"/>
        </w:rPr>
        <w:t xml:space="preserve"> и реализаци</w:t>
      </w:r>
      <w:r w:rsidR="005743DD" w:rsidRPr="00E432B9">
        <w:rPr>
          <w:bCs/>
          <w:spacing w:val="-1"/>
          <w:sz w:val="28"/>
          <w:szCs w:val="28"/>
        </w:rPr>
        <w:t>я</w:t>
      </w:r>
      <w:r w:rsidRPr="00E432B9">
        <w:rPr>
          <w:bCs/>
          <w:spacing w:val="-1"/>
          <w:sz w:val="28"/>
          <w:szCs w:val="28"/>
        </w:rPr>
        <w:t xml:space="preserve"> политических решений. Процесс принятия политических решений </w:t>
      </w:r>
      <w:r w:rsidR="006F4B2F" w:rsidRPr="00E432B9">
        <w:rPr>
          <w:bCs/>
          <w:spacing w:val="-1"/>
          <w:sz w:val="28"/>
          <w:szCs w:val="28"/>
        </w:rPr>
        <w:t xml:space="preserve">как </w:t>
      </w:r>
      <w:r w:rsidRPr="00E432B9">
        <w:rPr>
          <w:bCs/>
          <w:spacing w:val="-1"/>
          <w:sz w:val="28"/>
          <w:szCs w:val="28"/>
        </w:rPr>
        <w:t xml:space="preserve">процесс, субъектами которого являются официальные должностные лица, высшие представители законодательной, исполнительной и судебной власти. </w:t>
      </w:r>
      <w:r w:rsidR="006F4B2F" w:rsidRPr="00E432B9">
        <w:rPr>
          <w:bCs/>
          <w:spacing w:val="-1"/>
          <w:sz w:val="28"/>
          <w:szCs w:val="28"/>
        </w:rPr>
        <w:t>Ф</w:t>
      </w:r>
      <w:r w:rsidRPr="00E432B9">
        <w:rPr>
          <w:bCs/>
          <w:spacing w:val="-1"/>
          <w:sz w:val="28"/>
          <w:szCs w:val="28"/>
        </w:rPr>
        <w:t>азы</w:t>
      </w:r>
      <w:r w:rsidR="006F4B2F" w:rsidRPr="00E432B9">
        <w:rPr>
          <w:bCs/>
          <w:spacing w:val="-1"/>
          <w:sz w:val="28"/>
          <w:szCs w:val="28"/>
        </w:rPr>
        <w:t xml:space="preserve"> принятия решений по разрешению проблемной ситуации</w:t>
      </w:r>
      <w:r w:rsidRPr="00E432B9">
        <w:rPr>
          <w:bCs/>
          <w:spacing w:val="-1"/>
          <w:sz w:val="28"/>
          <w:szCs w:val="28"/>
        </w:rPr>
        <w:t>: форм</w:t>
      </w:r>
      <w:r w:rsidR="006F4B2F" w:rsidRPr="00E432B9">
        <w:rPr>
          <w:bCs/>
          <w:spacing w:val="-1"/>
          <w:sz w:val="28"/>
          <w:szCs w:val="28"/>
        </w:rPr>
        <w:t>улирование сути общественно значимой проблемы</w:t>
      </w:r>
      <w:r w:rsidRPr="00E432B9">
        <w:rPr>
          <w:bCs/>
          <w:spacing w:val="-1"/>
          <w:sz w:val="28"/>
          <w:szCs w:val="28"/>
        </w:rPr>
        <w:t>, выдвижени</w:t>
      </w:r>
      <w:r w:rsidR="0013041D" w:rsidRPr="00E432B9">
        <w:rPr>
          <w:bCs/>
          <w:spacing w:val="-1"/>
          <w:sz w:val="28"/>
          <w:szCs w:val="28"/>
        </w:rPr>
        <w:t>е</w:t>
      </w:r>
      <w:r w:rsidRPr="00E432B9">
        <w:rPr>
          <w:bCs/>
          <w:spacing w:val="-1"/>
          <w:sz w:val="28"/>
          <w:szCs w:val="28"/>
        </w:rPr>
        <w:t xml:space="preserve"> на повестку дня, формулировани</w:t>
      </w:r>
      <w:r w:rsidR="0013041D" w:rsidRPr="00E432B9">
        <w:rPr>
          <w:bCs/>
          <w:spacing w:val="-1"/>
          <w:sz w:val="28"/>
          <w:szCs w:val="28"/>
        </w:rPr>
        <w:t>е</w:t>
      </w:r>
      <w:r w:rsidRPr="00E432B9">
        <w:rPr>
          <w:bCs/>
          <w:spacing w:val="-1"/>
          <w:sz w:val="28"/>
          <w:szCs w:val="28"/>
        </w:rPr>
        <w:t xml:space="preserve"> и приняти</w:t>
      </w:r>
      <w:r w:rsidR="001D5464">
        <w:rPr>
          <w:bCs/>
          <w:spacing w:val="-1"/>
          <w:sz w:val="28"/>
          <w:szCs w:val="28"/>
        </w:rPr>
        <w:t xml:space="preserve">е </w:t>
      </w:r>
      <w:r w:rsidRPr="00E432B9">
        <w:rPr>
          <w:bCs/>
          <w:spacing w:val="-1"/>
          <w:sz w:val="28"/>
          <w:szCs w:val="28"/>
        </w:rPr>
        <w:t>решений, инструментировани</w:t>
      </w:r>
      <w:r w:rsidR="0013041D" w:rsidRPr="00E432B9">
        <w:rPr>
          <w:bCs/>
          <w:spacing w:val="-1"/>
          <w:sz w:val="28"/>
          <w:szCs w:val="28"/>
        </w:rPr>
        <w:t>е</w:t>
      </w:r>
      <w:r w:rsidRPr="00E432B9">
        <w:rPr>
          <w:bCs/>
          <w:spacing w:val="-1"/>
          <w:sz w:val="28"/>
          <w:szCs w:val="28"/>
        </w:rPr>
        <w:t>, оценк</w:t>
      </w:r>
      <w:r w:rsidR="0013041D" w:rsidRPr="00E432B9">
        <w:rPr>
          <w:bCs/>
          <w:spacing w:val="-1"/>
          <w:sz w:val="28"/>
          <w:szCs w:val="28"/>
        </w:rPr>
        <w:t>а</w:t>
      </w:r>
      <w:r w:rsidRPr="00E432B9">
        <w:rPr>
          <w:bCs/>
          <w:spacing w:val="-1"/>
          <w:sz w:val="28"/>
          <w:szCs w:val="28"/>
        </w:rPr>
        <w:t xml:space="preserve">. </w:t>
      </w:r>
      <w:r w:rsidR="006F4B2F" w:rsidRPr="00E432B9">
        <w:rPr>
          <w:bCs/>
          <w:spacing w:val="-1"/>
          <w:sz w:val="28"/>
          <w:szCs w:val="28"/>
        </w:rPr>
        <w:t>Завершение цикла при</w:t>
      </w:r>
      <w:r w:rsidR="003557A6" w:rsidRPr="00E432B9">
        <w:rPr>
          <w:bCs/>
          <w:spacing w:val="-1"/>
          <w:sz w:val="28"/>
          <w:szCs w:val="28"/>
        </w:rPr>
        <w:t xml:space="preserve">нятия решений, обратная связь, </w:t>
      </w:r>
      <w:r w:rsidRPr="00E432B9">
        <w:rPr>
          <w:bCs/>
          <w:spacing w:val="-1"/>
          <w:sz w:val="28"/>
          <w:szCs w:val="28"/>
        </w:rPr>
        <w:t>регенерация проблемы.</w:t>
      </w:r>
      <w:r w:rsidR="003557A6" w:rsidRPr="00E432B9">
        <w:rPr>
          <w:bCs/>
          <w:spacing w:val="-1"/>
          <w:sz w:val="28"/>
          <w:szCs w:val="28"/>
        </w:rPr>
        <w:t xml:space="preserve"> Практическое значение знаний по учебной дисциплине </w:t>
      </w:r>
      <w:r w:rsidR="00C55FE8" w:rsidRPr="00E432B9">
        <w:rPr>
          <w:bCs/>
          <w:spacing w:val="-1"/>
          <w:sz w:val="28"/>
          <w:szCs w:val="28"/>
        </w:rPr>
        <w:t>«Теория принятия политических решений»</w:t>
      </w:r>
      <w:r w:rsidR="006F4B2F" w:rsidRPr="00E432B9">
        <w:rPr>
          <w:bCs/>
          <w:spacing w:val="-1"/>
          <w:sz w:val="28"/>
          <w:szCs w:val="28"/>
        </w:rPr>
        <w:t xml:space="preserve">. </w:t>
      </w:r>
    </w:p>
    <w:p w:rsidR="00F60D02" w:rsidRPr="00E432B9" w:rsidRDefault="00F60D02" w:rsidP="002856BB">
      <w:pPr>
        <w:ind w:firstLine="709"/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</w:pPr>
    </w:p>
    <w:p w:rsidR="00F60D02" w:rsidRPr="00E432B9" w:rsidRDefault="00F60D02" w:rsidP="00F60D02">
      <w:pPr>
        <w:spacing w:after="200" w:line="276" w:lineRule="auto"/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bidi="ar-SA"/>
        </w:rPr>
        <w:br w:type="page"/>
      </w:r>
    </w:p>
    <w:p w:rsidR="00F60D02" w:rsidRPr="00E432B9" w:rsidRDefault="00F60D02" w:rsidP="003557A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pacing w:val="-1"/>
          <w:sz w:val="28"/>
          <w:szCs w:val="28"/>
        </w:rPr>
        <w:t>ИНФОРМАЦИОННО-МЕТОДИЧЕСКАЯ ЧАСТЬ</w:t>
      </w:r>
    </w:p>
    <w:p w:rsidR="00F60D02" w:rsidRPr="00E432B9" w:rsidRDefault="00F60D02" w:rsidP="003557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D02" w:rsidRPr="00E432B9" w:rsidRDefault="002A5B95" w:rsidP="00355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</w:rPr>
        <w:t>Нормативные правовые</w:t>
      </w:r>
      <w:r w:rsidR="00F60D02" w:rsidRPr="00E432B9">
        <w:rPr>
          <w:rFonts w:ascii="Times New Roman" w:hAnsi="Times New Roman" w:cs="Times New Roman"/>
          <w:b/>
          <w:sz w:val="28"/>
          <w:szCs w:val="28"/>
        </w:rPr>
        <w:t xml:space="preserve"> документы</w:t>
      </w:r>
    </w:p>
    <w:p w:rsidR="00F60D02" w:rsidRPr="00E432B9" w:rsidRDefault="00F60D02" w:rsidP="003557A6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F60D02" w:rsidRPr="00E432B9" w:rsidRDefault="003557A6" w:rsidP="003557A6">
      <w:pPr>
        <w:pStyle w:val="a8"/>
        <w:numPr>
          <w:ilvl w:val="0"/>
          <w:numId w:val="15"/>
        </w:numPr>
        <w:ind w:left="0" w:firstLine="709"/>
        <w:jc w:val="both"/>
        <w:rPr>
          <w:color w:val="1F1F1F"/>
          <w:spacing w:val="-6"/>
          <w:sz w:val="28"/>
          <w:szCs w:val="15"/>
        </w:rPr>
      </w:pPr>
      <w:r w:rsidRPr="00E432B9">
        <w:rPr>
          <w:color w:val="1F1F1F"/>
          <w:spacing w:val="-6"/>
          <w:sz w:val="28"/>
          <w:szCs w:val="15"/>
        </w:rPr>
        <w:t>Конституция Республики Беларусь</w:t>
      </w:r>
      <w:r w:rsidR="00F60D02" w:rsidRPr="00E432B9">
        <w:rPr>
          <w:color w:val="1F1F1F"/>
          <w:spacing w:val="-6"/>
          <w:sz w:val="28"/>
          <w:szCs w:val="15"/>
        </w:rPr>
        <w:t>: с изм. и доп., принятыми на респ. референдумах 24 нояб. 1996 г., 17 окт. 2004 г. и 27 февр. 2022 г. – Минск: Нац. центр правовой информ. Респ. Беларусь, 2022. – 80 с.</w:t>
      </w:r>
    </w:p>
    <w:p w:rsidR="00F60D02" w:rsidRPr="00E432B9" w:rsidRDefault="00F60D02" w:rsidP="003557A6">
      <w:pPr>
        <w:pStyle w:val="a8"/>
        <w:numPr>
          <w:ilvl w:val="0"/>
          <w:numId w:val="15"/>
        </w:numPr>
        <w:ind w:left="0" w:firstLine="709"/>
        <w:jc w:val="both"/>
        <w:rPr>
          <w:color w:val="1F1F1F"/>
          <w:spacing w:val="-6"/>
          <w:sz w:val="28"/>
          <w:szCs w:val="15"/>
        </w:rPr>
      </w:pPr>
      <w:r w:rsidRPr="00E432B9">
        <w:rPr>
          <w:color w:val="000000" w:themeColor="text1"/>
          <w:spacing w:val="-6"/>
          <w:sz w:val="28"/>
          <w:szCs w:val="12"/>
        </w:rPr>
        <w:t>Об утверждении Концепции национальной безопасности Республики Беларусь</w:t>
      </w:r>
      <w:r w:rsidR="00D21B08" w:rsidRPr="00E432B9">
        <w:rPr>
          <w:color w:val="000000" w:themeColor="text1"/>
          <w:spacing w:val="-6"/>
          <w:sz w:val="28"/>
          <w:szCs w:val="12"/>
        </w:rPr>
        <w:t xml:space="preserve"> </w:t>
      </w:r>
      <w:r w:rsidRPr="00E432B9">
        <w:rPr>
          <w:color w:val="000000" w:themeColor="text1"/>
          <w:spacing w:val="-6"/>
          <w:sz w:val="28"/>
          <w:szCs w:val="12"/>
        </w:rPr>
        <w:t xml:space="preserve">[Электронный ресурс]: Указ Президента Респ. Беларусь, </w:t>
      </w:r>
      <w:r w:rsidR="00D21B08" w:rsidRPr="00E432B9">
        <w:rPr>
          <w:color w:val="000000" w:themeColor="text1"/>
          <w:spacing w:val="-6"/>
          <w:sz w:val="28"/>
          <w:szCs w:val="12"/>
        </w:rPr>
        <w:t xml:space="preserve">  </w:t>
      </w:r>
      <w:r w:rsidRPr="00E432B9">
        <w:rPr>
          <w:color w:val="000000" w:themeColor="text1"/>
          <w:spacing w:val="-6"/>
          <w:sz w:val="28"/>
          <w:szCs w:val="12"/>
        </w:rPr>
        <w:t xml:space="preserve">09 нояб. 2010 г., № 575: в ред. Указа Президента Респ. Беларусь от 24.01.2014 // ЭТАЛОН. Законодательство Республики Беларусь / </w:t>
      </w:r>
      <w:r w:rsidRPr="00E432B9">
        <w:rPr>
          <w:iCs/>
          <w:color w:val="000000"/>
          <w:spacing w:val="-6"/>
          <w:sz w:val="28"/>
          <w:szCs w:val="21"/>
          <w:shd w:val="clear" w:color="auto" w:fill="F7FCFF"/>
        </w:rPr>
        <w:t xml:space="preserve">Нац. центр </w:t>
      </w:r>
      <w:r w:rsidRPr="00E432B9">
        <w:rPr>
          <w:color w:val="1F1F1F"/>
          <w:spacing w:val="-6"/>
          <w:sz w:val="28"/>
          <w:szCs w:val="15"/>
        </w:rPr>
        <w:t>правовой информ. Респ. Беларусь. – Минск, 2022.</w:t>
      </w:r>
    </w:p>
    <w:p w:rsidR="00F60D02" w:rsidRPr="00E432B9" w:rsidRDefault="00F60D02" w:rsidP="003557A6">
      <w:pPr>
        <w:pStyle w:val="a8"/>
        <w:numPr>
          <w:ilvl w:val="0"/>
          <w:numId w:val="15"/>
        </w:numPr>
        <w:ind w:left="0" w:firstLine="709"/>
        <w:jc w:val="both"/>
        <w:rPr>
          <w:color w:val="1F1F1F"/>
          <w:spacing w:val="-6"/>
          <w:sz w:val="28"/>
          <w:szCs w:val="15"/>
        </w:rPr>
      </w:pPr>
      <w:r w:rsidRPr="00E432B9">
        <w:rPr>
          <w:color w:val="1F1F1F"/>
          <w:spacing w:val="-6"/>
          <w:sz w:val="28"/>
          <w:szCs w:val="15"/>
        </w:rPr>
        <w:t>Об утверждении Основных направлений внутренней и внешней политики Республики Беларусь</w:t>
      </w:r>
      <w:r w:rsidR="00E07E26">
        <w:rPr>
          <w:color w:val="1F1F1F"/>
          <w:spacing w:val="-6"/>
          <w:sz w:val="28"/>
          <w:szCs w:val="15"/>
        </w:rPr>
        <w:t xml:space="preserve"> </w:t>
      </w:r>
      <w:r w:rsidRPr="00E432B9">
        <w:rPr>
          <w:color w:val="1F1F1F"/>
          <w:spacing w:val="-6"/>
          <w:sz w:val="28"/>
          <w:szCs w:val="15"/>
        </w:rPr>
        <w:t xml:space="preserve">[Электронный ресурс]: Закон Респ. Беларусь от </w:t>
      </w:r>
      <w:r w:rsidR="00D21B08" w:rsidRPr="00E432B9">
        <w:rPr>
          <w:color w:val="1F1F1F"/>
          <w:spacing w:val="-6"/>
          <w:sz w:val="28"/>
          <w:szCs w:val="15"/>
        </w:rPr>
        <w:t xml:space="preserve"> </w:t>
      </w:r>
      <w:r w:rsidRPr="00E432B9">
        <w:rPr>
          <w:color w:val="1F1F1F"/>
          <w:spacing w:val="-6"/>
          <w:sz w:val="28"/>
          <w:szCs w:val="15"/>
        </w:rPr>
        <w:t>14 нояб. 2005 г. № 60-З: в ред. Закона Респ. Беларусь от 4 июня 2015 г. № 275-З // ЭТАЛОН. Законодательство Республики Беларусь / Нац. центр правовой информ. Респ. Беларусь. – Минск, 2022.</w:t>
      </w:r>
    </w:p>
    <w:p w:rsidR="00F60D02" w:rsidRPr="00E432B9" w:rsidRDefault="00F60D02" w:rsidP="003557A6">
      <w:pPr>
        <w:pStyle w:val="a8"/>
        <w:numPr>
          <w:ilvl w:val="0"/>
          <w:numId w:val="15"/>
        </w:numPr>
        <w:ind w:left="0" w:firstLine="709"/>
        <w:jc w:val="both"/>
        <w:rPr>
          <w:strike/>
          <w:spacing w:val="-6"/>
          <w:sz w:val="28"/>
          <w:szCs w:val="28"/>
        </w:rPr>
      </w:pPr>
      <w:r w:rsidRPr="00E432B9">
        <w:rPr>
          <w:color w:val="1F1F1F"/>
          <w:spacing w:val="-6"/>
          <w:sz w:val="28"/>
          <w:szCs w:val="15"/>
        </w:rPr>
        <w:t>Послание Пр</w:t>
      </w:r>
      <w:r w:rsidR="003557A6" w:rsidRPr="00E432B9">
        <w:rPr>
          <w:color w:val="1F1F1F"/>
          <w:spacing w:val="-6"/>
          <w:sz w:val="28"/>
          <w:szCs w:val="15"/>
        </w:rPr>
        <w:t>езидента Республики Беларусь А.</w:t>
      </w:r>
      <w:r w:rsidRPr="00E432B9">
        <w:rPr>
          <w:color w:val="1F1F1F"/>
          <w:spacing w:val="-6"/>
          <w:sz w:val="28"/>
          <w:szCs w:val="15"/>
        </w:rPr>
        <w:t>Г.</w:t>
      </w:r>
      <w:r w:rsidR="003557A6" w:rsidRPr="00E432B9">
        <w:rPr>
          <w:color w:val="1F1F1F"/>
          <w:spacing w:val="-6"/>
          <w:sz w:val="28"/>
          <w:szCs w:val="15"/>
        </w:rPr>
        <w:t> </w:t>
      </w:r>
      <w:r w:rsidRPr="00E432B9">
        <w:rPr>
          <w:color w:val="1F1F1F"/>
          <w:spacing w:val="-6"/>
          <w:sz w:val="28"/>
          <w:szCs w:val="15"/>
        </w:rPr>
        <w:t xml:space="preserve">Лукашенко белорусскому народу и Национальному собранию Республики Беларусь, </w:t>
      </w:r>
      <w:r w:rsidR="00D21B08" w:rsidRPr="00E432B9">
        <w:rPr>
          <w:color w:val="1F1F1F"/>
          <w:spacing w:val="-6"/>
          <w:sz w:val="28"/>
          <w:szCs w:val="15"/>
        </w:rPr>
        <w:t xml:space="preserve">           </w:t>
      </w:r>
      <w:r w:rsidRPr="00E432B9">
        <w:rPr>
          <w:color w:val="1F1F1F"/>
          <w:spacing w:val="-6"/>
          <w:sz w:val="28"/>
          <w:szCs w:val="15"/>
        </w:rPr>
        <w:t>19 апреля 2019 года [Электронный ресурс] / А.Г. Лукашенко // Официальный интернет-портал Президента Республики Беларусь. – 2019. – Режим доступа: https://president.gov.by/ru/events/poslanie-belorusskomu-narodu-i-natsionalnomu-sobraniju</w:t>
      </w:r>
      <w:r w:rsidR="00161EFE" w:rsidRPr="00E432B9">
        <w:rPr>
          <w:spacing w:val="-6"/>
          <w:sz w:val="28"/>
          <w:szCs w:val="28"/>
        </w:rPr>
        <w:t>-20903</w:t>
      </w:r>
    </w:p>
    <w:p w:rsidR="00F60D02" w:rsidRPr="00E432B9" w:rsidRDefault="00F60D02" w:rsidP="003557A6">
      <w:pPr>
        <w:pStyle w:val="a8"/>
        <w:numPr>
          <w:ilvl w:val="0"/>
          <w:numId w:val="15"/>
        </w:numPr>
        <w:ind w:left="0" w:firstLine="709"/>
        <w:jc w:val="both"/>
        <w:rPr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>Послание Пр</w:t>
      </w:r>
      <w:r w:rsidR="003557A6" w:rsidRPr="00E432B9">
        <w:rPr>
          <w:spacing w:val="-6"/>
          <w:sz w:val="28"/>
          <w:szCs w:val="28"/>
        </w:rPr>
        <w:t>езидента Республики Беларусь А.</w:t>
      </w:r>
      <w:r w:rsidRPr="00E432B9">
        <w:rPr>
          <w:spacing w:val="-6"/>
          <w:sz w:val="28"/>
          <w:szCs w:val="28"/>
        </w:rPr>
        <w:t>Г.</w:t>
      </w:r>
      <w:r w:rsidR="003557A6" w:rsidRPr="00E432B9">
        <w:rPr>
          <w:spacing w:val="-6"/>
          <w:sz w:val="28"/>
          <w:szCs w:val="28"/>
        </w:rPr>
        <w:t> </w:t>
      </w:r>
      <w:r w:rsidRPr="00E432B9">
        <w:rPr>
          <w:spacing w:val="-6"/>
          <w:sz w:val="28"/>
          <w:szCs w:val="28"/>
        </w:rPr>
        <w:t>Лукашенко белорусскому народу и Национальному собранию Республики Беларусь,</w:t>
      </w:r>
      <w:r w:rsidR="00D21B08" w:rsidRPr="00E432B9">
        <w:rPr>
          <w:spacing w:val="-6"/>
          <w:sz w:val="28"/>
          <w:szCs w:val="28"/>
        </w:rPr>
        <w:t xml:space="preserve">                 </w:t>
      </w:r>
      <w:r w:rsidRPr="00E432B9">
        <w:rPr>
          <w:spacing w:val="-6"/>
          <w:sz w:val="28"/>
          <w:szCs w:val="28"/>
        </w:rPr>
        <w:t xml:space="preserve"> 4 августа 2020</w:t>
      </w:r>
      <w:r w:rsidR="003557A6" w:rsidRPr="00E432B9">
        <w:rPr>
          <w:spacing w:val="-6"/>
          <w:sz w:val="28"/>
          <w:szCs w:val="28"/>
        </w:rPr>
        <w:t xml:space="preserve"> года [Электронный ресурс] / А.</w:t>
      </w:r>
      <w:r w:rsidRPr="00E432B9">
        <w:rPr>
          <w:spacing w:val="-6"/>
          <w:sz w:val="28"/>
          <w:szCs w:val="28"/>
        </w:rPr>
        <w:t>Г. Лукашенко // Официальный интернет-портал Президента Республики Беларусь. – 2020. – Режим доступа: https://president.gov.by/ru/events/poslanie-belorusskomu-narodu-i-nacionalnomu-sobraniyu-1596556577</w:t>
      </w:r>
    </w:p>
    <w:p w:rsidR="00F60D02" w:rsidRPr="00E432B9" w:rsidRDefault="00F60D02" w:rsidP="003557A6">
      <w:pPr>
        <w:pStyle w:val="a8"/>
        <w:numPr>
          <w:ilvl w:val="0"/>
          <w:numId w:val="15"/>
        </w:numPr>
        <w:ind w:left="0" w:firstLine="709"/>
        <w:jc w:val="both"/>
        <w:rPr>
          <w:strike/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>Послание Пр</w:t>
      </w:r>
      <w:r w:rsidR="003557A6" w:rsidRPr="00E432B9">
        <w:rPr>
          <w:spacing w:val="-6"/>
          <w:sz w:val="28"/>
          <w:szCs w:val="28"/>
        </w:rPr>
        <w:t>езидента Республики Беларусь А.</w:t>
      </w:r>
      <w:r w:rsidRPr="00E432B9">
        <w:rPr>
          <w:spacing w:val="-6"/>
          <w:sz w:val="28"/>
          <w:szCs w:val="28"/>
        </w:rPr>
        <w:t>Г.</w:t>
      </w:r>
      <w:r w:rsidR="003557A6" w:rsidRPr="00E432B9">
        <w:rPr>
          <w:spacing w:val="-6"/>
          <w:sz w:val="28"/>
          <w:szCs w:val="28"/>
        </w:rPr>
        <w:t> </w:t>
      </w:r>
      <w:r w:rsidRPr="00E432B9">
        <w:rPr>
          <w:spacing w:val="-6"/>
          <w:sz w:val="28"/>
          <w:szCs w:val="28"/>
        </w:rPr>
        <w:t xml:space="preserve">Лукашенко белорусскому народу и Национальному собранию Республики Беларусь, </w:t>
      </w:r>
      <w:r w:rsidR="00D21B08" w:rsidRPr="00E432B9">
        <w:rPr>
          <w:spacing w:val="-6"/>
          <w:sz w:val="28"/>
          <w:szCs w:val="28"/>
        </w:rPr>
        <w:t xml:space="preserve">               </w:t>
      </w:r>
      <w:r w:rsidRPr="00E432B9">
        <w:rPr>
          <w:spacing w:val="-6"/>
          <w:sz w:val="28"/>
          <w:szCs w:val="28"/>
        </w:rPr>
        <w:t>28 января 2021 года [Электронный ресурс] /</w:t>
      </w:r>
      <w:r w:rsidR="003557A6" w:rsidRPr="00E432B9">
        <w:rPr>
          <w:spacing w:val="-6"/>
          <w:sz w:val="28"/>
          <w:szCs w:val="28"/>
        </w:rPr>
        <w:t xml:space="preserve"> А.</w:t>
      </w:r>
      <w:r w:rsidRPr="00E432B9">
        <w:rPr>
          <w:spacing w:val="-6"/>
          <w:sz w:val="28"/>
          <w:szCs w:val="28"/>
        </w:rPr>
        <w:t>Г. Лукашенко // Официальный интернет-портал Президента Республики Беларусь. – 2021. – Режим доступа: https://president.gov.by/ru/events/aleksandr-lukashenko-28-yanvarya-obratitsya-s-ezhegodnym-poslaniem-k-belorusskomu-narodu-i nacionalnomu-sobraniyu</w:t>
      </w:r>
    </w:p>
    <w:p w:rsidR="00F60D02" w:rsidRPr="00E432B9" w:rsidRDefault="00F60D02" w:rsidP="003557A6">
      <w:pPr>
        <w:pStyle w:val="a8"/>
        <w:numPr>
          <w:ilvl w:val="0"/>
          <w:numId w:val="15"/>
        </w:numPr>
        <w:ind w:left="0" w:firstLine="709"/>
        <w:jc w:val="both"/>
        <w:rPr>
          <w:iCs/>
          <w:color w:val="000000"/>
          <w:spacing w:val="-6"/>
          <w:sz w:val="28"/>
          <w:szCs w:val="21"/>
          <w:shd w:val="clear" w:color="auto" w:fill="F7FCFF"/>
        </w:rPr>
      </w:pPr>
      <w:r w:rsidRPr="00E432B9">
        <w:rPr>
          <w:spacing w:val="-6"/>
          <w:sz w:val="28"/>
          <w:szCs w:val="28"/>
        </w:rPr>
        <w:t>V</w:t>
      </w:r>
      <w:r w:rsidRPr="00E432B9">
        <w:rPr>
          <w:spacing w:val="-6"/>
          <w:sz w:val="28"/>
          <w:szCs w:val="28"/>
          <w:lang w:val="en-US"/>
        </w:rPr>
        <w:t>I</w:t>
      </w:r>
      <w:r w:rsidRPr="00E432B9">
        <w:rPr>
          <w:spacing w:val="-6"/>
          <w:sz w:val="28"/>
          <w:szCs w:val="28"/>
        </w:rPr>
        <w:t xml:space="preserve"> Всебелорусское народное собрание [Электронный ресурс] / </w:t>
      </w:r>
      <w:r w:rsidR="00D21B08" w:rsidRPr="00E432B9">
        <w:rPr>
          <w:spacing w:val="-6"/>
          <w:sz w:val="28"/>
          <w:szCs w:val="28"/>
        </w:rPr>
        <w:t xml:space="preserve">        </w:t>
      </w:r>
      <w:r w:rsidRPr="00E432B9">
        <w:rPr>
          <w:spacing w:val="-6"/>
          <w:sz w:val="28"/>
          <w:szCs w:val="28"/>
        </w:rPr>
        <w:t>А.</w:t>
      </w:r>
      <w:r w:rsidR="00B4729E" w:rsidRPr="00E432B9">
        <w:rPr>
          <w:spacing w:val="-6"/>
          <w:sz w:val="28"/>
          <w:szCs w:val="28"/>
        </w:rPr>
        <w:t> </w:t>
      </w:r>
      <w:r w:rsidRPr="00E432B9">
        <w:rPr>
          <w:spacing w:val="-6"/>
          <w:sz w:val="28"/>
          <w:szCs w:val="28"/>
        </w:rPr>
        <w:t xml:space="preserve">Г. Лукашенко // Официальный интернет-портал Президента Республики Беларусь. – 2022. – Режим доступа: https://president.gov.by/ru/events/shestoe-vsebelorusskoe-narodnoe-sobranie </w:t>
      </w:r>
    </w:p>
    <w:p w:rsidR="00F60D02" w:rsidRPr="00E432B9" w:rsidRDefault="00F60D02" w:rsidP="00F60D02">
      <w:pPr>
        <w:pStyle w:val="a8"/>
        <w:tabs>
          <w:tab w:val="left" w:pos="426"/>
        </w:tabs>
        <w:ind w:left="567"/>
        <w:jc w:val="both"/>
        <w:rPr>
          <w:iCs/>
          <w:color w:val="000000"/>
          <w:sz w:val="28"/>
          <w:szCs w:val="21"/>
          <w:shd w:val="clear" w:color="auto" w:fill="F7FCFF"/>
        </w:rPr>
      </w:pPr>
    </w:p>
    <w:p w:rsidR="00F60D02" w:rsidRPr="00E432B9" w:rsidRDefault="00F60D02" w:rsidP="003557A6">
      <w:pPr>
        <w:pStyle w:val="a8"/>
        <w:ind w:left="0"/>
        <w:jc w:val="center"/>
        <w:rPr>
          <w:b/>
          <w:color w:val="000000"/>
          <w:sz w:val="28"/>
          <w:szCs w:val="28"/>
        </w:rPr>
      </w:pPr>
      <w:r w:rsidRPr="00E432B9">
        <w:rPr>
          <w:b/>
          <w:color w:val="000000"/>
          <w:sz w:val="28"/>
          <w:szCs w:val="28"/>
        </w:rPr>
        <w:t>Основная литература</w:t>
      </w:r>
    </w:p>
    <w:p w:rsidR="00F60D02" w:rsidRPr="00E432B9" w:rsidRDefault="00F60D02" w:rsidP="00F60D02">
      <w:pPr>
        <w:pStyle w:val="a8"/>
        <w:numPr>
          <w:ilvl w:val="0"/>
          <w:numId w:val="15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Государственная политика и управление: учеб</w:t>
      </w:r>
      <w:r w:rsidR="00EE503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.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 xml:space="preserve"> пособие / С.В. Решетников [и др.]; под ред. С.В. Решетникова. – 2-е изд. – Минск: РИВШ, 2018</w:t>
      </w:r>
      <w:r w:rsidR="00D21B0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.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 xml:space="preserve"> – 180 с.</w:t>
      </w:r>
    </w:p>
    <w:p w:rsidR="00F60D02" w:rsidRPr="00E432B9" w:rsidRDefault="00F60D02" w:rsidP="00F60D02">
      <w:pPr>
        <w:pStyle w:val="a8"/>
        <w:numPr>
          <w:ilvl w:val="0"/>
          <w:numId w:val="15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10"/>
        </w:rPr>
        <w:t>Мальцев, Л. С. Национальная безопасность Республики Беларусь: учеб. пособие / Л. С. Мальцев. – Минск: Междунар. ун-т МИТСО, 2018. – 214</w:t>
      </w:r>
      <w:r w:rsidR="002A5B95" w:rsidRPr="00E432B9">
        <w:rPr>
          <w:color w:val="000000" w:themeColor="text1"/>
          <w:spacing w:val="-6"/>
          <w:sz w:val="28"/>
          <w:szCs w:val="10"/>
        </w:rPr>
        <w:t> </w:t>
      </w:r>
      <w:r w:rsidRPr="00E432B9">
        <w:rPr>
          <w:color w:val="000000" w:themeColor="text1"/>
          <w:spacing w:val="-6"/>
          <w:sz w:val="28"/>
          <w:szCs w:val="10"/>
        </w:rPr>
        <w:t>с.</w:t>
      </w:r>
    </w:p>
    <w:p w:rsidR="00F60D02" w:rsidRPr="00E432B9" w:rsidRDefault="00F60D02" w:rsidP="00F60D02">
      <w:pPr>
        <w:pStyle w:val="a8"/>
        <w:numPr>
          <w:ilvl w:val="0"/>
          <w:numId w:val="15"/>
        </w:numPr>
        <w:ind w:left="0" w:firstLine="709"/>
        <w:jc w:val="both"/>
        <w:rPr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 xml:space="preserve">Решетников, С.В. Процесс принятия политических решений: учеб. пособие для студ. и магистрантов учреждений высш. образования по спец. </w:t>
      </w:r>
      <w:r w:rsidR="002A5B95" w:rsidRPr="00E432B9">
        <w:rPr>
          <w:spacing w:val="-6"/>
          <w:sz w:val="28"/>
          <w:szCs w:val="28"/>
        </w:rPr>
        <w:t>«</w:t>
      </w:r>
      <w:r w:rsidRPr="00E432B9">
        <w:rPr>
          <w:spacing w:val="-6"/>
          <w:sz w:val="28"/>
          <w:szCs w:val="28"/>
        </w:rPr>
        <w:t>Политология (по напр.)</w:t>
      </w:r>
      <w:r w:rsidR="002A5B95" w:rsidRPr="00E432B9">
        <w:rPr>
          <w:spacing w:val="-6"/>
          <w:sz w:val="28"/>
          <w:szCs w:val="28"/>
        </w:rPr>
        <w:t>»</w:t>
      </w:r>
      <w:r w:rsidRPr="00E432B9">
        <w:rPr>
          <w:spacing w:val="-6"/>
          <w:sz w:val="28"/>
          <w:szCs w:val="28"/>
        </w:rPr>
        <w:t xml:space="preserve"> / С.В. Решетников, Л. Е. Криштапович, Т.</w:t>
      </w:r>
      <w:r w:rsidR="00BF0396" w:rsidRPr="00E432B9">
        <w:rPr>
          <w:spacing w:val="-6"/>
          <w:sz w:val="28"/>
          <w:szCs w:val="28"/>
        </w:rPr>
        <w:t> </w:t>
      </w:r>
      <w:r w:rsidRPr="00E432B9">
        <w:rPr>
          <w:spacing w:val="-6"/>
          <w:sz w:val="28"/>
          <w:szCs w:val="28"/>
        </w:rPr>
        <w:t xml:space="preserve">С.Тютюнова. </w:t>
      </w:r>
      <w:r w:rsidR="00F2451D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Минск: РИВШ, 2015. </w:t>
      </w:r>
      <w:r w:rsidR="00F2451D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229 с.</w:t>
      </w:r>
    </w:p>
    <w:p w:rsidR="00F60D02" w:rsidRPr="00E432B9" w:rsidRDefault="00F60D02" w:rsidP="00161EFE">
      <w:pPr>
        <w:pStyle w:val="a8"/>
        <w:numPr>
          <w:ilvl w:val="0"/>
          <w:numId w:val="15"/>
        </w:numPr>
        <w:ind w:left="0" w:firstLine="709"/>
        <w:jc w:val="both"/>
        <w:rPr>
          <w:spacing w:val="-6"/>
          <w:sz w:val="28"/>
          <w:szCs w:val="28"/>
        </w:rPr>
      </w:pPr>
      <w:r w:rsidRPr="00E432B9">
        <w:rPr>
          <w:spacing w:val="-6"/>
          <w:sz w:val="28"/>
          <w:szCs w:val="28"/>
          <w:shd w:val="clear" w:color="auto" w:fill="FFFFFF"/>
        </w:rPr>
        <w:t>Решетников, С.В. Теория принятия политических решений:</w:t>
      </w:r>
      <w:r w:rsidR="00D21B08" w:rsidRPr="00E432B9">
        <w:rPr>
          <w:spacing w:val="-6"/>
          <w:sz w:val="28"/>
          <w:szCs w:val="28"/>
          <w:shd w:val="clear" w:color="auto" w:fill="FFFFFF"/>
        </w:rPr>
        <w:t xml:space="preserve"> </w:t>
      </w:r>
      <w:r w:rsidR="00806D24" w:rsidRPr="00E432B9">
        <w:rPr>
          <w:spacing w:val="-6"/>
          <w:sz w:val="28"/>
          <w:szCs w:val="28"/>
          <w:shd w:val="clear" w:color="auto" w:fill="FFFFFF"/>
        </w:rPr>
        <w:t>ЭУМК</w:t>
      </w:r>
      <w:r w:rsidRPr="00E432B9">
        <w:rPr>
          <w:spacing w:val="-6"/>
          <w:sz w:val="28"/>
          <w:szCs w:val="28"/>
          <w:shd w:val="clear" w:color="auto" w:fill="FFFFFF"/>
        </w:rPr>
        <w:t xml:space="preserve"> для специальности «</w:t>
      </w:r>
      <w:r w:rsidRPr="00E432B9">
        <w:rPr>
          <w:spacing w:val="-6"/>
          <w:sz w:val="28"/>
          <w:szCs w:val="28"/>
        </w:rPr>
        <w:t xml:space="preserve">Политология (политико-юридическая деятельность)» </w:t>
      </w:r>
      <w:r w:rsidRPr="00E432B9">
        <w:rPr>
          <w:spacing w:val="-6"/>
          <w:sz w:val="28"/>
          <w:szCs w:val="28"/>
          <w:shd w:val="clear" w:color="auto" w:fill="FFFFFF"/>
        </w:rPr>
        <w:t xml:space="preserve">/ </w:t>
      </w:r>
      <w:r w:rsidR="00D21B08" w:rsidRPr="00E432B9">
        <w:rPr>
          <w:spacing w:val="-6"/>
          <w:sz w:val="28"/>
          <w:szCs w:val="28"/>
          <w:shd w:val="clear" w:color="auto" w:fill="FFFFFF"/>
        </w:rPr>
        <w:t xml:space="preserve">         </w:t>
      </w:r>
      <w:r w:rsidRPr="00E432B9">
        <w:rPr>
          <w:spacing w:val="-6"/>
          <w:sz w:val="28"/>
          <w:szCs w:val="28"/>
          <w:shd w:val="clear" w:color="auto" w:fill="FFFFFF"/>
        </w:rPr>
        <w:t>С. В.</w:t>
      </w:r>
      <w:r w:rsidRPr="00E432B9">
        <w:rPr>
          <w:spacing w:val="-6"/>
          <w:sz w:val="28"/>
          <w:szCs w:val="28"/>
        </w:rPr>
        <w:t xml:space="preserve">  </w:t>
      </w:r>
      <w:r w:rsidRPr="00E432B9">
        <w:rPr>
          <w:spacing w:val="-6"/>
          <w:sz w:val="28"/>
          <w:szCs w:val="28"/>
          <w:shd w:val="clear" w:color="auto" w:fill="FFFFFF"/>
        </w:rPr>
        <w:t>Решетников, М.С.</w:t>
      </w:r>
      <w:r w:rsidRPr="00E432B9">
        <w:rPr>
          <w:spacing w:val="-6"/>
          <w:sz w:val="28"/>
          <w:szCs w:val="28"/>
        </w:rPr>
        <w:t> </w:t>
      </w:r>
      <w:r w:rsidRPr="00E432B9">
        <w:rPr>
          <w:spacing w:val="-6"/>
          <w:sz w:val="28"/>
          <w:szCs w:val="28"/>
          <w:shd w:val="clear" w:color="auto" w:fill="FFFFFF"/>
        </w:rPr>
        <w:t xml:space="preserve">Мамекин; БГУ, Фак. юридический, Каф. политологии. – Минск: БГУ, 2022. – 29 с. </w:t>
      </w:r>
    </w:p>
    <w:p w:rsidR="00523B92" w:rsidRPr="00E432B9" w:rsidRDefault="00523B92" w:rsidP="002A5B95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F60D02" w:rsidRPr="00E432B9" w:rsidRDefault="00F60D02" w:rsidP="002A5B95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432B9">
        <w:rPr>
          <w:rFonts w:ascii="Times New Roman" w:hAnsi="Times New Roman" w:cs="Times New Roman"/>
          <w:b/>
          <w:bCs/>
          <w:spacing w:val="-1"/>
          <w:sz w:val="28"/>
          <w:szCs w:val="28"/>
        </w:rPr>
        <w:t>Дополнительная литература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Антанович, Н.А. Теория и методология современной политической науки / Н.А. Антанов</w:t>
      </w:r>
      <w:r w:rsidR="002A5B95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ич, Л.В. Старовойтова. – Минск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: БГУ, 2011. – 171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</w:rPr>
        <w:t>Бровка, Г.М. О концепте политологического треугольника / Г.М. Бровка, С.В. Решетников, М.А. Ермолицкий</w:t>
      </w:r>
      <w:r w:rsidR="00D21B08" w:rsidRPr="00E432B9">
        <w:rPr>
          <w:color w:val="000000" w:themeColor="text1"/>
          <w:spacing w:val="-6"/>
          <w:sz w:val="28"/>
          <w:szCs w:val="28"/>
        </w:rPr>
        <w:t xml:space="preserve"> </w:t>
      </w:r>
      <w:r w:rsidRPr="00E432B9">
        <w:rPr>
          <w:color w:val="000000" w:themeColor="text1"/>
          <w:spacing w:val="-6"/>
          <w:sz w:val="28"/>
          <w:szCs w:val="28"/>
        </w:rPr>
        <w:t xml:space="preserve">// Вестн. Брестск. гос. ун-та. </w:t>
      </w:r>
      <w:r w:rsidR="00D21B08" w:rsidRPr="00E432B9">
        <w:rPr>
          <w:color w:val="000000" w:themeColor="text1"/>
          <w:spacing w:val="-6"/>
          <w:sz w:val="28"/>
          <w:szCs w:val="28"/>
        </w:rPr>
        <w:t xml:space="preserve"> </w:t>
      </w:r>
      <w:r w:rsidRPr="00E432B9">
        <w:rPr>
          <w:color w:val="000000" w:themeColor="text1"/>
          <w:spacing w:val="-6"/>
          <w:sz w:val="28"/>
          <w:szCs w:val="28"/>
        </w:rPr>
        <w:t>им. А. С. Пушкина. Сер. 1, Философия. Политология. Социология – 2020. – №</w:t>
      </w:r>
      <w:r w:rsidR="002A5B95" w:rsidRPr="00E432B9">
        <w:rPr>
          <w:color w:val="000000" w:themeColor="text1"/>
          <w:spacing w:val="-6"/>
          <w:sz w:val="28"/>
          <w:szCs w:val="28"/>
        </w:rPr>
        <w:t> </w:t>
      </w:r>
      <w:r w:rsidR="00D21B08" w:rsidRPr="00E432B9">
        <w:rPr>
          <w:color w:val="000000" w:themeColor="text1"/>
          <w:spacing w:val="-6"/>
          <w:sz w:val="28"/>
          <w:szCs w:val="28"/>
        </w:rPr>
        <w:t>1.</w:t>
      </w:r>
      <w:r w:rsidRPr="00E432B9">
        <w:rPr>
          <w:color w:val="000000" w:themeColor="text1"/>
          <w:spacing w:val="-6"/>
          <w:sz w:val="28"/>
          <w:szCs w:val="28"/>
        </w:rPr>
        <w:t xml:space="preserve">– </w:t>
      </w:r>
      <w:r w:rsidR="00D21B08" w:rsidRPr="00E432B9">
        <w:rPr>
          <w:color w:val="000000" w:themeColor="text1"/>
          <w:spacing w:val="-6"/>
          <w:sz w:val="28"/>
          <w:szCs w:val="28"/>
        </w:rPr>
        <w:t xml:space="preserve">  </w:t>
      </w:r>
      <w:r w:rsidRPr="00E432B9">
        <w:rPr>
          <w:color w:val="000000" w:themeColor="text1"/>
          <w:spacing w:val="-6"/>
          <w:sz w:val="28"/>
          <w:szCs w:val="28"/>
        </w:rPr>
        <w:t>С. 86–94.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Бровка, Г.М. Процессы и технологии политики обеспечения инновационной безопасности государства / Г.М. Бровка. – Минск: БНТУ, 2020. – 316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Земляков, Л.Е. Современная государственная политика Беларуси в религиозной сфере</w:t>
      </w:r>
      <w:r w:rsidR="005A28C6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 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/ Л.Е. Земляков, А.И</w:t>
      </w:r>
      <w:r w:rsidR="002A5B95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.</w:t>
      </w:r>
      <w:r w:rsidR="00D21B0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Тиханский, А.В.</w:t>
      </w:r>
      <w:r w:rsidR="00D21B0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Шерис</w:t>
      </w:r>
      <w:r w:rsidR="00D21B0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 xml:space="preserve">. 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– Минск: Право и экономика, 2016. – 182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rStyle w:val="af4"/>
          <w:bCs/>
          <w:i w:val="0"/>
          <w:color w:val="000000" w:themeColor="text1"/>
          <w:spacing w:val="-6"/>
          <w:sz w:val="28"/>
          <w:szCs w:val="28"/>
          <w:shd w:val="clear" w:color="auto" w:fill="FFFFFF"/>
        </w:rPr>
        <w:t>Левчук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, Н.Н. Инновационная безопасность Республики Беларусь: информационно-политические и</w:t>
      </w:r>
      <w:r w:rsidR="00D21B0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 w:rsidR="002A5B95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техно</w:t>
      </w:r>
      <w:r w:rsidR="00D21B08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-</w:t>
      </w:r>
      <w:r w:rsidR="002A5B95"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социальные основания / Н.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Н. </w:t>
      </w:r>
      <w:r w:rsidRPr="00E432B9">
        <w:rPr>
          <w:rStyle w:val="af4"/>
          <w:bCs/>
          <w:i w:val="0"/>
          <w:color w:val="000000" w:themeColor="text1"/>
          <w:spacing w:val="-6"/>
          <w:sz w:val="28"/>
          <w:szCs w:val="28"/>
          <w:shd w:val="clear" w:color="auto" w:fill="FFFFFF"/>
        </w:rPr>
        <w:t>Левчук</w:t>
      </w:r>
      <w:r w:rsidRPr="00E432B9">
        <w:rPr>
          <w:color w:val="000000" w:themeColor="text1"/>
          <w:spacing w:val="-6"/>
          <w:sz w:val="28"/>
          <w:szCs w:val="28"/>
          <w:shd w:val="clear" w:color="auto" w:fill="FFFFFF"/>
        </w:rPr>
        <w:t>. – Минск: РИВШ, 2020. – 308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</w:rPr>
        <w:t xml:space="preserve">Михайловский В.С. </w:t>
      </w:r>
      <w:hyperlink r:id="rId8" w:history="1">
        <w:r w:rsidRPr="00E432B9">
          <w:rPr>
            <w:spacing w:val="-6"/>
            <w:sz w:val="28"/>
            <w:szCs w:val="28"/>
          </w:rPr>
          <w:t>Политологический неомарксизм: история, методология, теория</w:t>
        </w:r>
      </w:hyperlink>
      <w:r w:rsidRPr="00E432B9">
        <w:rPr>
          <w:color w:val="000000" w:themeColor="text1"/>
          <w:spacing w:val="-6"/>
          <w:sz w:val="28"/>
          <w:szCs w:val="28"/>
        </w:rPr>
        <w:t>/ В. С. Михайловский. – Минск: РИВШ, 2017. – 204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>Михайловский В.С. Эвристические основания развития современной политической теории / В.С. Михайловский. – Минск: РИВШ, 2020. – 184 с.</w:t>
      </w:r>
    </w:p>
    <w:p w:rsidR="0010128A" w:rsidRPr="00E432B9" w:rsidRDefault="0010128A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</w:rPr>
        <w:t>Политология: пособие / Н.А. Антанович, С.В. Решетнико</w:t>
      </w:r>
      <w:r w:rsidR="002A5B95" w:rsidRPr="00E432B9">
        <w:rPr>
          <w:color w:val="000000" w:themeColor="text1"/>
          <w:spacing w:val="-6"/>
          <w:sz w:val="28"/>
          <w:szCs w:val="28"/>
        </w:rPr>
        <w:t xml:space="preserve">в </w:t>
      </w:r>
      <w:r w:rsidRPr="00E432B9">
        <w:rPr>
          <w:color w:val="000000" w:themeColor="text1"/>
          <w:spacing w:val="-6"/>
          <w:sz w:val="28"/>
          <w:szCs w:val="28"/>
        </w:rPr>
        <w:t>[и др.]; под ред. Н.</w:t>
      </w:r>
      <w:r w:rsidR="002A5B95" w:rsidRPr="00E432B9">
        <w:rPr>
          <w:color w:val="000000" w:themeColor="text1"/>
          <w:spacing w:val="-6"/>
          <w:sz w:val="28"/>
          <w:szCs w:val="28"/>
        </w:rPr>
        <w:t>А. Антанович</w:t>
      </w:r>
      <w:r w:rsidR="00D21B08" w:rsidRPr="00E432B9">
        <w:rPr>
          <w:color w:val="000000" w:themeColor="text1"/>
          <w:spacing w:val="-6"/>
          <w:sz w:val="28"/>
          <w:szCs w:val="28"/>
        </w:rPr>
        <w:t xml:space="preserve">. </w:t>
      </w:r>
      <w:r w:rsidRPr="00E432B9">
        <w:rPr>
          <w:color w:val="000000" w:themeColor="text1"/>
          <w:spacing w:val="-6"/>
          <w:sz w:val="28"/>
          <w:szCs w:val="28"/>
        </w:rPr>
        <w:t>– Минск: БГУ, 2022. – 231 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</w:rPr>
        <w:t>Политология: государственная политика и управление: сб. науч. тр. Евразийского с</w:t>
      </w:r>
      <w:r w:rsidR="002A5B95" w:rsidRPr="00E432B9">
        <w:rPr>
          <w:color w:val="000000" w:themeColor="text1"/>
          <w:spacing w:val="-6"/>
          <w:sz w:val="28"/>
          <w:szCs w:val="28"/>
        </w:rPr>
        <w:t>обрания политологов / сост.: Н.</w:t>
      </w:r>
      <w:r w:rsidRPr="00E432B9">
        <w:rPr>
          <w:color w:val="000000" w:themeColor="text1"/>
          <w:spacing w:val="-6"/>
          <w:sz w:val="28"/>
          <w:szCs w:val="28"/>
        </w:rPr>
        <w:t xml:space="preserve">А. Антанович, </w:t>
      </w:r>
      <w:r w:rsidR="002A5B95" w:rsidRPr="00E432B9">
        <w:rPr>
          <w:color w:val="000000" w:themeColor="text1"/>
          <w:spacing w:val="-6"/>
          <w:sz w:val="28"/>
          <w:szCs w:val="28"/>
        </w:rPr>
        <w:t>О.Е. Побережная, Л.</w:t>
      </w:r>
      <w:r w:rsidRPr="00E432B9">
        <w:rPr>
          <w:color w:val="000000" w:themeColor="text1"/>
          <w:spacing w:val="-6"/>
          <w:sz w:val="28"/>
          <w:szCs w:val="28"/>
        </w:rPr>
        <w:t>В. Слуцкая</w:t>
      </w:r>
      <w:r w:rsidR="002A5B95" w:rsidRPr="00E432B9">
        <w:rPr>
          <w:color w:val="000000" w:themeColor="text1"/>
          <w:spacing w:val="-6"/>
          <w:sz w:val="28"/>
          <w:szCs w:val="28"/>
        </w:rPr>
        <w:t>; редкол.: С.</w:t>
      </w:r>
      <w:r w:rsidRPr="00E432B9">
        <w:rPr>
          <w:color w:val="000000" w:themeColor="text1"/>
          <w:spacing w:val="-6"/>
          <w:sz w:val="28"/>
          <w:szCs w:val="28"/>
        </w:rPr>
        <w:t>В. Решетников (гл. ред.) [и др.]. – Минск: Беларуская</w:t>
      </w:r>
      <w:r w:rsidR="00D21B08" w:rsidRPr="00E432B9">
        <w:rPr>
          <w:color w:val="000000" w:themeColor="text1"/>
          <w:spacing w:val="-6"/>
          <w:sz w:val="28"/>
          <w:szCs w:val="28"/>
        </w:rPr>
        <w:t xml:space="preserve"> </w:t>
      </w:r>
      <w:r w:rsidRPr="00E432B9">
        <w:rPr>
          <w:color w:val="000000" w:themeColor="text1"/>
          <w:spacing w:val="-6"/>
          <w:sz w:val="28"/>
          <w:szCs w:val="28"/>
        </w:rPr>
        <w:t>навука, 2018. – Вып. 1. – 149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color w:val="000000" w:themeColor="text1"/>
          <w:spacing w:val="-6"/>
          <w:sz w:val="28"/>
          <w:szCs w:val="28"/>
        </w:rPr>
      </w:pPr>
      <w:r w:rsidRPr="00E432B9">
        <w:rPr>
          <w:color w:val="000000" w:themeColor="text1"/>
          <w:spacing w:val="-6"/>
          <w:sz w:val="28"/>
          <w:szCs w:val="28"/>
        </w:rPr>
        <w:t xml:space="preserve">Решетников, С.В. Теория принятия политических решений: функциональный подход: пособие для студ. вузов / С.В. Решетников, Т.С. Решетникова. </w:t>
      </w:r>
      <w:r w:rsidR="002A5B95" w:rsidRPr="00E432B9">
        <w:rPr>
          <w:color w:val="000000" w:themeColor="text1"/>
          <w:spacing w:val="-6"/>
          <w:sz w:val="28"/>
          <w:szCs w:val="28"/>
        </w:rPr>
        <w:t>–</w:t>
      </w:r>
      <w:r w:rsidRPr="00E432B9">
        <w:rPr>
          <w:color w:val="000000" w:themeColor="text1"/>
          <w:spacing w:val="-6"/>
          <w:sz w:val="28"/>
          <w:szCs w:val="28"/>
        </w:rPr>
        <w:t xml:space="preserve"> Минск: ТетраСистемс, 2012. </w:t>
      </w:r>
      <w:r w:rsidR="002A5B95" w:rsidRPr="00E432B9">
        <w:rPr>
          <w:color w:val="000000" w:themeColor="text1"/>
          <w:spacing w:val="-6"/>
          <w:sz w:val="28"/>
          <w:szCs w:val="28"/>
        </w:rPr>
        <w:t xml:space="preserve">– </w:t>
      </w:r>
      <w:r w:rsidRPr="00E432B9">
        <w:rPr>
          <w:color w:val="000000" w:themeColor="text1"/>
          <w:spacing w:val="-6"/>
          <w:sz w:val="28"/>
          <w:szCs w:val="28"/>
        </w:rPr>
        <w:t xml:space="preserve">237 с. 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>Семенов, В.А. Политический менеджмент: учеб. пособие для академ. бакалавриата, для студ. вузов, обуч. по гуманитарным напр. / В.А.</w:t>
      </w:r>
      <w:r w:rsidR="00F2451D" w:rsidRPr="00E432B9">
        <w:rPr>
          <w:spacing w:val="-6"/>
          <w:sz w:val="28"/>
          <w:szCs w:val="28"/>
        </w:rPr>
        <w:t> </w:t>
      </w:r>
      <w:r w:rsidRPr="00E432B9">
        <w:rPr>
          <w:spacing w:val="-6"/>
          <w:sz w:val="28"/>
          <w:szCs w:val="28"/>
        </w:rPr>
        <w:t xml:space="preserve">Семенов, </w:t>
      </w:r>
      <w:r w:rsidR="00D21B08" w:rsidRPr="00E432B9">
        <w:rPr>
          <w:spacing w:val="-6"/>
          <w:sz w:val="28"/>
          <w:szCs w:val="28"/>
        </w:rPr>
        <w:t xml:space="preserve">         </w:t>
      </w:r>
      <w:r w:rsidRPr="00E432B9">
        <w:rPr>
          <w:spacing w:val="-6"/>
          <w:sz w:val="28"/>
          <w:szCs w:val="28"/>
        </w:rPr>
        <w:t xml:space="preserve">В.Н. Колесников. </w:t>
      </w:r>
      <w:r w:rsidR="00D21B08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2-е изд., испр. и доп. </w:t>
      </w:r>
      <w:r w:rsidR="00F2451D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Москва: Юрайт, 2019. </w:t>
      </w:r>
      <w:r w:rsidR="00F2451D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298 с.</w:t>
      </w:r>
    </w:p>
    <w:p w:rsidR="005656EE" w:rsidRPr="00E432B9" w:rsidRDefault="005656EE" w:rsidP="002A5B95">
      <w:pPr>
        <w:pStyle w:val="a8"/>
        <w:numPr>
          <w:ilvl w:val="0"/>
          <w:numId w:val="16"/>
        </w:numPr>
        <w:ind w:left="0" w:firstLine="709"/>
        <w:jc w:val="both"/>
        <w:rPr>
          <w:spacing w:val="-6"/>
          <w:sz w:val="28"/>
          <w:szCs w:val="28"/>
        </w:rPr>
      </w:pPr>
      <w:r w:rsidRPr="00E432B9">
        <w:rPr>
          <w:spacing w:val="-6"/>
          <w:sz w:val="28"/>
          <w:szCs w:val="28"/>
        </w:rPr>
        <w:t xml:space="preserve">Сиваков, Ю.Л. Теория принятия решений: учеб. пособие / Ю.Л. Сиваков, О.В. Гиммельрейх. </w:t>
      </w:r>
      <w:r w:rsidR="00F2451D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Минск: Академия МВД, 2022. </w:t>
      </w:r>
      <w:r w:rsidR="00ED29E9" w:rsidRPr="00E432B9">
        <w:rPr>
          <w:spacing w:val="-6"/>
          <w:sz w:val="28"/>
          <w:szCs w:val="28"/>
        </w:rPr>
        <w:t>–</w:t>
      </w:r>
      <w:r w:rsidRPr="00E432B9">
        <w:rPr>
          <w:spacing w:val="-6"/>
          <w:sz w:val="28"/>
          <w:szCs w:val="28"/>
        </w:rPr>
        <w:t xml:space="preserve"> 491 с.</w:t>
      </w:r>
    </w:p>
    <w:p w:rsidR="00F60D02" w:rsidRPr="00E432B9" w:rsidRDefault="00F60D02" w:rsidP="00F60D02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32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 w:type="page"/>
      </w:r>
      <w:r w:rsidRPr="00E432B9">
        <w:rPr>
          <w:rFonts w:ascii="Times New Roman" w:hAnsi="Times New Roman" w:cs="Times New Roman"/>
          <w:b/>
          <w:color w:val="auto"/>
          <w:sz w:val="28"/>
          <w:szCs w:val="28"/>
        </w:rPr>
        <w:t>Методические рекомендации по организации и проведению самостоятельной работы студентов</w:t>
      </w:r>
    </w:p>
    <w:p w:rsidR="005A5835" w:rsidRPr="00E432B9" w:rsidRDefault="005A5835" w:rsidP="005A5835">
      <w:pPr>
        <w:shd w:val="clear" w:color="auto" w:fill="FFFFFF"/>
        <w:ind w:left="23" w:hanging="23"/>
        <w:jc w:val="center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</w:pPr>
    </w:p>
    <w:p w:rsidR="005A5835" w:rsidRPr="00E07E26" w:rsidRDefault="005A5835" w:rsidP="00F2451D">
      <w:pPr>
        <w:ind w:left="24" w:right="43" w:firstLine="696"/>
        <w:jc w:val="both"/>
        <w:rPr>
          <w:color w:val="auto"/>
          <w:spacing w:val="-4"/>
          <w:sz w:val="28"/>
          <w:szCs w:val="28"/>
        </w:rPr>
      </w:pPr>
      <w:r w:rsidRPr="00E07E26">
        <w:rPr>
          <w:rFonts w:ascii="Times New Roman" w:hAnsi="Times New Roman" w:cs="Times New Roman"/>
          <w:color w:val="auto"/>
          <w:spacing w:val="-4"/>
          <w:sz w:val="28"/>
          <w:szCs w:val="28"/>
        </w:rPr>
        <w:t>Эффективными формами и методами организации самостоятельной работы студентов являются: подготовка аналитических записок, докладов по конкретным темам для выступлений на семинарских занятиях; выполнение промежуточных тестов; творческие задания (рефераты, эссе); изучение трудов классиков теории государственного управления и подготовка по ним аннотаций, эссе, рецензий, докладов; использование компьютерных и мультимедийных средств при подготовке презентаций; подготовка вопросов и участие в активных формах учебной деятельности (дискуссии, обсуждения). В целях стимулирования учебно-исследовательской активности обучающихся рекомендуется оказывать им методическую помощь при подготовке докладов для выступления на научных студенческих конференциях.</w:t>
      </w:r>
    </w:p>
    <w:p w:rsidR="00F60D02" w:rsidRPr="00E07E26" w:rsidRDefault="00F60D02" w:rsidP="00F2451D">
      <w:pPr>
        <w:ind w:firstLine="6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7E26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Самостоятельная работа студентов реализуется в различных видах. Она предусматривает ознакомление с научной, научно-популярной, учебной, хрестоматийной литературой, выполнение контрольных работ, подготовку рефератов и докладов, курсовых работ, анализ конкретных ситуаций и др. </w:t>
      </w:r>
      <w:r w:rsidR="00E07E26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E07E26">
        <w:rPr>
          <w:rFonts w:ascii="Times New Roman" w:hAnsi="Times New Roman" w:cs="Times New Roman"/>
          <w:color w:val="auto"/>
          <w:sz w:val="28"/>
          <w:szCs w:val="28"/>
        </w:rPr>
        <w:t xml:space="preserve">К самостоятельной работе студента так же относится подготовка к </w:t>
      </w:r>
      <w:r w:rsidR="00F4156F" w:rsidRPr="00E07E26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экзамену</w:t>
      </w:r>
      <w:r w:rsidRPr="00E07E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0D02" w:rsidRPr="00E432B9" w:rsidRDefault="00F60D02" w:rsidP="00F60D02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D2DED" w:rsidRPr="00E432B9" w:rsidRDefault="009D2DED" w:rsidP="009D2DED">
      <w:pPr>
        <w:widowControl/>
        <w:ind w:right="43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bookmarkStart w:id="12" w:name="bookmark17"/>
      <w:r w:rsidRPr="00E432B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Рекомендуемые методы (технологии) обучения</w:t>
      </w:r>
    </w:p>
    <w:p w:rsidR="0067406B" w:rsidRPr="00E432B9" w:rsidRDefault="0067406B" w:rsidP="009D2DED">
      <w:pPr>
        <w:widowControl/>
        <w:ind w:right="43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D2DED" w:rsidRPr="00E432B9" w:rsidRDefault="009D2DED" w:rsidP="009D2DED">
      <w:pPr>
        <w:widowControl/>
        <w:ind w:left="24" w:right="43" w:firstLine="69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sz w:val="28"/>
          <w:szCs w:val="28"/>
          <w:lang w:bidi="ar-SA"/>
        </w:rPr>
        <w:t>В соответствии с целями и задачами учебной дисциплины преподавателем (кафедрой) проектируется и реализуется соответствующие педагогические технологии.</w:t>
      </w:r>
    </w:p>
    <w:p w:rsidR="009D2DED" w:rsidRPr="00E432B9" w:rsidRDefault="009D2DED" w:rsidP="009D2DED">
      <w:pPr>
        <w:widowControl/>
        <w:ind w:left="24" w:right="43" w:firstLine="69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sz w:val="28"/>
          <w:szCs w:val="28"/>
          <w:lang w:bidi="ar-SA"/>
        </w:rPr>
        <w:t>К числу наиболее перспективных и эффективных стратегий преподавания и обучения, отвечающих задачам изучения данной дисциплины, относятся стратегия активного и коллективного обучения, которые определяются следующими методами и технологиями:</w:t>
      </w:r>
    </w:p>
    <w:p w:rsidR="009D2DED" w:rsidRPr="00E432B9" w:rsidRDefault="009D2DED" w:rsidP="00523B92">
      <w:pPr>
        <w:widowControl/>
        <w:numPr>
          <w:ilvl w:val="0"/>
          <w:numId w:val="19"/>
        </w:numPr>
        <w:tabs>
          <w:tab w:val="left" w:pos="993"/>
        </w:tabs>
        <w:ind w:left="0" w:right="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методы проблемного обучения (проблемное изложение, частично-поисковой (эвристическая беседа) и исследовательский методы);</w:t>
      </w:r>
    </w:p>
    <w:p w:rsidR="009D2DED" w:rsidRPr="00E432B9" w:rsidRDefault="009D2DED" w:rsidP="00523B92">
      <w:pPr>
        <w:widowControl/>
        <w:numPr>
          <w:ilvl w:val="0"/>
          <w:numId w:val="19"/>
        </w:numPr>
        <w:tabs>
          <w:tab w:val="left" w:pos="993"/>
          <w:tab w:val="left" w:pos="1418"/>
        </w:tabs>
        <w:ind w:left="0" w:right="43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личностно-ориентированные (развивающие) технологии, основанные на активных (рефлексивно-деятельностных) формах и методах обучения («мозговой штурм», деловые, ролевые и имитационные игры, дискуссия, пресс-конференция, учебные дебаты, круглый стол, кейс-технология, проект и др.);</w:t>
      </w:r>
    </w:p>
    <w:p w:rsidR="009D2DED" w:rsidRPr="00E432B9" w:rsidRDefault="009D2DED" w:rsidP="00523B92">
      <w:pPr>
        <w:widowControl/>
        <w:numPr>
          <w:ilvl w:val="0"/>
          <w:numId w:val="19"/>
        </w:numPr>
        <w:tabs>
          <w:tab w:val="left" w:pos="993"/>
          <w:tab w:val="left" w:pos="1418"/>
        </w:tabs>
        <w:ind w:left="0" w:right="43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дистанционно-образовательные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 (структурированные электронные презентации) для лекционных занятий, использование аудио, видео поддержки учебных занятий (анализ аудио, видео ситуаций и др.), разработка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др.).</w:t>
      </w:r>
    </w:p>
    <w:p w:rsidR="009D2DED" w:rsidRPr="00E432B9" w:rsidRDefault="009D2DED" w:rsidP="009D2DED">
      <w:pPr>
        <w:widowControl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D2DED" w:rsidRPr="00E432B9" w:rsidRDefault="009D2DED" w:rsidP="009D2DED">
      <w:pPr>
        <w:widowControl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D2DED" w:rsidRPr="00E432B9" w:rsidRDefault="009D2DED" w:rsidP="009D2DED">
      <w:pPr>
        <w:widowControl/>
        <w:ind w:right="43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Перечень рекомендуемых средств диагностики компетенций студента</w:t>
      </w:r>
    </w:p>
    <w:p w:rsidR="009D2DED" w:rsidRPr="00E432B9" w:rsidRDefault="009D2DED" w:rsidP="009D2DED">
      <w:pPr>
        <w:widowControl/>
        <w:ind w:right="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D2DED" w:rsidRPr="00E432B9" w:rsidRDefault="009D2DED" w:rsidP="009D2DED">
      <w:pPr>
        <w:widowControl/>
        <w:ind w:right="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1.Требования к осуществлению диагностики</w:t>
      </w:r>
    </w:p>
    <w:p w:rsidR="009D2DED" w:rsidRPr="00E432B9" w:rsidRDefault="009D2DED" w:rsidP="009D2DED">
      <w:pPr>
        <w:widowControl/>
        <w:ind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sz w:val="28"/>
          <w:szCs w:val="28"/>
          <w:lang w:bidi="ar-SA"/>
        </w:rPr>
        <w:t>Процедура диагностики сформированности компетенций студента включает следующие этапы:</w:t>
      </w:r>
    </w:p>
    <w:p w:rsidR="009D2DED" w:rsidRPr="00E432B9" w:rsidRDefault="009D2DED" w:rsidP="00523B92">
      <w:pPr>
        <w:widowControl/>
        <w:numPr>
          <w:ilvl w:val="0"/>
          <w:numId w:val="18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определение объекта диагностики;</w:t>
      </w:r>
    </w:p>
    <w:p w:rsidR="009D2DED" w:rsidRPr="00E432B9" w:rsidRDefault="009D2DED" w:rsidP="00523B92">
      <w:pPr>
        <w:widowControl/>
        <w:numPr>
          <w:ilvl w:val="0"/>
          <w:numId w:val="18"/>
        </w:numPr>
        <w:tabs>
          <w:tab w:val="left" w:pos="284"/>
          <w:tab w:val="left" w:pos="567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выявление факта учебных достижений студента с помощью критериально-ориентированных тестов и других средств диагностики;</w:t>
      </w:r>
    </w:p>
    <w:p w:rsidR="009D2DED" w:rsidRPr="00E432B9" w:rsidRDefault="009D2DED" w:rsidP="00523B92">
      <w:pPr>
        <w:widowControl/>
        <w:numPr>
          <w:ilvl w:val="0"/>
          <w:numId w:val="18"/>
        </w:numPr>
        <w:tabs>
          <w:tab w:val="left" w:pos="28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измерение степени соответствия учебных достижений студента требованиям образовательного стандарта;</w:t>
      </w:r>
    </w:p>
    <w:p w:rsidR="009D2DED" w:rsidRPr="00E432B9" w:rsidRDefault="009D2DED" w:rsidP="00523B92">
      <w:pPr>
        <w:widowControl/>
        <w:numPr>
          <w:ilvl w:val="0"/>
          <w:numId w:val="18"/>
        </w:numPr>
        <w:tabs>
          <w:tab w:val="left" w:pos="28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32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оценивание результатов соответствия учебных достижений студента требованиям образовательного стандарта.</w:t>
      </w:r>
    </w:p>
    <w:p w:rsidR="009D2DED" w:rsidRPr="00E432B9" w:rsidRDefault="009D2DED" w:rsidP="009D2DED">
      <w:pPr>
        <w:widowControl/>
        <w:tabs>
          <w:tab w:val="left" w:pos="577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2B9">
        <w:rPr>
          <w:rFonts w:ascii="Times New Roman" w:eastAsia="Times New Roman" w:hAnsi="Times New Roman" w:cs="Times New Roman"/>
          <w:b/>
          <w:sz w:val="28"/>
          <w:szCs w:val="28"/>
        </w:rPr>
        <w:t>2. Диагностический инструментарий</w:t>
      </w:r>
    </w:p>
    <w:p w:rsidR="009D2DED" w:rsidRPr="001D5464" w:rsidRDefault="009D2DED" w:rsidP="001D5464">
      <w:pPr>
        <w:widowControl/>
        <w:tabs>
          <w:tab w:val="left" w:pos="577"/>
        </w:tabs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07E26">
        <w:rPr>
          <w:rFonts w:ascii="Times New Roman" w:eastAsia="Times New Roman" w:hAnsi="Times New Roman" w:cs="Times New Roman"/>
          <w:spacing w:val="-2"/>
          <w:sz w:val="28"/>
          <w:szCs w:val="28"/>
        </w:rPr>
        <w:t>Для диагностики сформированности компетенций студентов используются следующие основные формы и средства: тесты, контрольные работы, рефераты, эссе, комплексные задания по модулю, дисциплине, зачеты по модулю, оценка на основе кейс-метода, оценка на основе проектного метода, оценка на основе модульно-рейтинговой системы, оценка на основе учебной игры, отчеты по научно-исследовательской работе студентов, самооценка компетенций (лист самооценки) студентов, экзамен и другие.</w:t>
      </w:r>
    </w:p>
    <w:p w:rsidR="00F60D02" w:rsidRPr="00E432B9" w:rsidRDefault="00F60D02" w:rsidP="00F2451D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  <w:lang w:val="be-BY"/>
        </w:rPr>
        <w:t>Пр</w:t>
      </w:r>
      <w:r w:rsidRPr="00E432B9">
        <w:rPr>
          <w:rFonts w:ascii="Times New Roman" w:hAnsi="Times New Roman" w:cs="Times New Roman"/>
          <w:b/>
          <w:sz w:val="28"/>
          <w:szCs w:val="28"/>
        </w:rPr>
        <w:t>и</w:t>
      </w:r>
      <w:r w:rsidRPr="00E432B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мерная </w:t>
      </w:r>
      <w:r w:rsidRPr="00E432B9">
        <w:rPr>
          <w:rFonts w:ascii="Times New Roman" w:hAnsi="Times New Roman" w:cs="Times New Roman"/>
          <w:b/>
          <w:sz w:val="28"/>
          <w:szCs w:val="28"/>
        </w:rPr>
        <w:t>тематика рефератов</w:t>
      </w:r>
    </w:p>
    <w:p w:rsidR="005A5835" w:rsidRPr="00E432B9" w:rsidRDefault="005A5835" w:rsidP="005A583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D02" w:rsidRPr="00E432B9" w:rsidRDefault="00F60D02" w:rsidP="001D5464">
      <w:pPr>
        <w:pStyle w:val="12"/>
        <w:shd w:val="clear" w:color="auto" w:fill="auto"/>
        <w:spacing w:line="240" w:lineRule="auto"/>
        <w:ind w:left="993" w:hanging="284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1. Теоретические модели политической системы и политического процесса.</w:t>
      </w:r>
    </w:p>
    <w:p w:rsidR="00F60D02" w:rsidRPr="00E432B9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2. Поле деятельности субъектов политики.</w:t>
      </w:r>
    </w:p>
    <w:p w:rsidR="00F60D02" w:rsidRPr="001D5464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pacing w:val="-8"/>
        </w:rPr>
      </w:pPr>
      <w:r w:rsidRPr="001D5464">
        <w:rPr>
          <w:rFonts w:ascii="Times New Roman" w:hAnsi="Times New Roman" w:cs="Times New Roman"/>
          <w:spacing w:val="-8"/>
        </w:rPr>
        <w:t>3. Эволюция методологии функционального подхода в политической науке.</w:t>
      </w:r>
    </w:p>
    <w:p w:rsidR="00F60D02" w:rsidRPr="00E432B9" w:rsidRDefault="00F60D02" w:rsidP="001D5464">
      <w:p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4. Развитие функционального подхода в белорусской и российской политологии.</w:t>
      </w:r>
    </w:p>
    <w:p w:rsidR="00F60D02" w:rsidRPr="001D5464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</w:rPr>
      </w:pPr>
      <w:r w:rsidRPr="001D5464">
        <w:rPr>
          <w:rFonts w:ascii="Times New Roman" w:hAnsi="Times New Roman" w:cs="Times New Roman"/>
          <w:color w:val="000000"/>
          <w:spacing w:val="-6"/>
        </w:rPr>
        <w:t xml:space="preserve">5. Процессуальное определение функции анализа в политической теории. </w:t>
      </w:r>
    </w:p>
    <w:p w:rsidR="00F60D02" w:rsidRPr="00E432B9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432B9">
        <w:rPr>
          <w:rFonts w:ascii="Times New Roman" w:hAnsi="Times New Roman" w:cs="Times New Roman"/>
          <w:color w:val="000000"/>
        </w:rPr>
        <w:t>6. Функциональные исследования общественной политики.</w:t>
      </w:r>
    </w:p>
    <w:p w:rsidR="00F60D02" w:rsidRPr="00E432B9" w:rsidRDefault="00F60D02" w:rsidP="00F2451D">
      <w:pPr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7. Проблемно ориентированная сущность общественной политики</w:t>
      </w:r>
      <w:r w:rsidR="001D5464">
        <w:rPr>
          <w:rFonts w:ascii="Times New Roman" w:hAnsi="Times New Roman" w:cs="Times New Roman"/>
          <w:sz w:val="28"/>
          <w:szCs w:val="28"/>
        </w:rPr>
        <w:t>.</w:t>
      </w:r>
    </w:p>
    <w:p w:rsidR="00F60D02" w:rsidRPr="00E432B9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432B9">
        <w:rPr>
          <w:rFonts w:ascii="Times New Roman" w:hAnsi="Times New Roman" w:cs="Times New Roman"/>
          <w:color w:val="000000"/>
        </w:rPr>
        <w:t>8. Общественная проблема как объект внимания субъектов политики.</w:t>
      </w:r>
    </w:p>
    <w:p w:rsidR="00F60D02" w:rsidRPr="00E432B9" w:rsidRDefault="00F60D02" w:rsidP="00F2451D">
      <w:pPr>
        <w:pStyle w:val="12"/>
        <w:shd w:val="clear" w:color="auto" w:fill="auto"/>
        <w:tabs>
          <w:tab w:val="left" w:pos="100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9. Типология политических проблем.</w:t>
      </w:r>
    </w:p>
    <w:p w:rsidR="00F60D02" w:rsidRPr="001D5464" w:rsidRDefault="00F60D02" w:rsidP="00F2451D">
      <w:pPr>
        <w:pStyle w:val="12"/>
        <w:shd w:val="clear" w:color="auto" w:fill="auto"/>
        <w:tabs>
          <w:tab w:val="left" w:pos="125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6"/>
        </w:rPr>
      </w:pPr>
      <w:r w:rsidRPr="001D5464">
        <w:rPr>
          <w:rFonts w:ascii="Times New Roman" w:hAnsi="Times New Roman" w:cs="Times New Roman"/>
          <w:spacing w:val="-6"/>
        </w:rPr>
        <w:t>10. Каналы продвижения политических проблем на авансцену политики.</w:t>
      </w:r>
    </w:p>
    <w:p w:rsidR="00F60D02" w:rsidRPr="00E432B9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11. Теоретическая модель процесса принятия политических решений.</w:t>
      </w:r>
    </w:p>
    <w:p w:rsidR="00F60D02" w:rsidRPr="00E432B9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12. Политический уровень принятия государственных решений.</w:t>
      </w:r>
    </w:p>
    <w:p w:rsidR="00F60D02" w:rsidRPr="00E432B9" w:rsidRDefault="00F60D02" w:rsidP="00F2451D">
      <w:pPr>
        <w:pStyle w:val="12"/>
        <w:shd w:val="clear" w:color="auto" w:fill="auto"/>
        <w:tabs>
          <w:tab w:val="left" w:pos="38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13. Лидерская подсистема в принятии государственных решений.</w:t>
      </w:r>
    </w:p>
    <w:p w:rsidR="00F60D02" w:rsidRPr="00E432B9" w:rsidRDefault="00F60D02" w:rsidP="001D5464">
      <w:pPr>
        <w:pStyle w:val="12"/>
        <w:shd w:val="clear" w:color="auto" w:fill="auto"/>
        <w:tabs>
          <w:tab w:val="left" w:pos="1418"/>
        </w:tabs>
        <w:spacing w:line="240" w:lineRule="auto"/>
        <w:ind w:left="1134" w:hanging="425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14. Макрополитический и административный уровни принятия государственных решений.</w:t>
      </w:r>
    </w:p>
    <w:p w:rsidR="00F60D02" w:rsidRPr="00E432B9" w:rsidRDefault="00F60D02" w:rsidP="00F2451D">
      <w:pPr>
        <w:pStyle w:val="12"/>
        <w:shd w:val="clear" w:color="auto" w:fill="auto"/>
        <w:tabs>
          <w:tab w:val="left" w:pos="152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15. Процесс и механизм принятия государственных решений.</w:t>
      </w:r>
    </w:p>
    <w:p w:rsidR="00F60D02" w:rsidRPr="00E432B9" w:rsidRDefault="00F60D02" w:rsidP="00F2451D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16. Государственные структуры принятия политических решений.</w:t>
      </w:r>
    </w:p>
    <w:p w:rsidR="00F60D02" w:rsidRPr="00E432B9" w:rsidRDefault="00F60D02" w:rsidP="00F2451D">
      <w:pPr>
        <w:pStyle w:val="12"/>
        <w:shd w:val="clear" w:color="auto" w:fill="auto"/>
        <w:tabs>
          <w:tab w:val="left" w:pos="27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17. Критерии оценки эффективности политических решений.</w:t>
      </w:r>
    </w:p>
    <w:p w:rsidR="00F60D02" w:rsidRPr="00E432B9" w:rsidRDefault="00F60D02" w:rsidP="00F2451D">
      <w:pPr>
        <w:pStyle w:val="12"/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18. Функциональный анализ оценки общественной политики.</w:t>
      </w:r>
    </w:p>
    <w:p w:rsidR="00F2451D" w:rsidRPr="00E432B9" w:rsidRDefault="00F60D02" w:rsidP="005A28C6">
      <w:pPr>
        <w:pStyle w:val="12"/>
        <w:shd w:val="clear" w:color="auto" w:fill="auto"/>
        <w:tabs>
          <w:tab w:val="left" w:pos="29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432B9">
        <w:rPr>
          <w:rFonts w:ascii="Times New Roman" w:hAnsi="Times New Roman" w:cs="Times New Roman"/>
        </w:rPr>
        <w:t>19. Контроль исполнения политических решений.</w:t>
      </w:r>
    </w:p>
    <w:p w:rsidR="005A28C6" w:rsidRPr="00E432B9" w:rsidRDefault="005A28C6" w:rsidP="005A28C6">
      <w:pPr>
        <w:pStyle w:val="12"/>
        <w:shd w:val="clear" w:color="auto" w:fill="auto"/>
        <w:tabs>
          <w:tab w:val="left" w:pos="29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5A28C6" w:rsidRPr="00E432B9" w:rsidRDefault="005A28C6" w:rsidP="005A28C6">
      <w:pPr>
        <w:pStyle w:val="12"/>
        <w:shd w:val="clear" w:color="auto" w:fill="auto"/>
        <w:tabs>
          <w:tab w:val="left" w:pos="294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60D02" w:rsidRPr="00E432B9" w:rsidRDefault="00F60D02" w:rsidP="00F2451D">
      <w:pPr>
        <w:pStyle w:val="50"/>
        <w:widowControl w:val="0"/>
        <w:shd w:val="clear" w:color="auto" w:fill="auto"/>
        <w:tabs>
          <w:tab w:val="left" w:pos="426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B9">
        <w:rPr>
          <w:rFonts w:ascii="Times New Roman" w:hAnsi="Times New Roman" w:cs="Times New Roman"/>
          <w:b/>
          <w:sz w:val="28"/>
          <w:szCs w:val="28"/>
        </w:rPr>
        <w:t>Примерны</w:t>
      </w:r>
      <w:r w:rsidR="00F2451D" w:rsidRPr="00E432B9">
        <w:rPr>
          <w:rFonts w:ascii="Times New Roman" w:hAnsi="Times New Roman" w:cs="Times New Roman"/>
          <w:b/>
          <w:sz w:val="28"/>
          <w:szCs w:val="28"/>
        </w:rPr>
        <w:t>й</w:t>
      </w:r>
      <w:r w:rsidR="00AE4F7E" w:rsidRPr="00E432B9">
        <w:rPr>
          <w:rFonts w:ascii="Times New Roman" w:hAnsi="Times New Roman" w:cs="Times New Roman"/>
          <w:b/>
          <w:sz w:val="28"/>
          <w:szCs w:val="28"/>
        </w:rPr>
        <w:t> </w:t>
      </w:r>
      <w:r w:rsidR="00F2451D" w:rsidRPr="00E432B9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AE4F7E" w:rsidRPr="00E432B9">
        <w:rPr>
          <w:rFonts w:ascii="Times New Roman" w:hAnsi="Times New Roman" w:cs="Times New Roman"/>
          <w:b/>
          <w:sz w:val="28"/>
          <w:szCs w:val="28"/>
        </w:rPr>
        <w:t> </w:t>
      </w:r>
      <w:r w:rsidRPr="00E432B9">
        <w:rPr>
          <w:rFonts w:ascii="Times New Roman" w:hAnsi="Times New Roman" w:cs="Times New Roman"/>
          <w:b/>
          <w:sz w:val="28"/>
          <w:szCs w:val="28"/>
        </w:rPr>
        <w:t>вопрос</w:t>
      </w:r>
      <w:r w:rsidR="00DD5671" w:rsidRPr="00E432B9">
        <w:rPr>
          <w:rFonts w:ascii="Times New Roman" w:hAnsi="Times New Roman" w:cs="Times New Roman"/>
          <w:b/>
          <w:sz w:val="28"/>
          <w:szCs w:val="28"/>
        </w:rPr>
        <w:t>ов</w:t>
      </w:r>
      <w:r w:rsidR="00AE4F7E" w:rsidRPr="00E432B9">
        <w:rPr>
          <w:rFonts w:ascii="Times New Roman" w:hAnsi="Times New Roman" w:cs="Times New Roman"/>
          <w:b/>
          <w:sz w:val="28"/>
          <w:szCs w:val="28"/>
        </w:rPr>
        <w:t> </w:t>
      </w:r>
      <w:r w:rsidR="00DD5671" w:rsidRPr="00E432B9">
        <w:rPr>
          <w:rFonts w:ascii="Times New Roman" w:hAnsi="Times New Roman" w:cs="Times New Roman"/>
          <w:b/>
          <w:sz w:val="28"/>
          <w:szCs w:val="28"/>
        </w:rPr>
        <w:t>промежуточной </w:t>
      </w:r>
      <w:r w:rsidR="00F2451D" w:rsidRPr="00E432B9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</w:p>
    <w:p w:rsidR="00F2451D" w:rsidRPr="00E432B9" w:rsidRDefault="00F2451D" w:rsidP="00F2451D">
      <w:pPr>
        <w:pStyle w:val="50"/>
        <w:widowControl w:val="0"/>
        <w:shd w:val="clear" w:color="auto" w:fill="auto"/>
        <w:tabs>
          <w:tab w:val="left" w:pos="426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Теоретические модели процесса принятия решений.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Эволюция становления методологии функционального подхода.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Развитие функционального подхода в политической науке.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Функциональный подход как современная аналитическая методика.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Процессуальное определение функционального анализа в политической теории.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32B9">
        <w:rPr>
          <w:rFonts w:ascii="Times New Roman" w:hAnsi="Times New Roman" w:cs="Times New Roman"/>
          <w:spacing w:val="-6"/>
          <w:sz w:val="28"/>
          <w:szCs w:val="28"/>
        </w:rPr>
        <w:t>Функциональное исследование общественной политики: причинно-следственный и предписывающий (прескриптивный) анализ.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Формирование повестки дня политического процесса.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Проблемно ориентированная сущность общественной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Структура принятия политических решений.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Дескриптивные технологии функционального подхода.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Экспланаторные технологии функционального подхода.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Реализация политических решений.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Инструментальные технологии функционального подхода.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Оценка политических решений.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Функциональный анализ оценки общественной политики.</w:t>
      </w:r>
    </w:p>
    <w:p w:rsidR="00F60D02" w:rsidRPr="001D5464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5464">
        <w:rPr>
          <w:rFonts w:ascii="Times New Roman" w:hAnsi="Times New Roman" w:cs="Times New Roman"/>
          <w:spacing w:val="-6"/>
          <w:sz w:val="28"/>
          <w:szCs w:val="28"/>
        </w:rPr>
        <w:t>Государственные проблемы как предмет политической деятельности.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Варианты отбора необходимых решений из числа альтернативных предложений.</w:t>
      </w:r>
    </w:p>
    <w:p w:rsidR="00F60D02" w:rsidRPr="001D5464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D5464">
        <w:rPr>
          <w:rFonts w:ascii="Times New Roman" w:hAnsi="Times New Roman" w:cs="Times New Roman"/>
          <w:sz w:val="28"/>
          <w:szCs w:val="28"/>
        </w:rPr>
        <w:t>Способы классификации проблем на примере блоков политической системы.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Способы формирования политических приоритетов.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785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Способы формирования авансцены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Базисные типы политической повестки.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Механизмы прохождения проблем на авансцену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Генераторы процесса выработки политических решений.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Структура системы принятия решений в государственной сфере.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Неофициальные субъекты процесса принятия решений в государственной сфере (партии, общественные объединения, группы интересов).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Официальные субъекты процесса принятия решений.</w:t>
      </w:r>
    </w:p>
    <w:p w:rsidR="00F60D02" w:rsidRPr="001D5464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5464">
        <w:rPr>
          <w:rFonts w:ascii="Times New Roman" w:hAnsi="Times New Roman" w:cs="Times New Roman"/>
          <w:spacing w:val="-6"/>
          <w:sz w:val="28"/>
          <w:szCs w:val="28"/>
        </w:rPr>
        <w:t>Механизмы принятия решений в области государственной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Методы принятия решений в области государственной политики (услуги, компромисс, убеждение, приказание).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Цели государственной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Ресурсы, необходимые для достижения целей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Варианты учета альтернативных программ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Роль административных служб в реализации политики.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Варианты политических оценок.</w:t>
      </w:r>
    </w:p>
    <w:p w:rsidR="00F60D02" w:rsidRPr="00E432B9" w:rsidRDefault="00F60D02" w:rsidP="00523B92">
      <w:pPr>
        <w:pStyle w:val="70"/>
        <w:numPr>
          <w:ilvl w:val="2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2B9">
        <w:rPr>
          <w:rFonts w:ascii="Times New Roman" w:hAnsi="Times New Roman" w:cs="Times New Roman"/>
          <w:sz w:val="28"/>
          <w:szCs w:val="28"/>
        </w:rPr>
        <w:t>Качественные критерии оценки государственной политики.</w:t>
      </w:r>
      <w:bookmarkEnd w:id="12"/>
    </w:p>
    <w:sectPr w:rsidR="00F60D02" w:rsidRPr="00E432B9" w:rsidSect="009F20BD">
      <w:headerReference w:type="default" r:id="rId9"/>
      <w:pgSz w:w="11900" w:h="16840"/>
      <w:pgMar w:top="1134" w:right="833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ED2" w:rsidRDefault="00E13ED2" w:rsidP="000A1B6E">
      <w:r>
        <w:separator/>
      </w:r>
    </w:p>
  </w:endnote>
  <w:endnote w:type="continuationSeparator" w:id="0">
    <w:p w:rsidR="00E13ED2" w:rsidRDefault="00E13ED2" w:rsidP="000A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ED2" w:rsidRDefault="00E13ED2"/>
  </w:footnote>
  <w:footnote w:type="continuationSeparator" w:id="0">
    <w:p w:rsidR="00E13ED2" w:rsidRDefault="00E13E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638243"/>
      <w:docPartObj>
        <w:docPartGallery w:val="Page Numbers (Top of Page)"/>
        <w:docPartUnique/>
      </w:docPartObj>
    </w:sdtPr>
    <w:sdtEndPr/>
    <w:sdtContent>
      <w:p w:rsidR="002856BB" w:rsidRPr="001D5464" w:rsidRDefault="004D6974">
        <w:pPr>
          <w:pStyle w:val="ae"/>
          <w:jc w:val="center"/>
        </w:pPr>
        <w:r w:rsidRPr="001D5464">
          <w:fldChar w:fldCharType="begin"/>
        </w:r>
        <w:r w:rsidR="002856BB" w:rsidRPr="001D5464">
          <w:instrText>PAGE   \* MERGEFORMAT</w:instrText>
        </w:r>
        <w:r w:rsidRPr="001D5464">
          <w:fldChar w:fldCharType="separate"/>
        </w:r>
        <w:r w:rsidR="00266384">
          <w:rPr>
            <w:noProof/>
          </w:rPr>
          <w:t>2</w:t>
        </w:r>
        <w:r w:rsidRPr="001D5464">
          <w:fldChar w:fldCharType="end"/>
        </w:r>
      </w:p>
    </w:sdtContent>
  </w:sdt>
  <w:p w:rsidR="0012234A" w:rsidRDefault="0012234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300"/>
    <w:multiLevelType w:val="hybridMultilevel"/>
    <w:tmpl w:val="1F3C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B88"/>
    <w:multiLevelType w:val="hybridMultilevel"/>
    <w:tmpl w:val="7C8207B8"/>
    <w:lvl w:ilvl="0" w:tplc="A92C931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B0F6486"/>
    <w:multiLevelType w:val="hybridMultilevel"/>
    <w:tmpl w:val="8C24E6FC"/>
    <w:lvl w:ilvl="0" w:tplc="A92C931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2997BA5"/>
    <w:multiLevelType w:val="hybridMultilevel"/>
    <w:tmpl w:val="52CCC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4879C6"/>
    <w:multiLevelType w:val="hybridMultilevel"/>
    <w:tmpl w:val="E16C761C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92649B"/>
    <w:multiLevelType w:val="hybridMultilevel"/>
    <w:tmpl w:val="7B12C736"/>
    <w:lvl w:ilvl="0" w:tplc="1EDAF332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342F1B68"/>
    <w:multiLevelType w:val="hybridMultilevel"/>
    <w:tmpl w:val="12FED9F0"/>
    <w:lvl w:ilvl="0" w:tplc="041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57AD1"/>
    <w:multiLevelType w:val="hybridMultilevel"/>
    <w:tmpl w:val="083098CC"/>
    <w:lvl w:ilvl="0" w:tplc="3F786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5C17C2"/>
    <w:multiLevelType w:val="hybridMultilevel"/>
    <w:tmpl w:val="ABD4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9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06944"/>
    <w:multiLevelType w:val="hybridMultilevel"/>
    <w:tmpl w:val="81C8612A"/>
    <w:lvl w:ilvl="0" w:tplc="A92C931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476816BF"/>
    <w:multiLevelType w:val="multilevel"/>
    <w:tmpl w:val="96C215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6A6C7F"/>
    <w:multiLevelType w:val="multilevel"/>
    <w:tmpl w:val="2EA82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04A97"/>
    <w:multiLevelType w:val="multilevel"/>
    <w:tmpl w:val="B360D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220C70"/>
    <w:multiLevelType w:val="multilevel"/>
    <w:tmpl w:val="B5389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6D1832"/>
    <w:multiLevelType w:val="hybridMultilevel"/>
    <w:tmpl w:val="C20611C0"/>
    <w:lvl w:ilvl="0" w:tplc="A92C9314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6D3B2E7C"/>
    <w:multiLevelType w:val="multilevel"/>
    <w:tmpl w:val="CBBA3EE0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B00D0F"/>
    <w:multiLevelType w:val="hybridMultilevel"/>
    <w:tmpl w:val="AB58BEC6"/>
    <w:lvl w:ilvl="0" w:tplc="36B4084E">
      <w:start w:val="1"/>
      <w:numFmt w:val="decimal"/>
      <w:lvlText w:val="%1."/>
      <w:lvlJc w:val="left"/>
      <w:pPr>
        <w:ind w:left="720" w:hanging="360"/>
      </w:pPr>
      <w:rPr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0569B9"/>
    <w:multiLevelType w:val="multilevel"/>
    <w:tmpl w:val="58483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8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7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6E"/>
    <w:rsid w:val="00004370"/>
    <w:rsid w:val="0000477C"/>
    <w:rsid w:val="00004D1A"/>
    <w:rsid w:val="0002611F"/>
    <w:rsid w:val="00027FE0"/>
    <w:rsid w:val="00056F95"/>
    <w:rsid w:val="000915FD"/>
    <w:rsid w:val="0009233A"/>
    <w:rsid w:val="000A1A0C"/>
    <w:rsid w:val="000A1B6E"/>
    <w:rsid w:val="000F623F"/>
    <w:rsid w:val="0010128A"/>
    <w:rsid w:val="0012234A"/>
    <w:rsid w:val="0013041D"/>
    <w:rsid w:val="00161EFE"/>
    <w:rsid w:val="00177F0A"/>
    <w:rsid w:val="001A099F"/>
    <w:rsid w:val="001A44A5"/>
    <w:rsid w:val="001B79B6"/>
    <w:rsid w:val="001C0512"/>
    <w:rsid w:val="001C33E6"/>
    <w:rsid w:val="001C7A95"/>
    <w:rsid w:val="001D21BB"/>
    <w:rsid w:val="001D2B43"/>
    <w:rsid w:val="001D5464"/>
    <w:rsid w:val="002250DC"/>
    <w:rsid w:val="002331E2"/>
    <w:rsid w:val="00245292"/>
    <w:rsid w:val="002456C0"/>
    <w:rsid w:val="00246C49"/>
    <w:rsid w:val="00254A28"/>
    <w:rsid w:val="00266384"/>
    <w:rsid w:val="002856BB"/>
    <w:rsid w:val="00293BD0"/>
    <w:rsid w:val="002A5B95"/>
    <w:rsid w:val="002A73D6"/>
    <w:rsid w:val="002B41F1"/>
    <w:rsid w:val="002B4F01"/>
    <w:rsid w:val="002B516A"/>
    <w:rsid w:val="002C6258"/>
    <w:rsid w:val="003002C2"/>
    <w:rsid w:val="00311AAC"/>
    <w:rsid w:val="00316B4A"/>
    <w:rsid w:val="0033259B"/>
    <w:rsid w:val="00335C5E"/>
    <w:rsid w:val="00353910"/>
    <w:rsid w:val="003557A6"/>
    <w:rsid w:val="00371E1C"/>
    <w:rsid w:val="00382F68"/>
    <w:rsid w:val="003A46B3"/>
    <w:rsid w:val="003D6E57"/>
    <w:rsid w:val="003F324B"/>
    <w:rsid w:val="004178CA"/>
    <w:rsid w:val="0042766F"/>
    <w:rsid w:val="00443AC0"/>
    <w:rsid w:val="004946FE"/>
    <w:rsid w:val="004A3F5C"/>
    <w:rsid w:val="004A4FCF"/>
    <w:rsid w:val="004B7EAB"/>
    <w:rsid w:val="004D6974"/>
    <w:rsid w:val="004E2DE9"/>
    <w:rsid w:val="00523B92"/>
    <w:rsid w:val="0056242A"/>
    <w:rsid w:val="005656EE"/>
    <w:rsid w:val="005743DD"/>
    <w:rsid w:val="00580A86"/>
    <w:rsid w:val="00586379"/>
    <w:rsid w:val="005A28C6"/>
    <w:rsid w:val="005A5835"/>
    <w:rsid w:val="00621934"/>
    <w:rsid w:val="00624004"/>
    <w:rsid w:val="006326C4"/>
    <w:rsid w:val="00646789"/>
    <w:rsid w:val="00652A6E"/>
    <w:rsid w:val="00663069"/>
    <w:rsid w:val="00665E57"/>
    <w:rsid w:val="0067406B"/>
    <w:rsid w:val="00675D3C"/>
    <w:rsid w:val="006950FE"/>
    <w:rsid w:val="006A5A03"/>
    <w:rsid w:val="006D390D"/>
    <w:rsid w:val="006F4B2F"/>
    <w:rsid w:val="006F6E6B"/>
    <w:rsid w:val="00705107"/>
    <w:rsid w:val="00751CAB"/>
    <w:rsid w:val="0075615E"/>
    <w:rsid w:val="007623AA"/>
    <w:rsid w:val="00775D6D"/>
    <w:rsid w:val="00790BD0"/>
    <w:rsid w:val="007A4D36"/>
    <w:rsid w:val="007E37D3"/>
    <w:rsid w:val="007E4383"/>
    <w:rsid w:val="00806D24"/>
    <w:rsid w:val="00814E23"/>
    <w:rsid w:val="00815A12"/>
    <w:rsid w:val="0082510C"/>
    <w:rsid w:val="0083123D"/>
    <w:rsid w:val="0085172A"/>
    <w:rsid w:val="008517D3"/>
    <w:rsid w:val="008634CB"/>
    <w:rsid w:val="00866921"/>
    <w:rsid w:val="00875EEB"/>
    <w:rsid w:val="008842C7"/>
    <w:rsid w:val="00886B93"/>
    <w:rsid w:val="008A5FEA"/>
    <w:rsid w:val="008D7D6F"/>
    <w:rsid w:val="008E0E9B"/>
    <w:rsid w:val="00925124"/>
    <w:rsid w:val="00937C90"/>
    <w:rsid w:val="00964906"/>
    <w:rsid w:val="00975E9F"/>
    <w:rsid w:val="009A0000"/>
    <w:rsid w:val="009B448B"/>
    <w:rsid w:val="009D2DED"/>
    <w:rsid w:val="009E050D"/>
    <w:rsid w:val="009F20BD"/>
    <w:rsid w:val="009F3760"/>
    <w:rsid w:val="00A06421"/>
    <w:rsid w:val="00A31FE5"/>
    <w:rsid w:val="00A96D38"/>
    <w:rsid w:val="00AB7D33"/>
    <w:rsid w:val="00AC6FCC"/>
    <w:rsid w:val="00AE4F7E"/>
    <w:rsid w:val="00AE55DB"/>
    <w:rsid w:val="00B10E56"/>
    <w:rsid w:val="00B14E65"/>
    <w:rsid w:val="00B4729E"/>
    <w:rsid w:val="00B520FB"/>
    <w:rsid w:val="00B549D2"/>
    <w:rsid w:val="00B63C2E"/>
    <w:rsid w:val="00B645DB"/>
    <w:rsid w:val="00B64B37"/>
    <w:rsid w:val="00B659B1"/>
    <w:rsid w:val="00B969CF"/>
    <w:rsid w:val="00BB688E"/>
    <w:rsid w:val="00BD208C"/>
    <w:rsid w:val="00BD5572"/>
    <w:rsid w:val="00BE6C1F"/>
    <w:rsid w:val="00BF0396"/>
    <w:rsid w:val="00BF1A35"/>
    <w:rsid w:val="00C03FA8"/>
    <w:rsid w:val="00C172FE"/>
    <w:rsid w:val="00C425D9"/>
    <w:rsid w:val="00C5288B"/>
    <w:rsid w:val="00C557B9"/>
    <w:rsid w:val="00C55FE8"/>
    <w:rsid w:val="00C67234"/>
    <w:rsid w:val="00C677AA"/>
    <w:rsid w:val="00C75634"/>
    <w:rsid w:val="00CE3266"/>
    <w:rsid w:val="00D02932"/>
    <w:rsid w:val="00D02F5F"/>
    <w:rsid w:val="00D13251"/>
    <w:rsid w:val="00D21B08"/>
    <w:rsid w:val="00D41DA3"/>
    <w:rsid w:val="00D80276"/>
    <w:rsid w:val="00D93D79"/>
    <w:rsid w:val="00DD41B0"/>
    <w:rsid w:val="00DD5671"/>
    <w:rsid w:val="00E07E26"/>
    <w:rsid w:val="00E13ED2"/>
    <w:rsid w:val="00E2699A"/>
    <w:rsid w:val="00E432B9"/>
    <w:rsid w:val="00E47D65"/>
    <w:rsid w:val="00E54A01"/>
    <w:rsid w:val="00E82AD4"/>
    <w:rsid w:val="00EC081C"/>
    <w:rsid w:val="00ED183C"/>
    <w:rsid w:val="00ED29E9"/>
    <w:rsid w:val="00ED5EDE"/>
    <w:rsid w:val="00ED73C6"/>
    <w:rsid w:val="00EE1A92"/>
    <w:rsid w:val="00EE5038"/>
    <w:rsid w:val="00F2451D"/>
    <w:rsid w:val="00F24BC3"/>
    <w:rsid w:val="00F4156F"/>
    <w:rsid w:val="00F60D02"/>
    <w:rsid w:val="00F848FC"/>
    <w:rsid w:val="00F856F7"/>
    <w:rsid w:val="00FB3163"/>
    <w:rsid w:val="00FC4EE2"/>
    <w:rsid w:val="00FE1DEA"/>
    <w:rsid w:val="00FE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796D-E612-4D2B-A61D-1AB64BF8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1B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D2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D2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0A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6">
    <w:name w:val="Основной текст (2)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45pt">
    <w:name w:val="Основной текст (2) + 4;5 pt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0A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0A1B6E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A1B6E"/>
    <w:pPr>
      <w:shd w:val="clear" w:color="auto" w:fill="FFFFFF"/>
      <w:spacing w:after="3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A1B6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0A1B6E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ody Text Indent"/>
    <w:basedOn w:val="a"/>
    <w:link w:val="a7"/>
    <w:uiPriority w:val="99"/>
    <w:semiHidden/>
    <w:unhideWhenUsed/>
    <w:rsid w:val="00F60D0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60D02"/>
    <w:rPr>
      <w:rFonts w:ascii="Times New Roman" w:eastAsia="Times New Roman" w:hAnsi="Times New Roman" w:cs="Times New Roman"/>
      <w:lang w:bidi="ar-SA"/>
    </w:rPr>
  </w:style>
  <w:style w:type="paragraph" w:styleId="a8">
    <w:name w:val="List Paragraph"/>
    <w:basedOn w:val="a"/>
    <w:link w:val="a9"/>
    <w:uiPriority w:val="34"/>
    <w:qFormat/>
    <w:rsid w:val="00F60D0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Hyperlink"/>
    <w:basedOn w:val="a0"/>
    <w:rsid w:val="00F60D02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F60D02"/>
    <w:rPr>
      <w:sz w:val="27"/>
      <w:szCs w:val="27"/>
      <w:shd w:val="clear" w:color="auto" w:fill="FFFFFF"/>
    </w:rPr>
  </w:style>
  <w:style w:type="character" w:customStyle="1" w:styleId="28">
    <w:name w:val="Заголовок №2"/>
    <w:basedOn w:val="a0"/>
    <w:rsid w:val="00F60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ab">
    <w:name w:val="Основной текст_"/>
    <w:basedOn w:val="a0"/>
    <w:link w:val="12"/>
    <w:rsid w:val="00F60D02"/>
    <w:rPr>
      <w:sz w:val="28"/>
      <w:szCs w:val="28"/>
      <w:shd w:val="clear" w:color="auto" w:fill="FFFFFF"/>
    </w:rPr>
  </w:style>
  <w:style w:type="character" w:customStyle="1" w:styleId="32">
    <w:name w:val="Заголовок №3_"/>
    <w:basedOn w:val="a0"/>
    <w:link w:val="33"/>
    <w:rsid w:val="00F60D02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60D02"/>
    <w:pPr>
      <w:widowControl/>
      <w:shd w:val="clear" w:color="auto" w:fill="FFFFFF"/>
      <w:spacing w:line="0" w:lineRule="atLeast"/>
    </w:pPr>
    <w:rPr>
      <w:color w:val="auto"/>
      <w:sz w:val="27"/>
      <w:szCs w:val="27"/>
    </w:rPr>
  </w:style>
  <w:style w:type="paragraph" w:customStyle="1" w:styleId="12">
    <w:name w:val="Основной текст1"/>
    <w:basedOn w:val="a"/>
    <w:link w:val="ab"/>
    <w:rsid w:val="00F60D02"/>
    <w:pPr>
      <w:widowControl/>
      <w:shd w:val="clear" w:color="auto" w:fill="FFFFFF"/>
      <w:spacing w:line="322" w:lineRule="exact"/>
      <w:ind w:hanging="500"/>
    </w:pPr>
    <w:rPr>
      <w:color w:val="auto"/>
      <w:sz w:val="28"/>
      <w:szCs w:val="28"/>
    </w:rPr>
  </w:style>
  <w:style w:type="paragraph" w:customStyle="1" w:styleId="33">
    <w:name w:val="Заголовок №3"/>
    <w:basedOn w:val="a"/>
    <w:link w:val="32"/>
    <w:rsid w:val="00F60D02"/>
    <w:pPr>
      <w:widowControl/>
      <w:shd w:val="clear" w:color="auto" w:fill="FFFFFF"/>
      <w:spacing w:line="322" w:lineRule="exact"/>
      <w:jc w:val="center"/>
      <w:outlineLvl w:val="2"/>
    </w:pPr>
    <w:rPr>
      <w:color w:val="auto"/>
      <w:sz w:val="27"/>
      <w:szCs w:val="27"/>
    </w:rPr>
  </w:style>
  <w:style w:type="paragraph" w:styleId="ac">
    <w:name w:val="Body Text"/>
    <w:basedOn w:val="a"/>
    <w:link w:val="ad"/>
    <w:uiPriority w:val="99"/>
    <w:unhideWhenUsed/>
    <w:rsid w:val="00F60D02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F60D02"/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a"/>
    <w:rsid w:val="00F60D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7">
    <w:name w:val="Основной текст (7)_"/>
    <w:basedOn w:val="a0"/>
    <w:link w:val="70"/>
    <w:rsid w:val="00F60D02"/>
    <w:rPr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60D02"/>
    <w:pPr>
      <w:widowControl/>
      <w:shd w:val="clear" w:color="auto" w:fill="FFFFFF"/>
      <w:spacing w:line="288" w:lineRule="exact"/>
      <w:ind w:hanging="340"/>
    </w:pPr>
    <w:rPr>
      <w:color w:val="auto"/>
      <w:sz w:val="25"/>
      <w:szCs w:val="25"/>
    </w:rPr>
  </w:style>
  <w:style w:type="paragraph" w:styleId="ae">
    <w:name w:val="header"/>
    <w:basedOn w:val="a"/>
    <w:link w:val="af"/>
    <w:uiPriority w:val="99"/>
    <w:unhideWhenUsed/>
    <w:rsid w:val="00F60D0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F60D02"/>
    <w:rPr>
      <w:rFonts w:ascii="Times New Roman" w:eastAsia="Times New Roman" w:hAnsi="Times New Roman" w:cs="Times New Roman"/>
      <w:lang w:bidi="ar-SA"/>
    </w:rPr>
  </w:style>
  <w:style w:type="paragraph" w:styleId="af0">
    <w:name w:val="footer"/>
    <w:basedOn w:val="a"/>
    <w:link w:val="af1"/>
    <w:uiPriority w:val="99"/>
    <w:unhideWhenUsed/>
    <w:rsid w:val="00F60D0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F60D02"/>
    <w:rPr>
      <w:rFonts w:ascii="Times New Roman" w:eastAsia="Times New Roman" w:hAnsi="Times New Roman" w:cs="Times New Roman"/>
      <w:lang w:bidi="ar-SA"/>
    </w:rPr>
  </w:style>
  <w:style w:type="character" w:styleId="af2">
    <w:name w:val="page number"/>
    <w:basedOn w:val="a0"/>
    <w:rsid w:val="00F60D02"/>
  </w:style>
  <w:style w:type="table" w:styleId="af3">
    <w:name w:val="Table Grid"/>
    <w:basedOn w:val="a1"/>
    <w:rsid w:val="00F60D0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F60D02"/>
    <w:rPr>
      <w:i/>
      <w:iCs/>
    </w:rPr>
  </w:style>
  <w:style w:type="character" w:customStyle="1" w:styleId="a9">
    <w:name w:val="Абзац списка Знак"/>
    <w:link w:val="a8"/>
    <w:uiPriority w:val="34"/>
    <w:locked/>
    <w:rsid w:val="00F60D02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F60D0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5">
    <w:name w:val="Normal (Web)"/>
    <w:basedOn w:val="a"/>
    <w:uiPriority w:val="99"/>
    <w:unhideWhenUsed/>
    <w:rsid w:val="003539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6">
    <w:name w:val="annotation reference"/>
    <w:basedOn w:val="a0"/>
    <w:uiPriority w:val="99"/>
    <w:semiHidden/>
    <w:unhideWhenUsed/>
    <w:rsid w:val="00D21B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21B0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21B08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21B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21B08"/>
    <w:rPr>
      <w:b/>
      <w:bCs/>
      <w:color w:val="000000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D21B0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21B08"/>
    <w:rPr>
      <w:rFonts w:ascii="Tahoma" w:hAnsi="Tahoma" w:cs="Tahoma"/>
      <w:color w:val="000000"/>
      <w:sz w:val="16"/>
      <w:szCs w:val="16"/>
    </w:rPr>
  </w:style>
  <w:style w:type="paragraph" w:styleId="afd">
    <w:name w:val="No Spacing"/>
    <w:uiPriority w:val="1"/>
    <w:qFormat/>
    <w:rsid w:val="00E432B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handle/123456789/1865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DA55-2ED6-4848-852D-61F75DD4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17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politology</dc:creator>
  <cp:lastModifiedBy>Михайлова Инна Николаевна</cp:lastModifiedBy>
  <cp:revision>10</cp:revision>
  <dcterms:created xsi:type="dcterms:W3CDTF">2023-11-30T20:50:00Z</dcterms:created>
  <dcterms:modified xsi:type="dcterms:W3CDTF">2024-03-25T10:54:00Z</dcterms:modified>
</cp:coreProperties>
</file>