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F1364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0E7B813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48D7517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61D1B212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37A7" w14:textId="5B1AE21A" w:rsidR="00BC094C" w:rsidRPr="00BC094C" w:rsidRDefault="00F10C2F" w:rsidP="002A50B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2AC8D6B7" w14:textId="045771F5" w:rsidR="00BC094C" w:rsidRPr="00BC094C" w:rsidRDefault="00BC094C" w:rsidP="002A50B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F10C2F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заместителем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75E1E42C" w14:textId="77777777" w:rsidR="00BC094C" w:rsidRPr="00BC094C" w:rsidRDefault="00BC094C" w:rsidP="002A50B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75FB66F0" w14:textId="18C0D166" w:rsidR="00BC094C" w:rsidRPr="00BC094C" w:rsidRDefault="00D90C19" w:rsidP="002A50B3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F10C2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48A9083D" w14:textId="52B41E87" w:rsidR="00BC094C" w:rsidRPr="00F10C2F" w:rsidRDefault="00F10C2F" w:rsidP="002A50B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22.02.2024</w:t>
      </w:r>
    </w:p>
    <w:p w14:paraId="17ADDA2A" w14:textId="77777777" w:rsidR="00BC094C" w:rsidRPr="00BC094C" w:rsidRDefault="00BC094C" w:rsidP="002A50B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6C826" w14:textId="79F155BD" w:rsidR="00BC094C" w:rsidRPr="00280E3F" w:rsidRDefault="00BC094C" w:rsidP="00280E3F">
      <w:pPr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F10C2F" w:rsidRPr="00F1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6-05-06-055/пр.</w:t>
      </w:r>
      <w:bookmarkStart w:id="0" w:name="_GoBack"/>
      <w:bookmarkEnd w:id="0"/>
    </w:p>
    <w:p w14:paraId="31293990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22866" w14:textId="77777777" w:rsidR="00BC094C" w:rsidRPr="00A02E4B" w:rsidRDefault="00A02E4B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СТРУКТУРНАЯ </w:t>
      </w:r>
      <w:r w:rsidR="00E8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ФУНКЦИОНАЛЬНАЯ ОРГАНИЗАЦИЯ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ВЫЧИСЛИТЕЛЬНЫХ МАШИН</w:t>
      </w:r>
    </w:p>
    <w:p w14:paraId="232497CA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FE5D7" w14:textId="77777777" w:rsidR="00BC094C" w:rsidRPr="00BC094C" w:rsidRDefault="005A0077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2181518F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5A0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22965D" w14:textId="77777777" w:rsidR="00BC094C" w:rsidRDefault="005A0077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6-05-0611-05 Компьютерная инженерия</w:t>
      </w:r>
    </w:p>
    <w:p w14:paraId="3EEF6F90" w14:textId="77777777" w:rsidR="00F20936" w:rsidRDefault="00F20936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7B1DF" w14:textId="77777777" w:rsidR="00F20936" w:rsidRPr="008676DA" w:rsidRDefault="00F20936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14:paraId="34A2FA33" w14:textId="77777777" w:rsidTr="005A7C9A">
        <w:tc>
          <w:tcPr>
            <w:tcW w:w="4926" w:type="dxa"/>
          </w:tcPr>
          <w:p w14:paraId="108F613A" w14:textId="77777777" w:rsidR="00E06892" w:rsidRPr="00BC094C" w:rsidRDefault="00E06892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7919DCD" w14:textId="77777777" w:rsidR="00E06892" w:rsidRPr="00BC094C" w:rsidRDefault="00E06892" w:rsidP="002A50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585FA700" w14:textId="77777777" w:rsidR="00E06892" w:rsidRPr="00BC094C" w:rsidRDefault="00E06892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6896898F" w14:textId="77777777" w:rsidR="00BC094C" w:rsidRPr="00BC094C" w:rsidRDefault="00E06892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4927" w:type="dxa"/>
          </w:tcPr>
          <w:p w14:paraId="722815A1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6D2A3CC" w14:textId="77777777" w:rsidR="00BC094C" w:rsidRPr="00BC094C" w:rsidRDefault="00BC094C" w:rsidP="002A50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59E28893" w14:textId="77777777" w:rsidR="00BC094C" w:rsidRPr="00BC094C" w:rsidRDefault="00BC094C" w:rsidP="002A50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629E4378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C45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6C8F4B27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042FAF9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1614B0DE" w14:textId="77777777" w:rsidTr="005A7C9A">
        <w:tc>
          <w:tcPr>
            <w:tcW w:w="4926" w:type="dxa"/>
          </w:tcPr>
          <w:p w14:paraId="6B6544E6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112B9C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8C2C37B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2D22E49" w14:textId="77777777" w:rsidR="00BC094C" w:rsidRPr="00BC094C" w:rsidRDefault="00BC094C" w:rsidP="002A50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466FE1" w14:textId="77777777" w:rsidR="00BC094C" w:rsidRPr="00BC094C" w:rsidRDefault="00BC094C" w:rsidP="002A50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D3EB78B" w14:textId="77777777" w:rsidR="00BC094C" w:rsidRPr="00BC094C" w:rsidRDefault="00BC094C" w:rsidP="002A50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1A14412A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14:paraId="473BE5AB" w14:textId="77777777" w:rsidTr="005A7C9A">
        <w:tc>
          <w:tcPr>
            <w:tcW w:w="4926" w:type="dxa"/>
          </w:tcPr>
          <w:p w14:paraId="32D1E880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388E597" w14:textId="77777777" w:rsidR="000C67F4" w:rsidRDefault="000C67F4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D144A7" w14:textId="60609033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2C437F74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r w:rsidR="0008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М. Байдун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347D553D" w14:textId="77777777" w:rsidR="00BC094C" w:rsidRPr="00BC094C" w:rsidRDefault="00BC094C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0034C8" w14:textId="77777777" w:rsidR="000C67F4" w:rsidRDefault="000C67F4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67D4" w14:textId="77777777" w:rsidR="000C67F4" w:rsidRDefault="000C67F4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6A929" w14:textId="1C19ED2C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02E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67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2EF47425" w14:textId="77777777" w:rsidR="00BC094C" w:rsidRPr="00BC094C" w:rsidRDefault="00BC094C" w:rsidP="002A50B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731878A5" w14:textId="77777777" w:rsidR="00A913AE" w:rsidRPr="00BC094C" w:rsidRDefault="00A913AE" w:rsidP="002A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Качинский</w:t>
      </w:r>
      <w:proofErr w:type="spell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кафедры </w:t>
      </w:r>
      <w:r w:rsidRPr="00A02E4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средств</w:t>
      </w:r>
      <w:r w:rsidRPr="00BC094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 w:rsidRPr="00A0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доцент;</w:t>
      </w:r>
    </w:p>
    <w:p w14:paraId="0CD93D8B" w14:textId="77777777" w:rsidR="00BC094C" w:rsidRPr="00BC094C" w:rsidRDefault="00A02E4B" w:rsidP="002A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Шемаров</w:t>
      </w:r>
      <w:proofErr w:type="spellEnd"/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вычислительных средств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</w:t>
      </w:r>
    </w:p>
    <w:p w14:paraId="051AAAAF" w14:textId="77777777" w:rsidR="00BC094C" w:rsidRPr="00BC094C" w:rsidRDefault="00BC094C" w:rsidP="002A5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29CFD" w14:textId="77777777" w:rsidR="00BC094C" w:rsidRPr="00BC094C" w:rsidRDefault="00BC094C" w:rsidP="002A50B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BBFBFAE" w14:textId="77777777" w:rsidR="000D3EF7" w:rsidRPr="00DC45D5" w:rsidRDefault="000D3EF7" w:rsidP="000D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систем управления Белорусского государственного университета</w:t>
      </w:r>
      <w:r w:rsidRPr="00DC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26.01.2024</w:t>
      </w:r>
      <w:r w:rsidRPr="00DC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562931A1" w14:textId="77777777" w:rsidR="000D3EF7" w:rsidRPr="00BC094C" w:rsidRDefault="000D3EF7" w:rsidP="000D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Романов, ведущий научный сотрудник лаборатории логического проектирования государственного научного учреждения «Объединенный институт проблем информатики Национальной академии наук Беларуси», кандидат технических наук, доцент</w:t>
      </w:r>
    </w:p>
    <w:p w14:paraId="4F2F2DDB" w14:textId="77777777" w:rsidR="00BC094C" w:rsidRPr="00BC094C" w:rsidRDefault="00BC094C" w:rsidP="002A5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F1D46" w14:textId="77777777" w:rsidR="00BC094C" w:rsidRPr="00BC094C" w:rsidRDefault="00BC094C" w:rsidP="002A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5A0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44E547F" w14:textId="77777777" w:rsidR="000D3EF7" w:rsidRPr="00A867DB" w:rsidRDefault="000D3EF7" w:rsidP="000D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4B9A2A9" w14:textId="77777777" w:rsidR="00BC094C" w:rsidRPr="00497C1E" w:rsidRDefault="00BC094C" w:rsidP="002A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</w:t>
      </w:r>
      <w:r w:rsidRPr="0049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университет информатики и радиоэлектроники»</w:t>
      </w:r>
      <w:r w:rsidR="00A02E4B" w:rsidRPr="0049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97C1E" w:rsidRPr="00497C1E">
        <w:rPr>
          <w:rFonts w:ascii="Times New Roman" w:hAnsi="Times New Roman" w:cs="Times New Roman"/>
          <w:sz w:val="28"/>
          <w:szCs w:val="28"/>
        </w:rPr>
        <w:t>протокол № 1 от 20.09.2023</w:t>
      </w:r>
      <w:r w:rsidRPr="00497C1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0A204EA" w14:textId="77777777" w:rsidR="00A867DB" w:rsidRPr="00A867DB" w:rsidRDefault="00A867DB" w:rsidP="002A5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(протокол № </w:t>
      </w:r>
      <w:r w:rsidR="00262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8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62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11.09.2023</w:t>
      </w:r>
      <w:r w:rsidRPr="00A8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2A33E7B" w14:textId="77777777" w:rsidR="00BC094C" w:rsidRPr="00BC094C" w:rsidRDefault="00BC094C" w:rsidP="002A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0B45F" w14:textId="77777777" w:rsidR="00A5042F" w:rsidRPr="00BC094C" w:rsidRDefault="00A5042F" w:rsidP="002A5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0A605" wp14:editId="4ABDF94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1905" b="825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5AFA2" w14:textId="77777777" w:rsidR="00A5042F" w:rsidRPr="007B75F0" w:rsidRDefault="00A5042F" w:rsidP="007B7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5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С.С. </w:t>
                            </w:r>
                            <w:proofErr w:type="spellStart"/>
                            <w:r w:rsidRPr="007B75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0A605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0;margin-top:0;width:331.35pt;height:23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" stroked="f">
                <v:textbox style="mso-fit-shape-to-text:t">
                  <w:txbxContent>
                    <w:p w14:paraId="4FA5AFA2" w14:textId="77777777" w:rsidR="00A5042F" w:rsidRPr="007B75F0" w:rsidRDefault="00A5042F" w:rsidP="007B7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5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С.С. </w:t>
                      </w:r>
                      <w:proofErr w:type="spellStart"/>
                      <w:r w:rsidRPr="007B75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06B4F" wp14:editId="11F1AC17">
                <wp:simplePos x="0" y="0"/>
                <wp:positionH relativeFrom="margin">
                  <wp:posOffset>1303020</wp:posOffset>
                </wp:positionH>
                <wp:positionV relativeFrom="margin">
                  <wp:posOffset>10153650</wp:posOffset>
                </wp:positionV>
                <wp:extent cx="4208145" cy="295910"/>
                <wp:effectExtent l="0" t="0" r="1905" b="825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806" w14:textId="77777777" w:rsidR="00A5042F" w:rsidRPr="004D3CFF" w:rsidRDefault="00A5042F" w:rsidP="005E63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3CFF">
                              <w:rPr>
                                <w:sz w:val="28"/>
                                <w:szCs w:val="28"/>
                              </w:rPr>
                              <w:t xml:space="preserve">Ответственный за редакцию: С.С. </w:t>
                            </w:r>
                            <w:proofErr w:type="spellStart"/>
                            <w:r w:rsidRPr="004D3CFF">
                              <w:rPr>
                                <w:sz w:val="28"/>
                                <w:szCs w:val="28"/>
                              </w:rPr>
                              <w:t>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6B4F" id="Поле 6" o:spid="_x0000_s1027" type="#_x0000_t202" style="position:absolute;margin-left:102.6pt;margin-top:799.5pt;width:331.3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" stroked="f">
                <v:textbox style="mso-fit-shape-to-text:t">
                  <w:txbxContent>
                    <w:p w14:paraId="65E42806" w14:textId="77777777" w:rsidR="00A5042F" w:rsidRPr="004D3CFF" w:rsidRDefault="00A5042F" w:rsidP="005E63AC">
                      <w:pPr>
                        <w:rPr>
                          <w:sz w:val="28"/>
                          <w:szCs w:val="28"/>
                        </w:rPr>
                      </w:pPr>
                      <w:r w:rsidRPr="004D3CFF">
                        <w:rPr>
                          <w:sz w:val="28"/>
                          <w:szCs w:val="28"/>
                        </w:rPr>
                        <w:t xml:space="preserve">Ответственный за редакцию: С.С. </w:t>
                      </w:r>
                      <w:proofErr w:type="spellStart"/>
                      <w:r w:rsidRPr="004D3CFF">
                        <w:rPr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3A187" wp14:editId="2C38BA92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317DD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Ответственный за редакцию: С.С. </w:t>
                            </w:r>
                            <w:proofErr w:type="spellStart"/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A187" id="Поле 5" o:spid="_x0000_s1028" type="#_x0000_t202" style="position:absolute;margin-left:96.95pt;margin-top:790.5pt;width:331.3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" stroked="f">
                <v:textbox style="mso-fit-shape-to-text:t">
                  <w:txbxContent>
                    <w:p w14:paraId="462317DD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Ответственный за редакцию: С.С. </w:t>
                      </w:r>
                      <w:proofErr w:type="spellStart"/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A36B4" wp14:editId="7AF14BB0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C028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Ответственный за редакцию: С.С. </w:t>
                            </w:r>
                            <w:proofErr w:type="spellStart"/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36B4" id="Поле 2" o:spid="_x0000_s1029" type="#_x0000_t202" style="position:absolute;margin-left:96.95pt;margin-top:790.5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" stroked="f">
                <v:textbox style="mso-fit-shape-to-text:t">
                  <w:txbxContent>
                    <w:p w14:paraId="7078C028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Ответственный за редакцию: С.С. </w:t>
                      </w:r>
                      <w:proofErr w:type="spellStart"/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196E7" wp14:editId="7036C80C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CE1C9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Ответственный за редакцию: С.С. </w:t>
                            </w:r>
                            <w:proofErr w:type="spellStart"/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96E7" id="Поле 1" o:spid="_x0000_s1030" type="#_x0000_t202" style="position:absolute;margin-left:96.95pt;margin-top:790.5pt;width:331.35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" stroked="f">
                <v:textbox style="mso-fit-shape-to-text:t">
                  <w:txbxContent>
                    <w:p w14:paraId="74BCE1C9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Ответственный за редакцию: С.С. </w:t>
                      </w:r>
                      <w:proofErr w:type="spellStart"/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5740B" wp14:editId="66616AE3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E3086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Ответственный за редакцию: С.С. </w:t>
                            </w:r>
                            <w:proofErr w:type="spellStart"/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40B" id="Поле 4" o:spid="_x0000_s1031" type="#_x0000_t202" style="position:absolute;margin-left:96.95pt;margin-top:790.5pt;width:331.3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" stroked="f">
                <v:textbox style="mso-fit-shape-to-text:t">
                  <w:txbxContent>
                    <w:p w14:paraId="590E3086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Ответственный за редакцию: С.С. </w:t>
                      </w:r>
                      <w:proofErr w:type="spellStart"/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34897C" w14:textId="77777777" w:rsidR="00BC094C" w:rsidRPr="00BC094C" w:rsidRDefault="00BC094C" w:rsidP="00FD05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D8B5D3F" w14:textId="77777777" w:rsidR="00BC094C" w:rsidRPr="00BC094C" w:rsidRDefault="00BC094C" w:rsidP="00FD05A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68515D2" w14:textId="77777777" w:rsidR="00BC094C" w:rsidRPr="00BC094C" w:rsidRDefault="00BC094C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6AA3149E" w14:textId="77777777" w:rsidR="00BC094C" w:rsidRPr="00BC094C" w:rsidRDefault="00BC094C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AF101" w14:textId="3D41744E" w:rsidR="00BC094C" w:rsidRDefault="005A0077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4629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и функциональная организация вычислительных машин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</w:t>
      </w:r>
      <w:r w:rsidR="0097731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0936" w:rsidRPr="00F2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6-05-0611-05 </w:t>
      </w:r>
      <w:r w:rsidR="00D716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D716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76DA" w:rsidRPr="0086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6DA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</w:t>
      </w:r>
      <w:r w:rsidR="0097731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учебного плана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DC73A6" w14:textId="77777777" w:rsidR="004152F5" w:rsidRDefault="005502A0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4152F5"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исциплина «Структурная и функциональная организация вычислительных машин» является одной из основных дисциплин </w:t>
      </w:r>
      <w:r w:rsidR="0097731C"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</w:t>
      </w:r>
      <w:r w:rsidR="004152F5"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подготовку специалистов в области проектирования аппаратных средств вычислительной техники. Она предусматривает изучение как классических основ организации и построения вычислительных машин и их структурных компонентов, так и современных научных и практических достижений в развитии </w:t>
      </w:r>
      <w:r w:rsidR="00956C66" w:rsidRPr="00956C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</w:t>
      </w:r>
      <w:r w:rsidR="00956C6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56C66" w:rsidRPr="0095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процессоров</w:t>
      </w:r>
      <w:r w:rsidR="004152F5"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DA1AA" w14:textId="77777777" w:rsidR="00843D4F" w:rsidRDefault="00843D4F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образовательного процесса по учебной дисциплине </w:t>
      </w:r>
      <w:r w:rsidRPr="008E1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«Структурная и функциональная организация вычислительных машин»</w:t>
      </w:r>
      <w:r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53FC20F" w14:textId="77777777" w:rsidR="001E4EE3" w:rsidRDefault="001E4EE3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4A858" w14:textId="77777777" w:rsidR="001E4EE3" w:rsidRPr="001E4EE3" w:rsidRDefault="001E4EE3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7FBB0B36" w14:textId="77777777" w:rsidR="00956C66" w:rsidRDefault="00956C66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A0F40" w14:textId="77777777" w:rsidR="001F78EA" w:rsidRDefault="001F78EA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8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</w:t>
      </w:r>
      <w:r w:rsidR="00A3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принципов построения узлов и блоков электронных вычислительных машин, а также приобретение навыков программирования цифровых вычислительных устройств и систем.</w:t>
      </w:r>
    </w:p>
    <w:p w14:paraId="2817F52D" w14:textId="77777777" w:rsidR="00BA6EF7" w:rsidRPr="001F78EA" w:rsidRDefault="00BA6EF7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57A8B" w14:textId="77777777" w:rsidR="00DD65D8" w:rsidRDefault="00DD65D8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4ADAED01" w14:textId="77777777" w:rsidR="0012503C" w:rsidRDefault="0012503C" w:rsidP="00FD05AD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5765165"/>
      <w:r w:rsidRPr="00125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по основам вычислительной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C31648" w14:textId="77777777" w:rsidR="0012503C" w:rsidRPr="0012503C" w:rsidRDefault="0012503C" w:rsidP="00FD05AD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организации, построения и функционирования различных типов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вычислительных</w:t>
      </w:r>
      <w:r w:rsidR="00977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и</w:t>
      </w:r>
      <w:r w:rsidRPr="0012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структурных компонентов;</w:t>
      </w:r>
    </w:p>
    <w:p w14:paraId="163A969C" w14:textId="77777777" w:rsidR="0012503C" w:rsidRDefault="0012503C" w:rsidP="00FD05AD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проектирования вычислительных устройств</w:t>
      </w:r>
      <w:r w:rsidR="00BA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EF7" w:rsidRPr="00BA6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функционального назначения с использованием программируемых логических интегральных схем</w:t>
      </w:r>
      <w:r w:rsidR="00A3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(ПЛИС)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B098F7" w14:textId="77777777" w:rsidR="0012503C" w:rsidRPr="0012503C" w:rsidRDefault="0012503C" w:rsidP="00FD05AD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проектирования структурных компонентов вычислительных машин.</w:t>
      </w:r>
    </w:p>
    <w:p w14:paraId="71E921B5" w14:textId="77777777" w:rsidR="0012503C" w:rsidRPr="0012503C" w:rsidRDefault="0012503C" w:rsidP="00FD05AD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17BEFEC3" w14:textId="77777777" w:rsidR="00CF6261" w:rsidRPr="00CF6261" w:rsidRDefault="00CF6261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</w:t>
      </w:r>
      <w:r w:rsidR="00284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284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284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</w:t>
      </w:r>
      <w:bookmarkStart w:id="2" w:name="_Hlk135765025"/>
      <w:r w:rsidR="00F20936" w:rsidRPr="00F2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«Структурная и функциональная организация вычислительных машин» </w:t>
      </w:r>
      <w:bookmarkEnd w:id="2"/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284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2A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 w:rsidR="005C5AE7" w:rsidRPr="005C5AE7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«Арифметические и логические основы цифровых устройств»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свою очередь учебная дисциплина </w:t>
      </w:r>
      <w:r w:rsidR="005C5AE7" w:rsidRPr="005C5AE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«Структурная и функциональная организация вычислительных машин»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базой для так</w:t>
      </w:r>
      <w:r w:rsidR="002A50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2A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2A50B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5C5A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Микропроцессорные средства и системы</w:t>
      </w:r>
      <w:r w:rsidRPr="00CF62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048CC" w14:textId="77777777" w:rsidR="001E4EE3" w:rsidRDefault="001E4EE3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5784C" w14:textId="77777777" w:rsidR="004D2075" w:rsidRDefault="004D2075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4454F2AC" w14:textId="77777777" w:rsidR="002A50B3" w:rsidRPr="004D2075" w:rsidRDefault="002A50B3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E7C04" w14:textId="77777777" w:rsidR="00233BA7" w:rsidRDefault="004D2075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«Структурная и функциональная организация вычислительных машин» формируются следующие компетенции:</w:t>
      </w:r>
    </w:p>
    <w:p w14:paraId="1D185C87" w14:textId="77777777" w:rsidR="00284BC7" w:rsidRPr="00284BC7" w:rsidRDefault="00284BC7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универсальные:</w:t>
      </w:r>
    </w:p>
    <w:p w14:paraId="4AA26DED" w14:textId="77777777" w:rsidR="000D2A96" w:rsidRPr="000D2A96" w:rsidRDefault="00284BC7" w:rsidP="00FD05AD">
      <w:pPr>
        <w:pStyle w:val="ab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2A96">
        <w:rPr>
          <w:rFonts w:ascii="Times New Roman" w:hAnsi="Times New Roman"/>
          <w:sz w:val="28"/>
          <w:szCs w:val="28"/>
        </w:rPr>
        <w:t xml:space="preserve">владеть </w:t>
      </w:r>
      <w:r w:rsidR="000D2A96" w:rsidRPr="000D2A96">
        <w:rPr>
          <w:rFonts w:ascii="Times New Roman" w:hAnsi="Times New Roman"/>
          <w:sz w:val="28"/>
          <w:szCs w:val="28"/>
        </w:rPr>
        <w:t>основами исследовательской деятельности, осуществлять поиск, анализ и синтез информации;</w:t>
      </w:r>
    </w:p>
    <w:p w14:paraId="545FF07E" w14:textId="77777777" w:rsidR="000D2A96" w:rsidRPr="000D2A96" w:rsidRDefault="00284BC7" w:rsidP="00FD05AD">
      <w:pPr>
        <w:pStyle w:val="ab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4BC7">
        <w:rPr>
          <w:rFonts w:ascii="Times New Roman" w:hAnsi="Times New Roman"/>
          <w:sz w:val="28"/>
          <w:szCs w:val="28"/>
        </w:rPr>
        <w:t>обладать навыками саморазвития и совершенствования в профессиональной деятельности</w:t>
      </w:r>
      <w:r w:rsidR="000D2A96" w:rsidRPr="000D2A96">
        <w:rPr>
          <w:rFonts w:ascii="Times New Roman" w:hAnsi="Times New Roman"/>
          <w:sz w:val="28"/>
          <w:szCs w:val="28"/>
        </w:rPr>
        <w:t>;</w:t>
      </w:r>
    </w:p>
    <w:p w14:paraId="7F99F1FA" w14:textId="77777777" w:rsidR="000D2A96" w:rsidRPr="000D2A96" w:rsidRDefault="00732A23" w:rsidP="00FD05AD">
      <w:pPr>
        <w:pStyle w:val="ab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A23">
        <w:rPr>
          <w:rFonts w:ascii="Times New Roman" w:hAnsi="Times New Roman"/>
          <w:sz w:val="28"/>
          <w:szCs w:val="28"/>
        </w:rPr>
        <w:t>проявлять инициативу и адаптироваться к изменениям в профессиональной деятельности</w:t>
      </w:r>
      <w:r w:rsidR="000D2A96" w:rsidRPr="000D2A96">
        <w:rPr>
          <w:rFonts w:ascii="Times New Roman" w:hAnsi="Times New Roman"/>
          <w:sz w:val="28"/>
          <w:szCs w:val="28"/>
        </w:rPr>
        <w:t>;</w:t>
      </w:r>
    </w:p>
    <w:p w14:paraId="4FE50CB7" w14:textId="77777777" w:rsidR="004D2075" w:rsidRDefault="00284BC7" w:rsidP="00FD0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</w:t>
      </w:r>
      <w:r w:rsidR="00FE5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284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профессиональн</w:t>
      </w:r>
      <w:r w:rsidR="00FE5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284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E5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F7434" w:rsidRPr="00BF7434">
        <w:rPr>
          <w:rFonts w:ascii="Times New Roman" w:hAnsi="Times New Roman"/>
          <w:sz w:val="28"/>
          <w:szCs w:val="28"/>
        </w:rPr>
        <w:t>программировать цифровые вычислительные устройства и системы с учетом принципов построения узлов и блоков ЭВМ</w:t>
      </w:r>
      <w:r w:rsidR="005A0077">
        <w:rPr>
          <w:rFonts w:ascii="Times New Roman" w:hAnsi="Times New Roman"/>
          <w:sz w:val="28"/>
          <w:szCs w:val="28"/>
        </w:rPr>
        <w:t>.</w:t>
      </w:r>
    </w:p>
    <w:p w14:paraId="21259CED" w14:textId="77777777" w:rsidR="00FD05AD" w:rsidRDefault="00FD05AD" w:rsidP="00FD0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01FEC6" w14:textId="77777777" w:rsidR="004D2075" w:rsidRPr="004D2075" w:rsidRDefault="004D2075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5697C121" w14:textId="77777777" w:rsidR="004D2075" w:rsidRPr="003F16CB" w:rsidRDefault="004D2075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1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16D8E89B" w14:textId="77777777" w:rsidR="004D2075" w:rsidRPr="004D2075" w:rsidRDefault="003F16CB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характеристики, области применения вычислительных машин различных классов</w:t>
      </w:r>
      <w:r w:rsidR="004D2075"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603F14" w14:textId="77777777" w:rsidR="004D2075" w:rsidRDefault="004C5A23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r w:rsidR="000350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вычислительных машин</w:t>
      </w:r>
      <w:r w:rsidR="0074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</w:t>
      </w:r>
      <w:r w:rsidR="0003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</w:t>
      </w:r>
      <w:r w:rsidR="004D2075" w:rsidRPr="004D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60A1A7" w14:textId="77777777" w:rsidR="00740654" w:rsidRDefault="004C5A23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основных устройств и блоков вычислительных машин</w:t>
      </w:r>
      <w:r w:rsidR="00740654" w:rsidRPr="007406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267723" w14:textId="77777777" w:rsidR="00776F3F" w:rsidRPr="004D2075" w:rsidRDefault="00776F3F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</w:t>
      </w:r>
      <w:r w:rsidRPr="00956C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5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529BE" w14:textId="77777777" w:rsidR="004D2075" w:rsidRPr="003F16CB" w:rsidRDefault="004D2075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1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0A0F486D" w14:textId="77777777" w:rsidR="00740654" w:rsidRPr="00740654" w:rsidRDefault="004C5A23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особенности построения и функционирования конкретных вычислительных машин при решении различных задач</w:t>
      </w:r>
      <w:r w:rsidR="00740654" w:rsidRPr="007406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5A2E61" w14:textId="77777777" w:rsidR="004D2075" w:rsidRPr="00670DD7" w:rsidRDefault="004C5A23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0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проектировать вычислительные устройства различного функционального назначения с использованием программируемых логических интегральных схем</w:t>
      </w:r>
      <w:r w:rsidR="00740654" w:rsidRPr="00670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29B1FC3B" w14:textId="77777777" w:rsidR="004D2075" w:rsidRPr="003F16CB" w:rsidRDefault="004D2075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1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владеть:</w:t>
      </w:r>
    </w:p>
    <w:p w14:paraId="2C2637BB" w14:textId="77777777" w:rsidR="00740654" w:rsidRPr="004D2075" w:rsidRDefault="0097731C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методами проектирования структурных компонентов вычислительных машин </w:t>
      </w:r>
      <w:r w:rsidR="00740654" w:rsidRPr="0074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инструментальных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="00740654" w:rsidRPr="0074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устройств</w:t>
      </w:r>
      <w:r w:rsidR="00740654" w:rsidRPr="0074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программируемых логических интегральных схем.</w:t>
      </w:r>
    </w:p>
    <w:p w14:paraId="5134C1AC" w14:textId="77777777" w:rsidR="00FD05AD" w:rsidRDefault="00FD05AD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6BAEC" w14:textId="77777777" w:rsidR="00BC094C" w:rsidRPr="00BC094C" w:rsidRDefault="005A0077" w:rsidP="00FD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BC094C" w:rsidRPr="0085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часов, из них – </w:t>
      </w:r>
      <w:r w:rsidR="00857D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524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857D57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.</w:t>
      </w:r>
      <w:r w:rsidR="0063756A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552490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524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857D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24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76DEEF6" w14:textId="77777777" w:rsidR="00FD05AD" w:rsidRDefault="00FD05AD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753DB0" w14:textId="77777777" w:rsidR="005A0077" w:rsidRDefault="005A0077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FCC7F79" w14:textId="77777777" w:rsidR="00BC094C" w:rsidRPr="00BC094C" w:rsidRDefault="00BC094C" w:rsidP="00FD0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73432C94" w14:textId="77777777" w:rsidR="00BC094C" w:rsidRDefault="00BC094C" w:rsidP="00FD0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1E2FF4" w:rsidRPr="00BC094C" w14:paraId="162468F3" w14:textId="77777777" w:rsidTr="004224D2">
        <w:trPr>
          <w:cantSplit/>
          <w:trHeight w:val="2094"/>
          <w:tblHeader/>
        </w:trPr>
        <w:tc>
          <w:tcPr>
            <w:tcW w:w="6946" w:type="dxa"/>
            <w:vAlign w:val="center"/>
          </w:tcPr>
          <w:p w14:paraId="731231FC" w14:textId="77777777" w:rsidR="001E2FF4" w:rsidRPr="00BC094C" w:rsidRDefault="001E2FF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C147315" w14:textId="77777777" w:rsidR="001E2FF4" w:rsidRPr="0022421A" w:rsidRDefault="001E2FF4" w:rsidP="004224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242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</w:t>
            </w:r>
            <w:r w:rsidR="00206B7D" w:rsidRPr="002242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2242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аудиторных</w:t>
            </w:r>
            <w:r w:rsidR="00206B7D" w:rsidRPr="002242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2242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578F9AB5" w14:textId="77777777" w:rsidR="001E2FF4" w:rsidRPr="0022421A" w:rsidRDefault="001E2FF4" w:rsidP="004224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242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50" w:type="dxa"/>
            <w:textDirection w:val="btLr"/>
          </w:tcPr>
          <w:p w14:paraId="3B2F06CB" w14:textId="77777777" w:rsidR="001E2FF4" w:rsidRPr="0022421A" w:rsidRDefault="001E2FF4" w:rsidP="004224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242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1E2FF4" w:rsidRPr="00BC094C" w14:paraId="1F380229" w14:textId="77777777" w:rsidTr="004224D2">
        <w:tc>
          <w:tcPr>
            <w:tcW w:w="6946" w:type="dxa"/>
          </w:tcPr>
          <w:p w14:paraId="0DDAE588" w14:textId="77777777" w:rsidR="001E2FF4" w:rsidRPr="00F056FD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34" w:type="dxa"/>
          </w:tcPr>
          <w:p w14:paraId="21A44F2D" w14:textId="77777777" w:rsidR="001E2FF4" w:rsidRPr="00F056FD" w:rsidRDefault="001E2FF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377E30BD" w14:textId="77777777" w:rsidR="001E2FF4" w:rsidRPr="00F056FD" w:rsidRDefault="001E2FF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7F208FC2" w14:textId="77777777" w:rsidR="001E2FF4" w:rsidRPr="00F056FD" w:rsidRDefault="001E2FF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E2FF4" w:rsidRPr="00BC094C" w14:paraId="27E2B67D" w14:textId="77777777" w:rsidTr="004224D2">
        <w:tc>
          <w:tcPr>
            <w:tcW w:w="6946" w:type="dxa"/>
          </w:tcPr>
          <w:p w14:paraId="42B79BF6" w14:textId="77777777" w:rsidR="001E2FF4" w:rsidRPr="00BC094C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1E2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Структурная организация вычислительных машин</w:t>
            </w:r>
          </w:p>
        </w:tc>
        <w:tc>
          <w:tcPr>
            <w:tcW w:w="1134" w:type="dxa"/>
          </w:tcPr>
          <w:p w14:paraId="18E707A2" w14:textId="77777777" w:rsidR="001E2FF4" w:rsidRPr="004224D2" w:rsidRDefault="00E94CAF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9" w:type="dxa"/>
          </w:tcPr>
          <w:p w14:paraId="721C8E77" w14:textId="77777777" w:rsidR="001E2FF4" w:rsidRPr="004224D2" w:rsidRDefault="003146DA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</w:tcPr>
          <w:p w14:paraId="4C926969" w14:textId="77777777" w:rsidR="001E2FF4" w:rsidRPr="004224D2" w:rsidRDefault="00F51C5D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  <w:tr w:rsidR="001E2FF4" w:rsidRPr="00BC094C" w14:paraId="66E471EA" w14:textId="77777777" w:rsidTr="004224D2">
        <w:tc>
          <w:tcPr>
            <w:tcW w:w="6946" w:type="dxa"/>
          </w:tcPr>
          <w:p w14:paraId="3F7FAEFB" w14:textId="77777777" w:rsidR="001E2FF4" w:rsidRPr="00BC094C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1E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вычислительной машины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хранимой в памяти программой</w:t>
            </w:r>
          </w:p>
        </w:tc>
        <w:tc>
          <w:tcPr>
            <w:tcW w:w="1134" w:type="dxa"/>
          </w:tcPr>
          <w:p w14:paraId="2068974C" w14:textId="77777777" w:rsidR="001E2FF4" w:rsidRPr="004224D2" w:rsidRDefault="003D552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780F65B" w14:textId="77777777" w:rsidR="001E2FF4" w:rsidRPr="004224D2" w:rsidRDefault="00AC3720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5977E04B" w14:textId="77777777" w:rsidR="001E2FF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2FF4" w:rsidRPr="00BC094C" w14:paraId="69B653D3" w14:textId="77777777" w:rsidTr="004224D2">
        <w:tc>
          <w:tcPr>
            <w:tcW w:w="6946" w:type="dxa"/>
          </w:tcPr>
          <w:p w14:paraId="64F30196" w14:textId="77777777" w:rsidR="001E2FF4" w:rsidRPr="00DD24C9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D24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2. Многоуровневая компьютерная организация</w:t>
            </w:r>
          </w:p>
        </w:tc>
        <w:tc>
          <w:tcPr>
            <w:tcW w:w="1134" w:type="dxa"/>
          </w:tcPr>
          <w:p w14:paraId="5990C0B1" w14:textId="77777777" w:rsidR="001E2FF4" w:rsidRPr="004224D2" w:rsidRDefault="001E2FF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213D210B" w14:textId="77777777" w:rsidR="001E2FF4" w:rsidRPr="004224D2" w:rsidRDefault="00AC3720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41295533" w14:textId="77777777" w:rsidR="001E2FF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2FF4" w:rsidRPr="00BC094C" w14:paraId="4B9B0770" w14:textId="77777777" w:rsidTr="004224D2">
        <w:tc>
          <w:tcPr>
            <w:tcW w:w="6946" w:type="dxa"/>
          </w:tcPr>
          <w:p w14:paraId="12BABEBD" w14:textId="77777777" w:rsidR="001E2FF4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50C01" w:rsidRPr="0095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 вычислительных машин</w:t>
            </w:r>
          </w:p>
        </w:tc>
        <w:tc>
          <w:tcPr>
            <w:tcW w:w="1134" w:type="dxa"/>
          </w:tcPr>
          <w:p w14:paraId="21342085" w14:textId="77777777" w:rsidR="001E2FF4" w:rsidRPr="004224D2" w:rsidRDefault="00E94CAF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67D04935" w14:textId="77777777" w:rsidR="001E2FF4" w:rsidRPr="004224D2" w:rsidRDefault="003146DA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3C956D9D" w14:textId="77777777" w:rsidR="001E2FF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F3597" w:rsidRPr="00BC094C" w14:paraId="11E31773" w14:textId="77777777" w:rsidTr="004224D2">
        <w:tc>
          <w:tcPr>
            <w:tcW w:w="6946" w:type="dxa"/>
          </w:tcPr>
          <w:p w14:paraId="157920A4" w14:textId="77777777" w:rsidR="000F3597" w:rsidRDefault="000F3597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50C01" w:rsidRPr="0095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функционирование</w:t>
            </w:r>
            <w:r w:rsidR="0095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0C01" w:rsidRPr="0095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процессора вычислительных машин</w:t>
            </w:r>
          </w:p>
        </w:tc>
        <w:tc>
          <w:tcPr>
            <w:tcW w:w="1134" w:type="dxa"/>
          </w:tcPr>
          <w:p w14:paraId="62E5FBF5" w14:textId="77777777" w:rsidR="000F3597" w:rsidRPr="004224D2" w:rsidRDefault="00F31A1C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14:paraId="2BFFD1AD" w14:textId="77777777" w:rsidR="000F3597" w:rsidRPr="004224D2" w:rsidRDefault="003146DA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101BB45D" w14:textId="77777777" w:rsidR="000F3597" w:rsidRPr="004224D2" w:rsidRDefault="00F51C5D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146DA"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F3597" w:rsidRPr="00BC094C" w14:paraId="2EB155E6" w14:textId="77777777" w:rsidTr="004224D2">
        <w:tc>
          <w:tcPr>
            <w:tcW w:w="6946" w:type="dxa"/>
          </w:tcPr>
          <w:p w14:paraId="50074B14" w14:textId="77777777" w:rsidR="000F3597" w:rsidRDefault="000F3597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50C01" w:rsidRPr="0095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шин в вычислительных машинах</w:t>
            </w:r>
          </w:p>
        </w:tc>
        <w:tc>
          <w:tcPr>
            <w:tcW w:w="1134" w:type="dxa"/>
          </w:tcPr>
          <w:p w14:paraId="42D80FDD" w14:textId="77777777" w:rsidR="000F3597" w:rsidRPr="004224D2" w:rsidRDefault="002A07D6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75E563B4" w14:textId="77777777" w:rsidR="000F3597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7C2EE919" w14:textId="77777777" w:rsidR="000F3597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F3597" w:rsidRPr="00BC094C" w14:paraId="49C81D62" w14:textId="77777777" w:rsidTr="004224D2">
        <w:tc>
          <w:tcPr>
            <w:tcW w:w="6946" w:type="dxa"/>
          </w:tcPr>
          <w:p w14:paraId="64392F18" w14:textId="77777777" w:rsidR="000F3597" w:rsidRDefault="000F3597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50C01" w:rsidRPr="0095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ввода/вывода в вычислительных машинах</w:t>
            </w:r>
          </w:p>
        </w:tc>
        <w:tc>
          <w:tcPr>
            <w:tcW w:w="1134" w:type="dxa"/>
          </w:tcPr>
          <w:p w14:paraId="00D0A40F" w14:textId="77777777" w:rsidR="000F3597" w:rsidRPr="004224D2" w:rsidRDefault="00B20E6D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14:paraId="5F327BFC" w14:textId="77777777" w:rsidR="000F3597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2ECB56A7" w14:textId="77777777" w:rsidR="000F3597" w:rsidRPr="004224D2" w:rsidRDefault="003146DA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2FF4" w:rsidRPr="00BC094C" w14:paraId="2265BFC3" w14:textId="77777777" w:rsidTr="004224D2">
        <w:tc>
          <w:tcPr>
            <w:tcW w:w="6946" w:type="dxa"/>
          </w:tcPr>
          <w:p w14:paraId="1D1C14D7" w14:textId="77777777" w:rsidR="001E2FF4" w:rsidRPr="00BC094C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3861737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</w:t>
            </w: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724B9A" w:rsidRPr="0072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Архитектура системы команд</w:t>
            </w:r>
            <w:r w:rsidR="0072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24B9A" w:rsidRPr="0072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вычислительных машин</w:t>
            </w:r>
          </w:p>
        </w:tc>
        <w:tc>
          <w:tcPr>
            <w:tcW w:w="1134" w:type="dxa"/>
          </w:tcPr>
          <w:p w14:paraId="59584695" w14:textId="77777777" w:rsidR="001E2FF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2A98B119" w14:textId="77777777" w:rsidR="001E2FF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3ECEE64C" w14:textId="77777777" w:rsidR="001E2FF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E2FF4" w:rsidRPr="00BC094C" w14:paraId="53DAFD10" w14:textId="77777777" w:rsidTr="004224D2">
        <w:tc>
          <w:tcPr>
            <w:tcW w:w="6946" w:type="dxa"/>
          </w:tcPr>
          <w:p w14:paraId="347A60A0" w14:textId="77777777" w:rsidR="001E2FF4" w:rsidRPr="00BC094C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38617406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47614" w:rsidRPr="005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архитектур системы команд</w:t>
            </w:r>
          </w:p>
        </w:tc>
        <w:tc>
          <w:tcPr>
            <w:tcW w:w="1134" w:type="dxa"/>
          </w:tcPr>
          <w:p w14:paraId="55D9AA39" w14:textId="77777777" w:rsidR="001E2FF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A642D38" w14:textId="77777777" w:rsidR="001E2FF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0276F06" w14:textId="77777777" w:rsidR="001E2FF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bookmarkEnd w:id="4"/>
      <w:tr w:rsidR="001E2FF4" w:rsidRPr="00BC094C" w14:paraId="368288EB" w14:textId="77777777" w:rsidTr="004224D2">
        <w:tc>
          <w:tcPr>
            <w:tcW w:w="6946" w:type="dxa"/>
          </w:tcPr>
          <w:p w14:paraId="132B3E62" w14:textId="77777777" w:rsidR="001E2FF4" w:rsidRPr="00BC094C" w:rsidRDefault="001E2FF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47614" w:rsidRPr="005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команд процессора</w:t>
            </w:r>
          </w:p>
        </w:tc>
        <w:tc>
          <w:tcPr>
            <w:tcW w:w="1134" w:type="dxa"/>
          </w:tcPr>
          <w:p w14:paraId="7D04FAD5" w14:textId="77777777" w:rsidR="001E2FF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4317B74A" w14:textId="77777777" w:rsidR="001E2FF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7FDF59BC" w14:textId="77777777" w:rsidR="001E2FF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7614" w:rsidRPr="00BC094C" w14:paraId="3D1566FB" w14:textId="77777777" w:rsidTr="004224D2">
        <w:tc>
          <w:tcPr>
            <w:tcW w:w="6946" w:type="dxa"/>
          </w:tcPr>
          <w:p w14:paraId="48CB7085" w14:textId="77777777" w:rsidR="00547614" w:rsidRDefault="0054761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</w:t>
            </w: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5476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Архитектура высокопроизводительных процессоров</w:t>
            </w:r>
          </w:p>
        </w:tc>
        <w:tc>
          <w:tcPr>
            <w:tcW w:w="1134" w:type="dxa"/>
          </w:tcPr>
          <w:p w14:paraId="3FA86D4B" w14:textId="77777777" w:rsidR="00547614" w:rsidRPr="004224D2" w:rsidRDefault="002A07D6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B20E6D"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3B759AF5" w14:textId="77777777" w:rsidR="00547614" w:rsidRPr="004224D2" w:rsidRDefault="003146DA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14:paraId="29C67223" w14:textId="77777777" w:rsidR="00547614" w:rsidRPr="004224D2" w:rsidRDefault="00AC3720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547614" w:rsidRPr="00BC094C" w14:paraId="5BF056C9" w14:textId="77777777" w:rsidTr="004224D2">
        <w:tc>
          <w:tcPr>
            <w:tcW w:w="6946" w:type="dxa"/>
          </w:tcPr>
          <w:p w14:paraId="791C82D9" w14:textId="77777777" w:rsidR="00547614" w:rsidRDefault="0054761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Конвейерная реализация команд</w:t>
            </w:r>
          </w:p>
        </w:tc>
        <w:tc>
          <w:tcPr>
            <w:tcW w:w="1134" w:type="dxa"/>
          </w:tcPr>
          <w:p w14:paraId="55D4AC9A" w14:textId="77777777" w:rsidR="00547614" w:rsidRPr="004224D2" w:rsidRDefault="00B20E6D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5AEE6DD4" w14:textId="77777777" w:rsidR="00547614" w:rsidRPr="004224D2" w:rsidRDefault="003146DA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07F84EB6" w14:textId="77777777" w:rsidR="0054761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7614" w:rsidRPr="00BC094C" w14:paraId="4CF25BBE" w14:textId="77777777" w:rsidTr="004224D2">
        <w:tc>
          <w:tcPr>
            <w:tcW w:w="6946" w:type="dxa"/>
          </w:tcPr>
          <w:p w14:paraId="2E3E3F7A" w14:textId="77777777" w:rsidR="00547614" w:rsidRDefault="0054761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014C2" w:rsidRP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</w:t>
            </w:r>
            <w:r w:rsid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014C2" w:rsidRP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процессоров с полным и</w:t>
            </w:r>
            <w:r w:rsid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14C2" w:rsidRP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сокращенным набором команд</w:t>
            </w:r>
          </w:p>
        </w:tc>
        <w:tc>
          <w:tcPr>
            <w:tcW w:w="1134" w:type="dxa"/>
          </w:tcPr>
          <w:p w14:paraId="2515F8B9" w14:textId="77777777" w:rsidR="0054761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47614"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14:paraId="56F39D09" w14:textId="77777777" w:rsidR="00547614" w:rsidRPr="004224D2" w:rsidRDefault="0054761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5ADC3537" w14:textId="77777777" w:rsidR="00547614" w:rsidRPr="004224D2" w:rsidRDefault="00AC3720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47614" w:rsidRPr="00BC094C" w14:paraId="4B4298C5" w14:textId="77777777" w:rsidTr="004224D2">
        <w:tc>
          <w:tcPr>
            <w:tcW w:w="6946" w:type="dxa"/>
          </w:tcPr>
          <w:p w14:paraId="08B65CEC" w14:textId="77777777" w:rsidR="00547614" w:rsidRDefault="0054761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11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014C2" w:rsidRP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Процессоры с параллельным выполнением</w:t>
            </w:r>
            <w:r w:rsid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14C2" w:rsidRPr="00901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операций</w:t>
            </w:r>
          </w:p>
        </w:tc>
        <w:tc>
          <w:tcPr>
            <w:tcW w:w="1134" w:type="dxa"/>
          </w:tcPr>
          <w:p w14:paraId="5717757E" w14:textId="77777777" w:rsidR="00547614" w:rsidRPr="004224D2" w:rsidRDefault="002A07D6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A033F9C" w14:textId="77777777" w:rsidR="00547614" w:rsidRPr="004224D2" w:rsidRDefault="002A07D6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29AC1F89" w14:textId="77777777" w:rsidR="0054761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7614" w:rsidRPr="00BC094C" w14:paraId="49E15DF3" w14:textId="77777777" w:rsidTr="004224D2">
        <w:tc>
          <w:tcPr>
            <w:tcW w:w="6946" w:type="dxa"/>
          </w:tcPr>
          <w:p w14:paraId="54EB9AC7" w14:textId="77777777" w:rsidR="00547614" w:rsidRDefault="00547614" w:rsidP="0020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12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014C2" w:rsidRPr="00901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Параллельные компьютерные архитектуры</w:t>
            </w:r>
          </w:p>
        </w:tc>
        <w:tc>
          <w:tcPr>
            <w:tcW w:w="1134" w:type="dxa"/>
          </w:tcPr>
          <w:p w14:paraId="6D9D9CA2" w14:textId="77777777" w:rsidR="00547614" w:rsidRPr="004224D2" w:rsidRDefault="00263F85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528ED29C" w14:textId="77777777" w:rsidR="00547614" w:rsidRPr="004224D2" w:rsidRDefault="00AC3720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4C3289E8" w14:textId="77777777" w:rsidR="00547614" w:rsidRPr="004224D2" w:rsidRDefault="004224D2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7614" w:rsidRPr="00BC094C" w14:paraId="0251742A" w14:textId="77777777" w:rsidTr="004224D2">
        <w:tc>
          <w:tcPr>
            <w:tcW w:w="6946" w:type="dxa"/>
          </w:tcPr>
          <w:p w14:paraId="65DE16DB" w14:textId="77777777" w:rsidR="00547614" w:rsidRPr="00BC094C" w:rsidRDefault="00547614" w:rsidP="002A5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0BABA306" w14:textId="77777777" w:rsidR="00825C0F" w:rsidRPr="000D3EF7" w:rsidRDefault="007D10AB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D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  <w:r w:rsidR="00825C0F" w:rsidRPr="000D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141FB8C3" w14:textId="3BAB82B1" w:rsidR="00547614" w:rsidRPr="000D3EF7" w:rsidRDefault="00547614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D95C1F2" w14:textId="77777777" w:rsidR="00547614" w:rsidRPr="000D3EF7" w:rsidRDefault="007D10AB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  <w:p w14:paraId="1FFFC538" w14:textId="3DC1A2AF" w:rsidR="00116D2A" w:rsidRPr="000D3EF7" w:rsidRDefault="00116D2A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23DA78C" w14:textId="77777777" w:rsidR="00547614" w:rsidRPr="000D3EF7" w:rsidRDefault="007D10AB" w:rsidP="002A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</w:tbl>
    <w:p w14:paraId="09E21B9E" w14:textId="77777777" w:rsidR="00BC094C" w:rsidRPr="006125AF" w:rsidRDefault="00BC094C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12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424A4442" w14:textId="77777777" w:rsidR="00BC094C" w:rsidRPr="006125AF" w:rsidRDefault="00BC094C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969DD" w14:textId="77777777" w:rsidR="00BC094C" w:rsidRPr="006125AF" w:rsidRDefault="00A17766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DCF224B" w14:textId="77777777" w:rsidR="00A17766" w:rsidRPr="006125AF" w:rsidRDefault="00A17766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</w:t>
      </w:r>
      <w:r w:rsidR="00D71CFC"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цели и задачи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1CFC"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учебной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дисциплины</w:t>
      </w:r>
      <w:r w:rsidR="005B2171"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Базовые термины и определения. Вычислительная машина и вычислительная система. Аппаратные средства и программное обеспечение, их взаимосвязь.</w:t>
      </w:r>
    </w:p>
    <w:p w14:paraId="3E637D60" w14:textId="77777777" w:rsidR="00A17766" w:rsidRPr="006125AF" w:rsidRDefault="00A17766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D9588" w14:textId="77777777" w:rsidR="00437816" w:rsidRPr="006125AF" w:rsidRDefault="00437816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1. СТРУКТУРНАЯ ОРГАНИЗАЦИЯ ВЫЧИСЛИТЕЛЬНЫХ МАШИН</w:t>
      </w:r>
    </w:p>
    <w:p w14:paraId="2EEE4B17" w14:textId="77777777" w:rsidR="00437816" w:rsidRPr="006125AF" w:rsidRDefault="00437816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6C36C2E" w14:textId="77777777" w:rsidR="00A17766" w:rsidRPr="006125AF" w:rsidRDefault="00A17766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КОНЦЕПЦИЯ ВЫЧИСЛИТЕЛЬНОЙ МАШИНЫ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ХРАНИМОЙ В ПАМЯТИ ПРОГРАММОЙ</w:t>
      </w:r>
    </w:p>
    <w:p w14:paraId="1219C461" w14:textId="77777777" w:rsidR="00A17766" w:rsidRPr="00BD0402" w:rsidRDefault="00A17766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D040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Архитектурные принципы фон Неймана. Принцип двоичного кодирования. Принцип программного управления. Принцип однородности памяти. Принцип адресности. Структура фон-неймановской вычислительной машины.</w:t>
      </w:r>
    </w:p>
    <w:p w14:paraId="018F8267" w14:textId="77777777" w:rsidR="00A17766" w:rsidRPr="006125AF" w:rsidRDefault="00A17766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типы архитектур </w:t>
      </w:r>
      <w:r w:rsidR="008C7C5F"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вычислительных машин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Фон-неймановская (принстонская) и гарвардская архитектуры. Организация пространств памяти и ввода/вывода.</w:t>
      </w:r>
    </w:p>
    <w:p w14:paraId="798A4FA1" w14:textId="77777777" w:rsidR="00C726E0" w:rsidRPr="006125AF" w:rsidRDefault="00C726E0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DC5C1" w14:textId="77777777" w:rsidR="00C726E0" w:rsidRPr="006125AF" w:rsidRDefault="00C726E0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МНОГОУРОВНЕВАЯ КОМПЬЮТЕРНАЯ ОРГАНИЗАЦИЯ</w:t>
      </w:r>
    </w:p>
    <w:p w14:paraId="733862A3" w14:textId="77777777" w:rsidR="00C726E0" w:rsidRPr="006125AF" w:rsidRDefault="00C726E0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Уровни детализации структуры вычислительной машины. Понятие организации и архитектуры.</w:t>
      </w:r>
    </w:p>
    <w:p w14:paraId="552D0C23" w14:textId="77777777" w:rsidR="00D269C7" w:rsidRPr="006125AF" w:rsidRDefault="00D269C7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Вычислительные машины, управляемые последовательностью команд. Структурная организация вычислительной машины с управлением последовательностью команд. Устройство управления. Арифметико-логическое (операционное) устройство (АЛУ). Основная память. Подсистема ввода/вывода.</w:t>
      </w:r>
    </w:p>
    <w:p w14:paraId="3C377D8C" w14:textId="77777777" w:rsidR="00C726E0" w:rsidRPr="006125AF" w:rsidRDefault="00C726E0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вычислительных машин. Типы структур вычислительных машин. Основные показатели вычислительных машин. Быстродействие, производительность. Критерии эффективности вычислительных машин.</w:t>
      </w:r>
    </w:p>
    <w:p w14:paraId="37D82DBD" w14:textId="77777777" w:rsidR="00C726E0" w:rsidRPr="006125AF" w:rsidRDefault="00C726E0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Эволюция компьютерной архитектуры. Поколения вычислительных машин. Перспективы совершенствования архитектуры вычислительных машин.</w:t>
      </w:r>
    </w:p>
    <w:p w14:paraId="7B5F893E" w14:textId="77777777" w:rsidR="00A17766" w:rsidRPr="006125AF" w:rsidRDefault="00A17766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10AB5" w14:textId="77777777" w:rsidR="00BC094C" w:rsidRPr="006125AF" w:rsidRDefault="00C726E0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094C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0C2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 </w:t>
      </w:r>
      <w:r w:rsidR="001C7F85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ВЫЧИСЛИТЕЛЬНЫХ МАШИН</w:t>
      </w:r>
    </w:p>
    <w:p w14:paraId="5DA48CE8" w14:textId="77777777" w:rsidR="001C7F85" w:rsidRPr="00B845E6" w:rsidRDefault="001C7F85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845E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Многоуровневая организация памяти вычислительной машины. Иерархия запоминающих устройств (ЗУ). Характеристики запоминающих устройств внутренней памяти. Элементы и устройства памяти: адресная память (запоминающие устройства с произвольным доступом), стековая память, ассоциативная память.</w:t>
      </w:r>
    </w:p>
    <w:p w14:paraId="0CBE813E" w14:textId="77777777" w:rsidR="001C7F85" w:rsidRPr="006125AF" w:rsidRDefault="001C7F85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Физическая организация памяти. Синхронные и асинхронные запоминающие устройства. Режимы работы памяти. Оперативные запоминающие устройства (ОЗУ). Статические и динамические ОЗУ. Постоянные запоминающие устройства (ПЗУ).</w:t>
      </w:r>
    </w:p>
    <w:p w14:paraId="0370DCA7" w14:textId="77777777" w:rsidR="001C7F85" w:rsidRPr="006125AF" w:rsidRDefault="001C7F85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память. Блочная организация основной памяти.</w:t>
      </w:r>
    </w:p>
    <w:p w14:paraId="1BCD9DD4" w14:textId="77777777" w:rsidR="001C7F85" w:rsidRPr="006125AF" w:rsidRDefault="001C7F85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Кэш-память. Характеристики кэш-памяти. Способы отображения основной памяти на кэш-память. Алгоритмы замещения информации в заполненной кэш-памяти. Алгоритмы согласования содержимого кэш-памяти и основной памяти. Одноуровневая и многоуровневая кэш-память.</w:t>
      </w:r>
    </w:p>
    <w:p w14:paraId="3A2C9978" w14:textId="77777777" w:rsidR="001C7F85" w:rsidRPr="00201517" w:rsidRDefault="001C7F85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2015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Концепция виртуальной памяти. Сегментная и страничная организация памяти.</w:t>
      </w:r>
    </w:p>
    <w:p w14:paraId="5C08670F" w14:textId="77777777" w:rsidR="001C7F85" w:rsidRPr="006125AF" w:rsidRDefault="001C7F85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защиты памяти.</w:t>
      </w:r>
    </w:p>
    <w:p w14:paraId="49669BD1" w14:textId="77777777" w:rsidR="009657B5" w:rsidRPr="006125AF" w:rsidRDefault="009657B5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473F3" w14:textId="77777777" w:rsidR="00D269C7" w:rsidRPr="006125AF" w:rsidRDefault="009657B5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36438758"/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69C7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ФУНКЦИОНИРОВАНИЕ</w:t>
      </w:r>
      <w:r w:rsidR="00D269C7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ПРОЦЕССОРА ВЫЧИСЛИТЕЛЬНЫХ МАШИН</w:t>
      </w:r>
    </w:p>
    <w:p w14:paraId="0E90EEA6" w14:textId="77777777" w:rsidR="00477AB1" w:rsidRPr="006125AF" w:rsidRDefault="00CF0337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процессора вычислительной машины</w:t>
      </w:r>
      <w:r w:rsidR="0024196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Разрядность процессора. </w:t>
      </w:r>
      <w:r w:rsidR="00D53722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Системная шина процессора. </w:t>
      </w:r>
      <w:r w:rsidR="0024196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шины процессора. Блок регистров общего назначения. Блок управления. Операционные устройства процессора. Устройство управления адресом. </w:t>
      </w:r>
      <w:r w:rsidR="00D53722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управления выбором команды. Типовые структуры процессоров.</w:t>
      </w:r>
    </w:p>
    <w:p w14:paraId="692000B7" w14:textId="77777777" w:rsidR="00CF0337" w:rsidRPr="006125AF" w:rsidRDefault="00CF0337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команды. Стандартный цикл команды. Основные этапы выполнения команды.</w:t>
      </w:r>
    </w:p>
    <w:p w14:paraId="0BC84A7B" w14:textId="77777777" w:rsidR="00CF0337" w:rsidRPr="006125AF" w:rsidRDefault="00CF0337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вычислительным процессом на уровне регистровых передач. Устройство управления процессора вычислительной машины. Функции и структура устройства управления. Микропрограммный автомат. Типы устройств управления.</w:t>
      </w:r>
    </w:p>
    <w:p w14:paraId="1DDE1253" w14:textId="77777777" w:rsidR="00CF0337" w:rsidRPr="006125AF" w:rsidRDefault="00CF0337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управления на основе жесткой (схемной, аппаратной) логики. Порядок синтеза микропрограммного автомата с жесткой логикой.</w:t>
      </w:r>
    </w:p>
    <w:p w14:paraId="6B71B21F" w14:textId="77777777" w:rsidR="00CF0337" w:rsidRPr="006125AF" w:rsidRDefault="00CF0337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управления на основе программируемой логики. Принцип микропрограммного управления. Автомат Уилкса. Организация устройства микропрограммного управления. Микропрограммный автомат с программируемой логикой. Кодирование микроопераций в микрокомандах. Обеспечение порядка следования микрокоманд в микропрограмме.</w:t>
      </w:r>
    </w:p>
    <w:p w14:paraId="03CB4368" w14:textId="77777777" w:rsidR="00603951" w:rsidRPr="006125AF" w:rsidRDefault="0075416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прерываний </w:t>
      </w:r>
      <w:r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процессора. Механизм прерываний. Характеристики системы прерываний.</w:t>
      </w:r>
      <w:r w:rsidR="000B428F"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Организация</w:t>
      </w:r>
      <w:r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B428F"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обслуживания прерываний в процессоре.</w:t>
      </w:r>
    </w:p>
    <w:p w14:paraId="27E58EE0" w14:textId="77777777" w:rsidR="00CF0337" w:rsidRPr="006125AF" w:rsidRDefault="00CF0337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Операционные устройства. Структуры операционных устройств. Операционные устройства с жесткой структурой. Операционные устройства с магистральной структурой.</w:t>
      </w:r>
    </w:p>
    <w:p w14:paraId="2CA6F3A7" w14:textId="77777777" w:rsidR="00D53722" w:rsidRPr="006125AF" w:rsidRDefault="00D53722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5"/>
    <w:p w14:paraId="1BDE2410" w14:textId="77777777" w:rsidR="00D53722" w:rsidRPr="006125AF" w:rsidRDefault="00D53722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1029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ШИН В ВЫЧИСЛИТЕЛЬНЫХ МАШИНАХ</w:t>
      </w:r>
    </w:p>
    <w:p w14:paraId="341A3DD9" w14:textId="77777777" w:rsidR="00091029" w:rsidRPr="006125AF" w:rsidRDefault="00091029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Логическая организация системной шины вычислительной машины. Типы шин. </w:t>
      </w:r>
      <w:proofErr w:type="spellStart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Трехшинная</w:t>
      </w:r>
      <w:proofErr w:type="spellEnd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с раздельными шинами передачи адреса и данных. Шина данных. Шина адреса. Шина управления. Совмещение адресной шины и шины данных. Двухшинная организация с совмещенными шинами передачи адреса и данных. Иерархия шин. Арбитраж шин.</w:t>
      </w:r>
    </w:p>
    <w:p w14:paraId="6DC384F9" w14:textId="77777777" w:rsidR="00091029" w:rsidRPr="006125AF" w:rsidRDefault="00091029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обмена по шине. Циклы обращения к шине. Протокол шины. Организация обращения к шине с синхронным и асинхронным протоколом.</w:t>
      </w:r>
    </w:p>
    <w:p w14:paraId="00D127D1" w14:textId="77777777" w:rsidR="00A0162F" w:rsidRDefault="00091029" w:rsidP="00A016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эффективности шин. Методы повышения производительности шин. </w:t>
      </w:r>
      <w:r w:rsidR="008C7C5F"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Конвейеризация обмена по шине.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Пакетный режим передачи по шине. Механизм транзакций. Стандартизация шин.</w:t>
      </w:r>
      <w:r w:rsidR="00A0162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2F12B01" w14:textId="77777777" w:rsidR="00091029" w:rsidRPr="006125AF" w:rsidRDefault="00091029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ВВОДА/ВЫВОДА В ВЫЧИСЛИТЕЛЬНЫХ</w:t>
      </w:r>
      <w:r w:rsidR="00A0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МАШИНАХ</w:t>
      </w:r>
    </w:p>
    <w:p w14:paraId="290BBA67" w14:textId="6EF1FD4F" w:rsidR="00091029" w:rsidRPr="006125AF" w:rsidRDefault="00091029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Архитектура системы ввода/вывода вычислительной машины. Управление вводом/выводом.</w:t>
      </w:r>
      <w:r w:rsidR="003A6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организации ввода/вывода. Программно-управляемый обмен. Прямой ввод/вывод. Ввод/вывод с опросом (условный ввод/вывод). Ввод/вывод по прерыванию. Прямой доступ к памяти.</w:t>
      </w:r>
    </w:p>
    <w:p w14:paraId="41FADC28" w14:textId="77777777" w:rsidR="00091029" w:rsidRPr="006125AF" w:rsidRDefault="00091029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CC319" w14:textId="77777777" w:rsidR="00BE49AA" w:rsidRPr="006125AF" w:rsidRDefault="00BE49AA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2. АРХИТЕКТУРА СИСТЕМЫ КОМАНД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ВЫЧИСЛИТЕЛЬНЫХ МАШИН</w:t>
      </w:r>
    </w:p>
    <w:p w14:paraId="63356461" w14:textId="77777777" w:rsidR="00091029" w:rsidRPr="006125AF" w:rsidRDefault="00091029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8D653" w14:textId="77777777" w:rsidR="00BE49AA" w:rsidRPr="006125AF" w:rsidRDefault="00BE49AA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ТИПЫ АРХИТЕКТУР СИСТЕМЫ КОМАНД</w:t>
      </w:r>
    </w:p>
    <w:p w14:paraId="7522F601" w14:textId="77777777" w:rsidR="00BE49AA" w:rsidRPr="006125AF" w:rsidRDefault="00BE49AA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архитектуры системы команд. Классификация архитектур системы команд. Виды архитектур вычислительных машин: аккумуляторная архитектура, регистровая архитектура, архитектура с выделенным доступом к памяти, стековая архитектура.</w:t>
      </w:r>
    </w:p>
    <w:p w14:paraId="59448BFB" w14:textId="77777777" w:rsidR="00091029" w:rsidRPr="006125AF" w:rsidRDefault="00091029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B13B2" w14:textId="77777777" w:rsidR="00091029" w:rsidRPr="006125AF" w:rsidRDefault="00BE49AA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КОМАНД ПРОЦЕССОРА</w:t>
      </w:r>
    </w:p>
    <w:p w14:paraId="64EF62A3" w14:textId="77777777" w:rsidR="00BE49AA" w:rsidRPr="006125AF" w:rsidRDefault="00BE49AA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Система команд процессора. Классификация систем команд</w:t>
      </w:r>
      <w:r w:rsidR="00AE3398"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Типы команд. Команды пересылки данных. Команды арифметической и логической обработки.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SIMD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-команды. Команды работы со строками. Команды преобразования формата представления данных. Команды ввода/вывода. Команды управления системой. Команды управления последовательностью команд.</w:t>
      </w:r>
    </w:p>
    <w:p w14:paraId="4EA7F249" w14:textId="77777777" w:rsidR="00BE49AA" w:rsidRPr="006125AF" w:rsidRDefault="00BE49AA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Форматы команд. Структура команды. Адресность команды. Типы форматов команд.</w:t>
      </w:r>
      <w:r w:rsidR="00AE3398"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Типы и форматы операндов. </w:t>
      </w:r>
      <w:r w:rsidR="00AE3398"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Адресные структуры основной памяти.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3398"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Размещение машинных команд и операндов в памяти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06CA04" w14:textId="77777777" w:rsidR="00BE49AA" w:rsidRPr="006125AF" w:rsidRDefault="00BE49AA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адресной информации. Способы адресации операндов. Способы адресации в командах управления последовательностью команд.</w:t>
      </w:r>
    </w:p>
    <w:p w14:paraId="4B80B9B8" w14:textId="77777777" w:rsidR="00091029" w:rsidRPr="006125AF" w:rsidRDefault="00091029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19F83" w14:textId="77777777" w:rsidR="00E411F1" w:rsidRPr="006125AF" w:rsidRDefault="00E411F1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Раздел 3. АРХИТЕКТУРА ВЫСОКОПРОИЗВОДИТЕЛЬНЫХ</w:t>
      </w:r>
      <w:r w:rsidR="00547614" w:rsidRPr="006125A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Pr="006125A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ПРОЦЕССОРОВ</w:t>
      </w:r>
    </w:p>
    <w:p w14:paraId="50312BFF" w14:textId="77777777" w:rsidR="00E411F1" w:rsidRPr="006125AF" w:rsidRDefault="00E411F1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971B373" w14:textId="77777777" w:rsidR="00E411F1" w:rsidRPr="006125AF" w:rsidRDefault="00E411F1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КОНВЕЙЕРНАЯ РЕАЛИЗАЦИЯ КОМАНД</w:t>
      </w:r>
    </w:p>
    <w:p w14:paraId="69FE0623" w14:textId="77777777" w:rsidR="00E411F1" w:rsidRPr="006125AF" w:rsidRDefault="00E411F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совмещения операций. Понятие конвейерной обработки. Структура конвейера. Классификация конвейерных устройств.</w:t>
      </w:r>
    </w:p>
    <w:p w14:paraId="513E51DE" w14:textId="77777777" w:rsidR="00E411F1" w:rsidRPr="006125AF" w:rsidRDefault="00E411F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Командный конвейер. Организация скалярного конвейерного процессора. Конфликтные ситуации в командном конвейере и способы их минимизации. Структурные конфликты. Конфликты по данным. Конфликты по управлению. Предсказание переходов. </w:t>
      </w:r>
      <w:proofErr w:type="spellStart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Суперконвейерные</w:t>
      </w:r>
      <w:proofErr w:type="spellEnd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процессоры.</w:t>
      </w:r>
    </w:p>
    <w:p w14:paraId="5ED793BA" w14:textId="77777777" w:rsidR="00E411F1" w:rsidRPr="006125AF" w:rsidRDefault="00E411F1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B3DDC" w14:textId="77777777" w:rsidR="00E411F1" w:rsidRPr="006125AF" w:rsidRDefault="00E411F1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АРХИТЕКТУР</w:t>
      </w:r>
      <w:r w:rsidR="009014C2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ПРОЦЕССОРОВ С ПОЛНЫМ И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СОКРАЩЕННЫМ НАБОРОМ КОМАНД</w:t>
      </w:r>
    </w:p>
    <w:p w14:paraId="5490DAFE" w14:textId="77777777" w:rsidR="00A0162F" w:rsidRDefault="00E411F1" w:rsidP="00A016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Процессоры с архитектурой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CISC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Обработка сложных команд. Процессоры с архитектурой RISC. Основные черты архитектуры RISC. Преимущества и недостатки архитектуры RISC.</w:t>
      </w:r>
      <w:r w:rsidR="00A01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542E1358" w14:textId="77777777" w:rsidR="00E411F1" w:rsidRPr="006125AF" w:rsidRDefault="00E411F1" w:rsidP="00A0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ПРОЦЕССОРЫ С ПАРАЛЛЕЛЬНЫМ ВЫПОЛНЕНИЕМ</w:t>
      </w:r>
      <w:r w:rsidR="0079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</w:t>
      </w:r>
    </w:p>
    <w:p w14:paraId="06A90558" w14:textId="77777777" w:rsidR="00E411F1" w:rsidRPr="006125AF" w:rsidRDefault="00E411F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Суперскалярный</w:t>
      </w:r>
      <w:proofErr w:type="spellEnd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параллелизм. </w:t>
      </w:r>
      <w:proofErr w:type="spellStart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Суперскалярный</w:t>
      </w:r>
      <w:proofErr w:type="spellEnd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процессор. Организация </w:t>
      </w:r>
      <w:proofErr w:type="spellStart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суперскалярных</w:t>
      </w:r>
      <w:proofErr w:type="spellEnd"/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процессоров. Технология динамического исполнения. Неупорядоченное выполнение команд. Выполнение команд по предположению (условное выполнение команд).</w:t>
      </w:r>
    </w:p>
    <w:p w14:paraId="1D3EA370" w14:textId="77777777" w:rsidR="00E411F1" w:rsidRPr="006125AF" w:rsidRDefault="00E411F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Процессоры с архитектурой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VLIW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Концепция вычислений с явным параллелизмом команд. Процессоры с архитектурой 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EPIC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10C872" w14:textId="77777777" w:rsidR="00782B9E" w:rsidRPr="006125AF" w:rsidRDefault="00782B9E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67F34" w14:textId="77777777" w:rsidR="00603951" w:rsidRPr="006125AF" w:rsidRDefault="0060395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37816"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ПАРАЛЛЕЛЬНЫЕ КОМПЬЮТЕРНЫЕ АРХИТЕКТУРЫ</w:t>
      </w:r>
    </w:p>
    <w:p w14:paraId="0AAAB3CD" w14:textId="77777777" w:rsidR="00603951" w:rsidRPr="006125AF" w:rsidRDefault="0060395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параллелизма. Уровни параллелизма. Характеристики эффективности вычислительных систем. Классификация параллельных вычислительных систем. Классификация Флинна.</w:t>
      </w:r>
    </w:p>
    <w:p w14:paraId="51C08501" w14:textId="77777777" w:rsidR="00782B9E" w:rsidRPr="006125AF" w:rsidRDefault="00603951" w:rsidP="0061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Память вычислительных систем. Топология вычислительных систем. Вычислительные системы класса SIMD. Вычислительные системы класса </w:t>
      </w:r>
      <w:r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</w:t>
      </w:r>
      <w:r w:rsidRPr="006125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IMD. Вычислительные системы с нетрадиционным управлением вычислениями.</w:t>
      </w:r>
    </w:p>
    <w:p w14:paraId="61BB66C8" w14:textId="77777777" w:rsidR="00BC094C" w:rsidRPr="00BC094C" w:rsidRDefault="00BC094C" w:rsidP="00612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5A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6D62E450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DD338" w14:textId="77777777" w:rsidR="00BC094C" w:rsidRPr="00BC094C" w:rsidRDefault="00BC094C" w:rsidP="002A50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9FCAC17" w14:textId="77777777" w:rsidR="00BC094C" w:rsidRPr="00BC094C" w:rsidRDefault="00BC094C" w:rsidP="002A5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2B04A" w14:textId="77777777" w:rsidR="00BC094C" w:rsidRPr="00BC094C" w:rsidRDefault="00BC094C" w:rsidP="002A50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2E120118" w14:textId="77777777" w:rsidR="00BC094C" w:rsidRPr="009C1CB2" w:rsidRDefault="00731E3B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Орлов, С. А. Организация ЭВМ и </w:t>
      </w:r>
      <w:proofErr w:type="gramStart"/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 :</w:t>
      </w:r>
      <w:proofErr w:type="gramEnd"/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учебник для вузов / С.</w:t>
      </w:r>
      <w:r w:rsidR="00CF4C5E"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А.</w:t>
      </w:r>
      <w:r w:rsidR="00CF4C5E"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Орлов. – 4-е изд., доп. и </w:t>
      </w:r>
      <w:proofErr w:type="spellStart"/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перераб</w:t>
      </w:r>
      <w:proofErr w:type="spellEnd"/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– Санкт-</w:t>
      </w:r>
      <w:proofErr w:type="gramStart"/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Петербург :</w:t>
      </w:r>
      <w:proofErr w:type="gramEnd"/>
      <w:r w:rsidRPr="009C1C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Питер, 2021. – 688 с.</w:t>
      </w:r>
    </w:p>
    <w:p w14:paraId="03C0B304" w14:textId="77777777" w:rsidR="00731E3B" w:rsidRPr="00731E3B" w:rsidRDefault="00731E3B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Таненбаум, Э. С. Архитектура к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омпьютера / Э. С. Таненбаум, Т. </w:t>
      </w:r>
      <w:proofErr w:type="gramStart"/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Остин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Е. Матвеев. – 6-е изд. – Санкт-</w:t>
      </w:r>
      <w:proofErr w:type="gramStart"/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</w:t>
      </w:r>
      <w:r w:rsidR="00B562C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816 с.</w:t>
      </w:r>
    </w:p>
    <w:p w14:paraId="12A043E6" w14:textId="77777777" w:rsidR="00BC094C" w:rsidRDefault="00F3262D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Хамахер</w:t>
      </w:r>
      <w:proofErr w:type="spell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Организация ЭВМ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Хамахер</w:t>
      </w:r>
      <w:proofErr w:type="spell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Вранешич</w:t>
      </w:r>
      <w:proofErr w:type="spell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</w:t>
      </w:r>
      <w:proofErr w:type="spell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5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изд. – </w:t>
      </w:r>
      <w:r w:rsidR="00CF4C5E"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</w:t>
      </w:r>
      <w:proofErr w:type="gramStart"/>
      <w:r w:rsidR="00CF4C5E"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; Киев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: BHV, 2003.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29597ECF" w14:textId="77777777" w:rsidR="00F3262D" w:rsidRDefault="00F3262D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Столлингс</w:t>
      </w:r>
      <w:proofErr w:type="spell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Структурная организация и архитектура компьютерных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Столлингс</w:t>
      </w:r>
      <w:proofErr w:type="spell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5-е </w:t>
      </w:r>
      <w:proofErr w:type="gramStart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 ;</w:t>
      </w:r>
      <w:proofErr w:type="gramEnd"/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– М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Вильям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3262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6962A423" w14:textId="77777777" w:rsidR="00CF4C5E" w:rsidRPr="00BC094C" w:rsidRDefault="00CF4C5E" w:rsidP="00CF4C5E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FC3DC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1498D0A" w14:textId="77777777" w:rsidR="00BC094C" w:rsidRDefault="00920ED5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Максимов, Н. В. Архитектура ЭВМ и вычислительных </w:t>
      </w:r>
      <w:proofErr w:type="gramStart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 :</w:t>
      </w:r>
      <w:proofErr w:type="gramEnd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Н. В. Максимов, Т. Л. </w:t>
      </w:r>
      <w:proofErr w:type="spellStart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Партыка</w:t>
      </w:r>
      <w:proofErr w:type="spellEnd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Попов. – 5-е изд., </w:t>
      </w:r>
      <w:proofErr w:type="spellStart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</w:t>
      </w:r>
      <w:r w:rsidR="003D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 : ИНФРА-М,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20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511</w:t>
      </w:r>
      <w:r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4DB4825D" w14:textId="77777777" w:rsidR="006D5BBD" w:rsidRPr="003824B9" w:rsidRDefault="006D5BBD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Харрис, Д. М. Цифровая схемотехника и архитектура компьютера /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Харрис, С. Л. </w:t>
      </w:r>
      <w:proofErr w:type="gramStart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Харрис ;</w:t>
      </w:r>
      <w:proofErr w:type="gramEnd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– Москва : ДМК Пресс, 2018. – 792 с.</w:t>
      </w:r>
    </w:p>
    <w:p w14:paraId="20F9F970" w14:textId="77777777" w:rsidR="00BC094C" w:rsidRDefault="00B53663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Горнец</w:t>
      </w:r>
      <w:proofErr w:type="spellEnd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Н. Организация ЭВМ и </w:t>
      </w:r>
      <w:proofErr w:type="gramStart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 :</w:t>
      </w:r>
      <w:proofErr w:type="gramEnd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46B"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 высших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аведений / Н. Н. </w:t>
      </w:r>
      <w:proofErr w:type="spellStart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Горнец</w:t>
      </w:r>
      <w:proofErr w:type="spellEnd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Рощин. – 2-е </w:t>
      </w:r>
      <w:proofErr w:type="gramStart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стер. – </w:t>
      </w:r>
      <w:proofErr w:type="gramStart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кадемия, 2008.</w:t>
      </w:r>
      <w:r w:rsidR="00956D21"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56D21" w:rsidRPr="00956D21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="00956D21" w:rsidRPr="0073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30E2F463" w14:textId="77777777" w:rsidR="00956D21" w:rsidRPr="009C1CB2" w:rsidRDefault="001B646B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Горнец</w:t>
      </w:r>
      <w:proofErr w:type="spellEnd"/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Н. Н. ЭВМ и периферийные устройства. Компьютеры и вычислительные </w:t>
      </w:r>
      <w:proofErr w:type="gramStart"/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системы :</w:t>
      </w:r>
      <w:proofErr w:type="gramEnd"/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учебник</w:t>
      </w:r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для студентов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учреждений высш</w:t>
      </w:r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его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проф</w:t>
      </w:r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ессионального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образования </w:t>
      </w:r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/ Н. Н. </w:t>
      </w:r>
      <w:proofErr w:type="spellStart"/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Горнец</w:t>
      </w:r>
      <w:proofErr w:type="spellEnd"/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А. Г. Рощин, В. 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В.</w:t>
      </w:r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Соломенцев.</w:t>
      </w:r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 – </w:t>
      </w:r>
      <w:proofErr w:type="gramStart"/>
      <w:r w:rsidR="00CF4C5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Москва 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proofErr w:type="gramEnd"/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Академия, 20</w:t>
      </w:r>
      <w:r w:rsidR="0095344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2</w:t>
      </w:r>
      <w:r w:rsidR="0095344E"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Pr="009C1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 с.</w:t>
      </w:r>
    </w:p>
    <w:p w14:paraId="0DC6445F" w14:textId="77777777" w:rsidR="006D5BBD" w:rsidRDefault="006D5BBD" w:rsidP="002A50B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Угрюмов, Е. П. Цифровая </w:t>
      </w:r>
      <w:proofErr w:type="gramStart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схемотехника :</w:t>
      </w:r>
      <w:proofErr w:type="gramEnd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вузов / Е. П. Угрюмов. – 3-е изд., </w:t>
      </w:r>
      <w:proofErr w:type="spellStart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Санкт-</w:t>
      </w:r>
      <w:proofErr w:type="gramStart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6D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2010. – 816 с.</w:t>
      </w:r>
    </w:p>
    <w:p w14:paraId="62743A23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744DB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6494DDE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453CFBFD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BF78B" w14:textId="77777777" w:rsidR="00BC094C" w:rsidRPr="00BC094C" w:rsidRDefault="00BC094C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D747925" w14:textId="77777777" w:rsidR="00CA43B0" w:rsidRPr="00CA43B0" w:rsidRDefault="00CA43B0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методическими материалами;</w:t>
      </w:r>
    </w:p>
    <w:p w14:paraId="68585EA0" w14:textId="77777777" w:rsidR="00CA43B0" w:rsidRPr="00CA43B0" w:rsidRDefault="00CA43B0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задач;</w:t>
      </w:r>
    </w:p>
    <w:p w14:paraId="21330654" w14:textId="77777777" w:rsidR="00CA43B0" w:rsidRPr="00CA43B0" w:rsidRDefault="00CA43B0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программами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отки,</w:t>
      </w:r>
      <w:r w:rsidRPr="00CA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и отладки цифровых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ПЛИС;</w:t>
      </w:r>
    </w:p>
    <w:p w14:paraId="3D869510" w14:textId="77777777" w:rsidR="00BC094C" w:rsidRPr="00BC094C" w:rsidRDefault="005E5CE7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5E5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E5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5E5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индивидуальным заданиям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16AC4" w14:textId="77777777" w:rsidR="00BC094C" w:rsidRPr="00BC094C" w:rsidRDefault="00BC094C" w:rsidP="002A50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9C6E2" w14:textId="77777777" w:rsidR="004F4628" w:rsidRDefault="004F4628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58F924F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4FECC21B" w14:textId="00D474E8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3C51EF" w:rsidRPr="003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48DF64BE" w14:textId="77777777" w:rsidR="00BC094C" w:rsidRPr="00BC094C" w:rsidRDefault="00BC094C" w:rsidP="002A50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8AC2F" w14:textId="575B73A5" w:rsidR="00BC094C" w:rsidRPr="00BC094C" w:rsidRDefault="00054259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</w:t>
      </w:r>
      <w:r w:rsidR="00FE003B"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планом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6-05-0611-05 </w:t>
      </w:r>
      <w:r w:rsidR="00251B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251B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003B"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F4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FE003B"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«Структурная и функциональная организация вычислительных машин» рекоменду</w:t>
      </w:r>
      <w:r w:rsidR="004F46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003B"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F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зачет,</w:t>
      </w:r>
      <w:r w:rsidR="00FE003B"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 и курсов</w:t>
      </w:r>
      <w:r w:rsid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E003B"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проект.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учебных достижений студента произ</w:t>
      </w:r>
      <w:r w:rsid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по </w:t>
      </w:r>
      <w:r w:rsidR="004F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«зачтено/не зачтено» и </w:t>
      </w:r>
      <w:r w:rsid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десятибалльной шкале.</w:t>
      </w:r>
    </w:p>
    <w:p w14:paraId="5C6254C6" w14:textId="77777777" w:rsidR="00BC094C" w:rsidRPr="00BC094C" w:rsidRDefault="00BC094C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F4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FC0D76"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учебной дисциплине и диагностики компетенций студентов могут использоваться следующие формы:</w:t>
      </w:r>
    </w:p>
    <w:p w14:paraId="435B17A1" w14:textId="77777777" w:rsidR="00BC094C" w:rsidRPr="00BC094C" w:rsidRDefault="00FE003B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r w:rsidR="000D1BB4">
        <w:rPr>
          <w:rFonts w:ascii="Times New Roman" w:eastAsia="Times New Roman" w:hAnsi="Times New Roman" w:cs="Times New Roman"/>
          <w:sz w:val="28"/>
          <w:szCs w:val="28"/>
          <w:lang w:eastAsia="ru-RU"/>
        </w:rPr>
        <w:t>/письменный</w:t>
      </w:r>
      <w:r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по теме занятия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A66451" w14:textId="77777777" w:rsidR="00BC094C" w:rsidRPr="00BC094C" w:rsidRDefault="00FE003B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проверочных работ по изученной теме (разделу)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632F53" w14:textId="77777777" w:rsidR="00FE003B" w:rsidRPr="00BC094C" w:rsidRDefault="00FC0D76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устной защитой</w:t>
      </w:r>
      <w:r w:rsidR="00FE003B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1B49F5" w14:textId="77777777" w:rsidR="00FE003B" w:rsidRPr="00BC094C" w:rsidRDefault="00FC0D76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процентовка</w:t>
      </w:r>
      <w:proofErr w:type="spellEnd"/>
      <w:r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выполнения курсово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FE003B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F12ECC" w14:textId="77777777" w:rsidR="00BC094C" w:rsidRPr="00BC094C" w:rsidRDefault="00FC0D76" w:rsidP="004F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</w:t>
      </w:r>
      <w:r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D0614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EE90F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263FBC58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931EA" w14:textId="77777777" w:rsidR="00BC094C" w:rsidRPr="00BC094C" w:rsidRDefault="00BC094C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56CD5D2" w14:textId="77777777" w:rsidR="00BC094C" w:rsidRPr="00BC094C" w:rsidRDefault="000D1BB4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обучения (проблемное изложение, вариативное изложение, частично-поисковый метод), реализуемое на лекционных занятиях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539DD9" w14:textId="77777777" w:rsidR="000D1BB4" w:rsidRPr="00BC094C" w:rsidRDefault="000D1BB4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учебно-исследовательская деятельность, творческий подход, реализуемые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</w:t>
      </w:r>
      <w:r w:rsidRPr="000D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DB6F64" w14:textId="77777777" w:rsidR="00BC094C" w:rsidRPr="00BC094C" w:rsidRDefault="000D1BB4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технологии, используемые при проектировании конкретного объекта, реализуемые при выполнении курсово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D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4D15D6" w14:textId="77777777" w:rsidR="00BC094C" w:rsidRPr="00BC094C" w:rsidRDefault="00BC094C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B89AA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КУРСОВОМУ ПРОЕКТИРОВАНИЮ</w:t>
      </w:r>
    </w:p>
    <w:p w14:paraId="0EECE6D9" w14:textId="77777777" w:rsid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0CD21" w14:textId="77777777" w:rsidR="00B7327C" w:rsidRDefault="00B7327C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курсового проекта является закрепление студентами знаний по основным темам учебной дисциплины, получение практических навыков самостоятельной работы при решении комплекса задач по проектированию </w:t>
      </w:r>
      <w:r w:rsidR="00F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вычислительных</w:t>
      </w:r>
      <w:r w:rsidRPr="00B7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Hlk138632081"/>
      <w:r w:rsidRPr="00B7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 </w:t>
      </w:r>
      <w:r w:rsidR="00F37F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функционального назначения на базе стандартной компьютерной архитектуры</w:t>
      </w:r>
      <w:bookmarkEnd w:id="6"/>
      <w:r w:rsidR="00F37F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вычислительную машину в целом и ее структурные компоненты,</w:t>
      </w:r>
      <w:r w:rsidRPr="00B7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</w:t>
      </w:r>
      <w:r w:rsidR="00F3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программируемых логических интегральных</w:t>
      </w:r>
      <w:r w:rsidRPr="00B7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F3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выполнения самостоятельной разработки по зад</w:t>
      </w:r>
      <w:r w:rsidR="00F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анному индивидуальному заданию.</w:t>
      </w:r>
    </w:p>
    <w:p w14:paraId="69AA2A9A" w14:textId="77777777" w:rsidR="00F37F97" w:rsidRDefault="00BE5DFD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вычислительных</w:t>
      </w:r>
      <w:r w:rsidRPr="00BE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на основе ПЛИС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курсовом проекте должно осуществляться</w:t>
      </w:r>
      <w:r w:rsidRPr="00BE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средства разработки, моделирования и отладки цифровых устройств (например, интегрированной среды разработки серии </w:t>
      </w:r>
      <w:r w:rsidRPr="00BE5D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Vivado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фирмы</w:t>
      </w:r>
      <w:r w:rsidRPr="00BE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D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Pr="00BE5D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3137F4" w14:textId="77777777" w:rsidR="00CD1ABA" w:rsidRDefault="00CD1ABA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Курсовой проект предполагает 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этапов в системе проектирования:</w:t>
      </w:r>
    </w:p>
    <w:p w14:paraId="3B3C5598" w14:textId="77777777" w:rsidR="00CD1ABA" w:rsidRDefault="00CD1ABA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принципиальной схемы проектируемого устройства в схемотехническом редакторе или описани</w:t>
      </w:r>
      <w:r w:rsidR="00B213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 на языке VHDL или</w:t>
      </w:r>
      <w:r w:rsidR="002641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1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Verilog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AC8CC7" w14:textId="77777777" w:rsidR="00CD1ABA" w:rsidRDefault="00CD1ABA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функциональное (</w:t>
      </w:r>
      <w:r w:rsidRPr="00CD1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Behavioral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Simulation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моделирование для выявления ошибок и проверки работоспособности проекта или отдельных его частей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A158A1" w14:textId="77777777" w:rsidR="00CD1ABA" w:rsidRDefault="00CD1ABA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синтез, размещени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трассировк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A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кристалле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ПЛИС</w:t>
      </w:r>
      <w:r w:rsid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85873" w:rsidRP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5873" w:rsidRP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двоичного файла, описыва</w:t>
      </w:r>
      <w:r w:rsid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</w:t>
      </w:r>
      <w:r w:rsidR="00F85873" w:rsidRP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физических ресурсов кристалла для реализации функций проектируемого устройства</w:t>
      </w:r>
      <w:r w:rsid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1E404" w14:textId="77777777" w:rsidR="00F85873" w:rsidRPr="00CD1ABA" w:rsidRDefault="00F85873" w:rsidP="002A5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курсового проекта допускается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прототипирования разработанного вычислительного устройства с использованием стандартных технических отладочных средств, например, отладочных плат на базе конкретных ПЛИС соответствующей фирмы-производителя</w:t>
      </w:r>
      <w:r w:rsidRPr="00F85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54AE4" w14:textId="77777777" w:rsidR="00B7327C" w:rsidRPr="00BC094C" w:rsidRDefault="00B7327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6D3B6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курсовых ПРОЕКТОВ</w:t>
      </w:r>
    </w:p>
    <w:p w14:paraId="56E4C083" w14:textId="77777777" w:rsidR="00BC094C" w:rsidRPr="003A5379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41CD" w14:textId="77777777" w:rsidR="00BC094C" w:rsidRPr="00BC094C" w:rsidRDefault="003A5379" w:rsidP="002A50B3">
      <w:pPr>
        <w:numPr>
          <w:ilvl w:val="0"/>
          <w:numId w:val="5"/>
        </w:numPr>
        <w:tabs>
          <w:tab w:val="clear" w:pos="1126"/>
          <w:tab w:val="num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</w:t>
      </w:r>
      <w:r w:rsidR="0097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вычислительного устройства</w:t>
      </w: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3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вычислительной машины</w:t>
      </w:r>
      <w:r w:rsidR="00973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процессора, специализированного вычислительного устройства заданного функционального назначения)</w:t>
      </w: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</w:t>
      </w: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ПЛИС (по вариантам)</w:t>
      </w:r>
      <w:r w:rsidR="00A46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7B11A4" w14:textId="77777777" w:rsidR="00BC094C" w:rsidRDefault="003A5379" w:rsidP="002A50B3">
      <w:pPr>
        <w:numPr>
          <w:ilvl w:val="0"/>
          <w:numId w:val="5"/>
        </w:numPr>
        <w:tabs>
          <w:tab w:val="clear" w:pos="1126"/>
          <w:tab w:val="num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макета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вычислительного</w:t>
      </w: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отладочной платы для соответствующего типа ПЛИС</w:t>
      </w:r>
      <w:r w:rsidR="00A46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094F3" w14:textId="77777777" w:rsidR="003A5379" w:rsidRPr="00BC094C" w:rsidRDefault="003A5379" w:rsidP="002A50B3">
      <w:pPr>
        <w:numPr>
          <w:ilvl w:val="0"/>
          <w:numId w:val="5"/>
        </w:numPr>
        <w:tabs>
          <w:tab w:val="clear" w:pos="1126"/>
          <w:tab w:val="num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макета автономного электронного устройства</w:t>
      </w:r>
      <w:r w:rsid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функционального назначения,</w:t>
      </w: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A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заданные функции на заданно</w:t>
      </w:r>
      <w:r w:rsidR="007F1D7B">
        <w:rPr>
          <w:rFonts w:ascii="Times New Roman" w:eastAsia="Times New Roman" w:hAnsi="Times New Roman" w:cs="Times New Roman"/>
          <w:sz w:val="28"/>
          <w:szCs w:val="28"/>
          <w:lang w:eastAsia="ru-RU"/>
        </w:rPr>
        <w:t>й элементной базе</w:t>
      </w:r>
      <w:r w:rsid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базе стандартного встраиваемого вычислительного средства) </w:t>
      </w:r>
      <w:r w:rsidR="006C46A1" w:rsidRP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необходимым управляющим программным обеспечением нижнего уровня</w:t>
      </w:r>
      <w:r w:rsidR="007F1D7B" w:rsidRP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EF5FC" w14:textId="77777777" w:rsidR="00BC094C" w:rsidRPr="00AE4ABB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F97DD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4A21F8E3" w14:textId="77777777" w:rsidR="00BC094C" w:rsidRPr="00AE4ABB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60332" w14:textId="77777777" w:rsidR="00BC094C" w:rsidRDefault="006C46A1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интегрированной среды разработки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пакета САПР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цифровых устройств на основе ПЛИС</w:t>
      </w:r>
      <w:r w:rsidR="00DE2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549C4" w14:textId="77777777" w:rsidR="006C46A1" w:rsidRDefault="00BB0161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функциональной схемы операционной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вычислительного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(включая, модул</w:t>
      </w:r>
      <w:r w:rsid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</w:t>
      </w:r>
      <w:r w:rsidRPr="00BB0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генератор синхроимпульсов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дешифратор команд, АЛУ, </w:t>
      </w:r>
      <w:r w:rsidRPr="00BB0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</w:t>
      </w:r>
      <w:r w:rsidR="005A7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BB0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мультиплексирования данных и шинных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01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</w:t>
      </w:r>
      <w:r w:rsidR="00E71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п.)</w:t>
      </w:r>
      <w:r w:rsidR="00DE2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5ABAB50" w14:textId="77777777" w:rsidR="006C46A1" w:rsidRPr="00BB0161" w:rsidRDefault="00BB0161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операционной части вычислительного устройства</w:t>
      </w:r>
      <w:r w:rsid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C9A" w:rsidRP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интегрированной среды разработки</w:t>
      </w:r>
      <w:r w:rsidR="00DE2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7DE00" w14:textId="77777777" w:rsidR="00B20E6D" w:rsidRDefault="00B20E6D" w:rsidP="00B20E6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функциональной схемы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интерфейсной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вычислительного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6C79D9" w14:textId="77777777" w:rsidR="00B20E6D" w:rsidRPr="00BB0161" w:rsidRDefault="00B20E6D" w:rsidP="00B20E6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интерфейсной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вычислительного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интегрированной среды разработки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B3720" w14:textId="77777777" w:rsidR="005A7C9A" w:rsidRDefault="005A7C9A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функциональной схемы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вычислительного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(включая, </w:t>
      </w:r>
      <w:r w:rsidRP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микропрограммного автомата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E2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CE906E" w14:textId="77777777" w:rsidR="005A7C9A" w:rsidRPr="00BB0161" w:rsidRDefault="005A7C9A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</w:t>
      </w:r>
      <w:r w:rsidRPr="00BB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вычислительного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интегрированной среды разработки</w:t>
      </w:r>
      <w:r w:rsidR="00DE2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87A295" w14:textId="77777777" w:rsidR="006C46A1" w:rsidRPr="005A7C9A" w:rsidRDefault="005A7C9A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вычислительного устройства с использованием интегрированной среды разработки</w:t>
      </w:r>
      <w:r w:rsidR="00DE2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74E0B5" w14:textId="77777777" w:rsidR="005A7C9A" w:rsidRDefault="005A7C9A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Pr="005A7C9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ассемблера учебного процессора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заданной архитектурой</w:t>
      </w:r>
      <w:r w:rsidR="00DE23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BDD4A88" w14:textId="77777777" w:rsidR="00AE4ABB" w:rsidRDefault="00AE4ABB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отладочного средства (симулятора) для учебного процессора</w:t>
      </w:r>
      <w:r w:rsidR="00DE2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127E3" w14:textId="77777777" w:rsidR="00BC094C" w:rsidRPr="00BC094C" w:rsidRDefault="00AE4ABB" w:rsidP="002A50B3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на ассемблере учебного процессора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3F945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A2AF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компьютерных программ</w:t>
      </w:r>
    </w:p>
    <w:p w14:paraId="3813EC84" w14:textId="77777777" w:rsidR="00BC094C" w:rsidRPr="00BC094C" w:rsidRDefault="00BC094C" w:rsidP="002A50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6F654EBB" w14:textId="77777777" w:rsidR="00BC094C" w:rsidRPr="00BC094C" w:rsidRDefault="00BC094C" w:rsidP="002A50B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8A406A" w14:textId="77777777" w:rsidR="00BC094C" w:rsidRDefault="004D31CE" w:rsidP="002A50B3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и программные средства разработки и отладки программ, позволяющие изучать архитектуру процессоров и их программирование</w:t>
      </w:r>
      <w:r w:rsidR="00BA6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D5EC4F" w14:textId="77777777" w:rsidR="004D31CE" w:rsidRDefault="004D31CE" w:rsidP="002A50B3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и программные средства разработки, моделирования и отладки цифровых устройств</w:t>
      </w:r>
      <w:r w:rsidR="00FE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ПЛИС</w:t>
      </w:r>
      <w:r w:rsidRPr="004D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proofErr w:type="spellStart"/>
      <w:r w:rsidRPr="004D31CE">
        <w:rPr>
          <w:rFonts w:ascii="Times New Roman" w:eastAsia="Times New Roman" w:hAnsi="Times New Roman" w:cs="Times New Roman"/>
          <w:sz w:val="28"/>
          <w:szCs w:val="28"/>
          <w:lang w:eastAsia="ru-RU"/>
        </w:rPr>
        <w:t>ModelSim</w:t>
      </w:r>
      <w:proofErr w:type="spellEnd"/>
      <w:r w:rsidRPr="004D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31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Pr="004D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1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ISE</w:t>
      </w:r>
      <w:r w:rsidR="00E7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128F" w:rsidRPr="00E7128F">
        <w:rPr>
          <w:rFonts w:ascii="Times New Roman" w:eastAsia="Times New Roman" w:hAnsi="Times New Roman" w:cs="Times New Roman"/>
          <w:sz w:val="28"/>
          <w:szCs w:val="28"/>
          <w:lang w:eastAsia="ru-RU"/>
        </w:rPr>
        <w:t>Altera</w:t>
      </w:r>
      <w:proofErr w:type="spellEnd"/>
      <w:r w:rsidR="00E7128F" w:rsidRPr="00E7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128F" w:rsidRPr="00E7128F">
        <w:rPr>
          <w:rFonts w:ascii="Times New Roman" w:eastAsia="Times New Roman" w:hAnsi="Times New Roman" w:cs="Times New Roman"/>
          <w:sz w:val="28"/>
          <w:szCs w:val="28"/>
          <w:lang w:eastAsia="ru-RU"/>
        </w:rPr>
        <w:t>Quartus</w:t>
      </w:r>
      <w:proofErr w:type="spellEnd"/>
      <w:r w:rsidRPr="00E712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6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78FAD" w14:textId="77777777" w:rsidR="00E7128F" w:rsidRPr="00BC094C" w:rsidRDefault="00E7128F" w:rsidP="002A50B3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ПЭВМ</w:t>
      </w:r>
      <w:r w:rsidR="000B5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FDF27" w14:textId="77777777" w:rsidR="00BC094C" w:rsidRPr="00BC094C" w:rsidRDefault="00BC094C" w:rsidP="002A50B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BC094C" w:rsidSect="00D83569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062D6" w14:textId="77777777" w:rsidR="005B5BDD" w:rsidRDefault="005B5BDD">
      <w:pPr>
        <w:spacing w:after="0" w:line="240" w:lineRule="auto"/>
      </w:pPr>
      <w:r>
        <w:separator/>
      </w:r>
    </w:p>
  </w:endnote>
  <w:endnote w:type="continuationSeparator" w:id="0">
    <w:p w14:paraId="31B43FDB" w14:textId="77777777" w:rsidR="005B5BDD" w:rsidRDefault="005B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7B9D7" w14:textId="77777777" w:rsidR="005B5BDD" w:rsidRDefault="005B5BDD">
      <w:pPr>
        <w:spacing w:after="0" w:line="240" w:lineRule="auto"/>
      </w:pPr>
      <w:r>
        <w:separator/>
      </w:r>
    </w:p>
  </w:footnote>
  <w:footnote w:type="continuationSeparator" w:id="0">
    <w:p w14:paraId="2C1D5412" w14:textId="77777777" w:rsidR="005B5BDD" w:rsidRDefault="005B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C0618" w14:textId="77777777" w:rsidR="005A7C9A" w:rsidRDefault="005A7C9A" w:rsidP="005A7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E2A521" w14:textId="77777777" w:rsidR="005A7C9A" w:rsidRDefault="005A7C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66B7C" w14:textId="77777777" w:rsidR="005A7C9A" w:rsidRPr="007D797C" w:rsidRDefault="005A7C9A" w:rsidP="005A7C9A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280E3F">
      <w:rPr>
        <w:rStyle w:val="a5"/>
        <w:noProof/>
        <w:sz w:val="24"/>
        <w:szCs w:val="24"/>
      </w:rPr>
      <w:t>13</w:t>
    </w:r>
    <w:r w:rsidRPr="007D797C">
      <w:rPr>
        <w:rStyle w:val="a5"/>
        <w:sz w:val="24"/>
        <w:szCs w:val="24"/>
      </w:rPr>
      <w:fldChar w:fldCharType="end"/>
    </w:r>
  </w:p>
  <w:p w14:paraId="601632C3" w14:textId="77777777" w:rsidR="005A7C9A" w:rsidRDefault="005A7C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819B3"/>
    <w:multiLevelType w:val="hybridMultilevel"/>
    <w:tmpl w:val="9F5C04D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CD08D1"/>
    <w:multiLevelType w:val="hybridMultilevel"/>
    <w:tmpl w:val="D6646782"/>
    <w:lvl w:ilvl="0" w:tplc="20F0DA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1060BF"/>
    <w:multiLevelType w:val="hybridMultilevel"/>
    <w:tmpl w:val="B8B0E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802B4A"/>
    <w:multiLevelType w:val="hybridMultilevel"/>
    <w:tmpl w:val="FCDE8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66FD4918"/>
    <w:multiLevelType w:val="hybridMultilevel"/>
    <w:tmpl w:val="D208F424"/>
    <w:lvl w:ilvl="0" w:tplc="0C1ABF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7EA4C3C"/>
    <w:multiLevelType w:val="hybridMultilevel"/>
    <w:tmpl w:val="CD7CC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A9D4A13"/>
    <w:multiLevelType w:val="hybridMultilevel"/>
    <w:tmpl w:val="E1843BEC"/>
    <w:lvl w:ilvl="0" w:tplc="99A61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06B7F70"/>
    <w:multiLevelType w:val="hybridMultilevel"/>
    <w:tmpl w:val="F42E47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75E92D8D"/>
    <w:multiLevelType w:val="hybridMultilevel"/>
    <w:tmpl w:val="84A8B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3A67B6"/>
    <w:multiLevelType w:val="hybridMultilevel"/>
    <w:tmpl w:val="60E22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3"/>
  </w:num>
  <w:num w:numId="5">
    <w:abstractNumId w:val="1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8"/>
  </w:num>
  <w:num w:numId="11">
    <w:abstractNumId w:val="12"/>
  </w:num>
  <w:num w:numId="12">
    <w:abstractNumId w:val="6"/>
  </w:num>
  <w:num w:numId="13">
    <w:abstractNumId w:val="14"/>
  </w:num>
  <w:num w:numId="14">
    <w:abstractNumId w:val="2"/>
  </w:num>
  <w:num w:numId="15">
    <w:abstractNumId w:val="17"/>
  </w:num>
  <w:num w:numId="16">
    <w:abstractNumId w:val="7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217AC"/>
    <w:rsid w:val="000350E9"/>
    <w:rsid w:val="00046735"/>
    <w:rsid w:val="00054259"/>
    <w:rsid w:val="00085204"/>
    <w:rsid w:val="00091029"/>
    <w:rsid w:val="0009176B"/>
    <w:rsid w:val="000B428F"/>
    <w:rsid w:val="000B550B"/>
    <w:rsid w:val="000C171E"/>
    <w:rsid w:val="000C3389"/>
    <w:rsid w:val="000C67F4"/>
    <w:rsid w:val="000D1BB4"/>
    <w:rsid w:val="000D2A96"/>
    <w:rsid w:val="000D3EF7"/>
    <w:rsid w:val="000E3442"/>
    <w:rsid w:val="000F0268"/>
    <w:rsid w:val="000F2EF2"/>
    <w:rsid w:val="000F3597"/>
    <w:rsid w:val="000F6D45"/>
    <w:rsid w:val="00111EAE"/>
    <w:rsid w:val="00116D2A"/>
    <w:rsid w:val="0012503C"/>
    <w:rsid w:val="00185285"/>
    <w:rsid w:val="00196B01"/>
    <w:rsid w:val="001A4699"/>
    <w:rsid w:val="001B0056"/>
    <w:rsid w:val="001B646B"/>
    <w:rsid w:val="001B6CF2"/>
    <w:rsid w:val="001C46CD"/>
    <w:rsid w:val="001C7F85"/>
    <w:rsid w:val="001E0227"/>
    <w:rsid w:val="001E2FF4"/>
    <w:rsid w:val="001E4EE3"/>
    <w:rsid w:val="001F78EA"/>
    <w:rsid w:val="00201517"/>
    <w:rsid w:val="00206B7D"/>
    <w:rsid w:val="002219BA"/>
    <w:rsid w:val="0022421A"/>
    <w:rsid w:val="002313B0"/>
    <w:rsid w:val="00233BA7"/>
    <w:rsid w:val="00233C72"/>
    <w:rsid w:val="00237A49"/>
    <w:rsid w:val="00240349"/>
    <w:rsid w:val="00241966"/>
    <w:rsid w:val="00251B4F"/>
    <w:rsid w:val="00262C24"/>
    <w:rsid w:val="00263F85"/>
    <w:rsid w:val="002641DB"/>
    <w:rsid w:val="00280E3F"/>
    <w:rsid w:val="00284BC7"/>
    <w:rsid w:val="002A07D6"/>
    <w:rsid w:val="002A50B3"/>
    <w:rsid w:val="002C35A1"/>
    <w:rsid w:val="002D0396"/>
    <w:rsid w:val="00305604"/>
    <w:rsid w:val="003146DA"/>
    <w:rsid w:val="003214C5"/>
    <w:rsid w:val="00325368"/>
    <w:rsid w:val="00375EA1"/>
    <w:rsid w:val="003824B9"/>
    <w:rsid w:val="003A5379"/>
    <w:rsid w:val="003A6B1C"/>
    <w:rsid w:val="003B45F1"/>
    <w:rsid w:val="003C51EF"/>
    <w:rsid w:val="003D42B6"/>
    <w:rsid w:val="003D5524"/>
    <w:rsid w:val="003F16CB"/>
    <w:rsid w:val="003F6D27"/>
    <w:rsid w:val="004152F5"/>
    <w:rsid w:val="00420D3A"/>
    <w:rsid w:val="004224D2"/>
    <w:rsid w:val="00437816"/>
    <w:rsid w:val="004473C9"/>
    <w:rsid w:val="00451510"/>
    <w:rsid w:val="004629FB"/>
    <w:rsid w:val="00473B46"/>
    <w:rsid w:val="00477AB1"/>
    <w:rsid w:val="00497C1E"/>
    <w:rsid w:val="004C5A23"/>
    <w:rsid w:val="004D2075"/>
    <w:rsid w:val="004D31CE"/>
    <w:rsid w:val="004D3AB1"/>
    <w:rsid w:val="004E55EB"/>
    <w:rsid w:val="004F1AD7"/>
    <w:rsid w:val="004F4628"/>
    <w:rsid w:val="00507911"/>
    <w:rsid w:val="00514E12"/>
    <w:rsid w:val="00547614"/>
    <w:rsid w:val="00550218"/>
    <w:rsid w:val="005502A0"/>
    <w:rsid w:val="00552490"/>
    <w:rsid w:val="005610A5"/>
    <w:rsid w:val="00576BB9"/>
    <w:rsid w:val="005A0077"/>
    <w:rsid w:val="005A7C9A"/>
    <w:rsid w:val="005B2171"/>
    <w:rsid w:val="005B5BDD"/>
    <w:rsid w:val="005B77A7"/>
    <w:rsid w:val="005C5AE7"/>
    <w:rsid w:val="005D098F"/>
    <w:rsid w:val="005D7A47"/>
    <w:rsid w:val="005E5CE7"/>
    <w:rsid w:val="00603951"/>
    <w:rsid w:val="006047DC"/>
    <w:rsid w:val="006125AF"/>
    <w:rsid w:val="00626975"/>
    <w:rsid w:val="0063756A"/>
    <w:rsid w:val="006516B7"/>
    <w:rsid w:val="0065354A"/>
    <w:rsid w:val="006538AC"/>
    <w:rsid w:val="0066579F"/>
    <w:rsid w:val="00670DD7"/>
    <w:rsid w:val="00675BF3"/>
    <w:rsid w:val="006C46A1"/>
    <w:rsid w:val="006D308D"/>
    <w:rsid w:val="006D5BBD"/>
    <w:rsid w:val="006E312E"/>
    <w:rsid w:val="006F5F2D"/>
    <w:rsid w:val="00701DC4"/>
    <w:rsid w:val="00723C65"/>
    <w:rsid w:val="00724B9A"/>
    <w:rsid w:val="00730C26"/>
    <w:rsid w:val="00731E3B"/>
    <w:rsid w:val="00732A23"/>
    <w:rsid w:val="00734106"/>
    <w:rsid w:val="00740654"/>
    <w:rsid w:val="00747394"/>
    <w:rsid w:val="00754161"/>
    <w:rsid w:val="00770D44"/>
    <w:rsid w:val="00776DC2"/>
    <w:rsid w:val="00776F3F"/>
    <w:rsid w:val="0078152A"/>
    <w:rsid w:val="00782B9E"/>
    <w:rsid w:val="00792D0A"/>
    <w:rsid w:val="007B0CA9"/>
    <w:rsid w:val="007B75F0"/>
    <w:rsid w:val="007C1597"/>
    <w:rsid w:val="007D10AB"/>
    <w:rsid w:val="007F1D7B"/>
    <w:rsid w:val="00814173"/>
    <w:rsid w:val="00817A95"/>
    <w:rsid w:val="00825C0F"/>
    <w:rsid w:val="00843D4F"/>
    <w:rsid w:val="008470F6"/>
    <w:rsid w:val="00857D57"/>
    <w:rsid w:val="008676DA"/>
    <w:rsid w:val="008A73A1"/>
    <w:rsid w:val="008C7C5F"/>
    <w:rsid w:val="008D4955"/>
    <w:rsid w:val="008E147A"/>
    <w:rsid w:val="008F2ED3"/>
    <w:rsid w:val="009014C2"/>
    <w:rsid w:val="009137DD"/>
    <w:rsid w:val="00920ED5"/>
    <w:rsid w:val="00936B52"/>
    <w:rsid w:val="00937834"/>
    <w:rsid w:val="0094726C"/>
    <w:rsid w:val="00950C01"/>
    <w:rsid w:val="00952109"/>
    <w:rsid w:val="0095344E"/>
    <w:rsid w:val="00953C49"/>
    <w:rsid w:val="00955CE7"/>
    <w:rsid w:val="00956C66"/>
    <w:rsid w:val="00956D21"/>
    <w:rsid w:val="009657B5"/>
    <w:rsid w:val="0097336D"/>
    <w:rsid w:val="0097731C"/>
    <w:rsid w:val="009C1CB2"/>
    <w:rsid w:val="009E00F3"/>
    <w:rsid w:val="009F1DC2"/>
    <w:rsid w:val="00A0162F"/>
    <w:rsid w:val="00A02E4B"/>
    <w:rsid w:val="00A17766"/>
    <w:rsid w:val="00A21086"/>
    <w:rsid w:val="00A270C9"/>
    <w:rsid w:val="00A34010"/>
    <w:rsid w:val="00A4603C"/>
    <w:rsid w:val="00A5042F"/>
    <w:rsid w:val="00A612BB"/>
    <w:rsid w:val="00A76285"/>
    <w:rsid w:val="00A867DB"/>
    <w:rsid w:val="00A913AE"/>
    <w:rsid w:val="00AB7F8F"/>
    <w:rsid w:val="00AC3720"/>
    <w:rsid w:val="00AE3398"/>
    <w:rsid w:val="00AE4ABB"/>
    <w:rsid w:val="00AF0FE9"/>
    <w:rsid w:val="00B20E6D"/>
    <w:rsid w:val="00B213FD"/>
    <w:rsid w:val="00B30F9A"/>
    <w:rsid w:val="00B33AFC"/>
    <w:rsid w:val="00B51149"/>
    <w:rsid w:val="00B53663"/>
    <w:rsid w:val="00B54C2E"/>
    <w:rsid w:val="00B55266"/>
    <w:rsid w:val="00B562C3"/>
    <w:rsid w:val="00B641C4"/>
    <w:rsid w:val="00B65369"/>
    <w:rsid w:val="00B65769"/>
    <w:rsid w:val="00B7327C"/>
    <w:rsid w:val="00B8019E"/>
    <w:rsid w:val="00B845E6"/>
    <w:rsid w:val="00B902B0"/>
    <w:rsid w:val="00B9089A"/>
    <w:rsid w:val="00B91807"/>
    <w:rsid w:val="00BA6D84"/>
    <w:rsid w:val="00BA6EF7"/>
    <w:rsid w:val="00BB0161"/>
    <w:rsid w:val="00BB6395"/>
    <w:rsid w:val="00BC094C"/>
    <w:rsid w:val="00BD0402"/>
    <w:rsid w:val="00BE1E47"/>
    <w:rsid w:val="00BE49AA"/>
    <w:rsid w:val="00BE5DFD"/>
    <w:rsid w:val="00BF7434"/>
    <w:rsid w:val="00C3623F"/>
    <w:rsid w:val="00C44FCA"/>
    <w:rsid w:val="00C459C9"/>
    <w:rsid w:val="00C726E0"/>
    <w:rsid w:val="00C742DF"/>
    <w:rsid w:val="00C768D7"/>
    <w:rsid w:val="00CA43B0"/>
    <w:rsid w:val="00CD1ABA"/>
    <w:rsid w:val="00CF0337"/>
    <w:rsid w:val="00CF4C5E"/>
    <w:rsid w:val="00CF6261"/>
    <w:rsid w:val="00D269C7"/>
    <w:rsid w:val="00D34964"/>
    <w:rsid w:val="00D53722"/>
    <w:rsid w:val="00D66645"/>
    <w:rsid w:val="00D66F97"/>
    <w:rsid w:val="00D716C7"/>
    <w:rsid w:val="00D71CFC"/>
    <w:rsid w:val="00D83569"/>
    <w:rsid w:val="00D86B2A"/>
    <w:rsid w:val="00D9023B"/>
    <w:rsid w:val="00D90C19"/>
    <w:rsid w:val="00DC45D5"/>
    <w:rsid w:val="00DD24C9"/>
    <w:rsid w:val="00DD65D8"/>
    <w:rsid w:val="00DE2335"/>
    <w:rsid w:val="00DE7916"/>
    <w:rsid w:val="00E047DE"/>
    <w:rsid w:val="00E06892"/>
    <w:rsid w:val="00E06B64"/>
    <w:rsid w:val="00E10887"/>
    <w:rsid w:val="00E22CD6"/>
    <w:rsid w:val="00E32AAC"/>
    <w:rsid w:val="00E411F1"/>
    <w:rsid w:val="00E7128F"/>
    <w:rsid w:val="00E8038F"/>
    <w:rsid w:val="00E818FE"/>
    <w:rsid w:val="00E8379D"/>
    <w:rsid w:val="00E857DA"/>
    <w:rsid w:val="00E87392"/>
    <w:rsid w:val="00E94CAF"/>
    <w:rsid w:val="00EA5E21"/>
    <w:rsid w:val="00EB4BE6"/>
    <w:rsid w:val="00EB71D7"/>
    <w:rsid w:val="00EC1C05"/>
    <w:rsid w:val="00EC2EA3"/>
    <w:rsid w:val="00F056FD"/>
    <w:rsid w:val="00F10C2F"/>
    <w:rsid w:val="00F149FF"/>
    <w:rsid w:val="00F20936"/>
    <w:rsid w:val="00F23D05"/>
    <w:rsid w:val="00F25D03"/>
    <w:rsid w:val="00F31036"/>
    <w:rsid w:val="00F31A1C"/>
    <w:rsid w:val="00F3262D"/>
    <w:rsid w:val="00F37F97"/>
    <w:rsid w:val="00F43DF7"/>
    <w:rsid w:val="00F51C5D"/>
    <w:rsid w:val="00F62BFF"/>
    <w:rsid w:val="00F85873"/>
    <w:rsid w:val="00F86EE6"/>
    <w:rsid w:val="00FC0D76"/>
    <w:rsid w:val="00FC161D"/>
    <w:rsid w:val="00FC6808"/>
    <w:rsid w:val="00FD05AD"/>
    <w:rsid w:val="00FE003B"/>
    <w:rsid w:val="00FE5196"/>
    <w:rsid w:val="00FE57BC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3AAB"/>
  <w15:docId w15:val="{B3481783-8233-433D-A960-E726FB7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D269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269C7"/>
    <w:rPr>
      <w:sz w:val="16"/>
      <w:szCs w:val="16"/>
    </w:rPr>
  </w:style>
  <w:style w:type="paragraph" w:styleId="a7">
    <w:name w:val="Body Text"/>
    <w:basedOn w:val="a"/>
    <w:link w:val="a8"/>
    <w:unhideWhenUsed/>
    <w:rsid w:val="00B7327C"/>
    <w:pPr>
      <w:spacing w:after="120"/>
    </w:pPr>
  </w:style>
  <w:style w:type="character" w:customStyle="1" w:styleId="a8">
    <w:name w:val="Основной текст Знак"/>
    <w:basedOn w:val="a0"/>
    <w:link w:val="a7"/>
    <w:rsid w:val="00B7327C"/>
  </w:style>
  <w:style w:type="paragraph" w:styleId="a9">
    <w:name w:val="Balloon Text"/>
    <w:basedOn w:val="a"/>
    <w:link w:val="aa"/>
    <w:uiPriority w:val="99"/>
    <w:semiHidden/>
    <w:unhideWhenUsed/>
    <w:rsid w:val="001E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FF4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284BC7"/>
    <w:pPr>
      <w:spacing w:after="0" w:line="240" w:lineRule="auto"/>
      <w:ind w:left="425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84BC7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E818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818F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818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18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81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FC04-3475-4DE8-BAFF-AA1EEB20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13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120</cp:revision>
  <cp:lastPrinted>2023-12-11T09:46:00Z</cp:lastPrinted>
  <dcterms:created xsi:type="dcterms:W3CDTF">2023-06-15T12:27:00Z</dcterms:created>
  <dcterms:modified xsi:type="dcterms:W3CDTF">2024-03-25T07:31:00Z</dcterms:modified>
</cp:coreProperties>
</file>