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CDD" w:rsidRPr="00794CDD" w:rsidRDefault="00794CDD" w:rsidP="0079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CDD" w:rsidRPr="00794CDD" w:rsidRDefault="00794CDD" w:rsidP="00794CDD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794CD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794CDD" w:rsidRPr="00794CDD" w:rsidRDefault="00794CDD" w:rsidP="00794CD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Первый заместитель Министра</w:t>
      </w:r>
    </w:p>
    <w:p w:rsidR="00794CDD" w:rsidRPr="00794CDD" w:rsidRDefault="00794CDD" w:rsidP="00794CD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794CDD" w:rsidRPr="00794CDD" w:rsidRDefault="00794CDD" w:rsidP="00794C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794CDD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proofErr w:type="spellEnd"/>
    </w:p>
    <w:p w:rsidR="00794CDD" w:rsidRPr="00794CDD" w:rsidRDefault="00794CDD" w:rsidP="00794CD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_____. ________ 20____ г.</w:t>
      </w:r>
    </w:p>
    <w:p w:rsidR="00794CDD" w:rsidRPr="00794CDD" w:rsidRDefault="00794CDD" w:rsidP="00794CD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94CDD">
        <w:rPr>
          <w:rFonts w:ascii="Times New Roman" w:eastAsia="Calibri" w:hAnsi="Times New Roman" w:cs="Times New Roman"/>
          <w:sz w:val="28"/>
          <w:szCs w:val="28"/>
        </w:rPr>
        <w:t>Регистрационный № __________</w:t>
      </w:r>
    </w:p>
    <w:p w:rsidR="00794CDD" w:rsidRPr="00794CDD" w:rsidRDefault="00794CDD" w:rsidP="0079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DD" w:rsidRDefault="00794CDD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0C" w:rsidRDefault="00CD1D0C" w:rsidP="0031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 ГОСУДАРСТВЕННОГО УПРАВЛЕНИЯ</w:t>
      </w:r>
    </w:p>
    <w:p w:rsidR="00794CDD" w:rsidRDefault="00794CDD" w:rsidP="0031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9068E2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9068E2" w:rsidRPr="009068E2" w:rsidRDefault="009068E2" w:rsidP="0090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8E2">
        <w:rPr>
          <w:rFonts w:ascii="Times New Roman" w:hAnsi="Times New Roman" w:cs="Times New Roman"/>
          <w:sz w:val="28"/>
          <w:szCs w:val="28"/>
        </w:rPr>
        <w:t>И.В.Гваева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68E2">
        <w:rPr>
          <w:rFonts w:ascii="Times New Roman" w:hAnsi="Times New Roman" w:cs="Times New Roman"/>
          <w:sz w:val="28"/>
          <w:szCs w:val="28"/>
        </w:rPr>
        <w:t xml:space="preserve"> доцент кафедры управления информационными ресурсами факультета инновационной подготовки Института управленческих кадров Академии управления при Президенте Республики Беларусь, кандидат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FA" w:rsidRDefault="000B6EF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FA" w:rsidRPr="004A767C" w:rsidRDefault="000B6EF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AC1803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03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B6EFA" w:rsidRPr="00AC1803" w:rsidRDefault="00DC3DCC" w:rsidP="0033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</w:t>
      </w:r>
      <w:r w:rsidR="00335B96" w:rsidRPr="00335B96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="00335B96">
        <w:rPr>
          <w:rFonts w:ascii="Times New Roman" w:hAnsi="Times New Roman" w:cs="Times New Roman"/>
          <w:sz w:val="28"/>
          <w:szCs w:val="28"/>
        </w:rPr>
        <w:t>, з</w:t>
      </w:r>
      <w:r w:rsidR="00335B96" w:rsidRPr="00335B96">
        <w:rPr>
          <w:rFonts w:ascii="Times New Roman" w:hAnsi="Times New Roman" w:cs="Times New Roman"/>
          <w:sz w:val="28"/>
          <w:szCs w:val="28"/>
        </w:rPr>
        <w:t>аведующий кафедрой микропроцессорных систем и сетей И</w:t>
      </w:r>
      <w:r w:rsidR="00335B96">
        <w:rPr>
          <w:rFonts w:ascii="Times New Roman" w:hAnsi="Times New Roman" w:cs="Times New Roman"/>
          <w:sz w:val="28"/>
          <w:szCs w:val="28"/>
        </w:rPr>
        <w:t>нститута информационных техноло</w:t>
      </w:r>
      <w:r w:rsidR="00335B96" w:rsidRPr="00335B96">
        <w:rPr>
          <w:rFonts w:ascii="Times New Roman" w:hAnsi="Times New Roman" w:cs="Times New Roman"/>
          <w:sz w:val="28"/>
          <w:szCs w:val="28"/>
        </w:rPr>
        <w:t>гий БГУИР, канд. физ</w:t>
      </w:r>
      <w:r w:rsidR="00335B96">
        <w:rPr>
          <w:rFonts w:ascii="Times New Roman" w:hAnsi="Times New Roman" w:cs="Times New Roman"/>
          <w:sz w:val="28"/>
          <w:szCs w:val="28"/>
        </w:rPr>
        <w:t>ико-математических</w:t>
      </w:r>
      <w:r w:rsidR="00335B96" w:rsidRPr="00335B96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="0053473F">
        <w:rPr>
          <w:rFonts w:ascii="Times New Roman" w:hAnsi="Times New Roman" w:cs="Times New Roman"/>
          <w:sz w:val="28"/>
          <w:szCs w:val="28"/>
        </w:rPr>
        <w:t>;</w:t>
      </w:r>
    </w:p>
    <w:p w:rsidR="00407705" w:rsidRPr="00AC1803" w:rsidRDefault="00407705" w:rsidP="0040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03">
        <w:rPr>
          <w:rFonts w:ascii="Times New Roman" w:hAnsi="Times New Roman" w:cs="Times New Roman"/>
          <w:sz w:val="28"/>
          <w:szCs w:val="28"/>
        </w:rPr>
        <w:t>Кафедра</w:t>
      </w:r>
      <w:r w:rsidR="00AC1803" w:rsidRPr="00AC1803">
        <w:rPr>
          <w:rFonts w:ascii="Times New Roman" w:hAnsi="Times New Roman" w:cs="Times New Roman"/>
          <w:sz w:val="28"/>
          <w:szCs w:val="28"/>
        </w:rPr>
        <w:t xml:space="preserve"> цифровой экономики</w:t>
      </w:r>
      <w:r w:rsidR="00AC1803">
        <w:rPr>
          <w:rFonts w:ascii="Times New Roman" w:hAnsi="Times New Roman" w:cs="Times New Roman"/>
          <w:sz w:val="28"/>
          <w:szCs w:val="28"/>
        </w:rPr>
        <w:t>,</w:t>
      </w:r>
      <w:r w:rsidR="00AC1803" w:rsidRPr="00AC1803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университета </w:t>
      </w:r>
      <w:r w:rsidRPr="00AC1803">
        <w:rPr>
          <w:rFonts w:ascii="Times New Roman" w:hAnsi="Times New Roman" w:cs="Times New Roman"/>
          <w:sz w:val="28"/>
          <w:szCs w:val="28"/>
        </w:rPr>
        <w:t>(протокол №</w:t>
      </w:r>
      <w:r w:rsidR="00AC1803" w:rsidRPr="00AC1803">
        <w:rPr>
          <w:rFonts w:ascii="Times New Roman" w:hAnsi="Times New Roman" w:cs="Times New Roman"/>
          <w:sz w:val="28"/>
          <w:szCs w:val="28"/>
        </w:rPr>
        <w:t>6</w:t>
      </w:r>
      <w:r w:rsidRPr="00AC1803">
        <w:rPr>
          <w:rFonts w:ascii="Times New Roman" w:hAnsi="Times New Roman" w:cs="Times New Roman"/>
          <w:sz w:val="28"/>
          <w:szCs w:val="28"/>
        </w:rPr>
        <w:t xml:space="preserve"> от </w:t>
      </w:r>
      <w:r w:rsidR="00AC1803" w:rsidRPr="00AC1803">
        <w:rPr>
          <w:rFonts w:ascii="Times New Roman" w:hAnsi="Times New Roman" w:cs="Times New Roman"/>
          <w:sz w:val="28"/>
          <w:szCs w:val="28"/>
        </w:rPr>
        <w:t>29.</w:t>
      </w:r>
      <w:r w:rsidR="00766375" w:rsidRPr="00766375">
        <w:rPr>
          <w:rFonts w:ascii="Times New Roman" w:hAnsi="Times New Roman" w:cs="Times New Roman"/>
          <w:sz w:val="28"/>
          <w:szCs w:val="28"/>
        </w:rPr>
        <w:t>1</w:t>
      </w:r>
      <w:r w:rsidR="00766375">
        <w:rPr>
          <w:rFonts w:ascii="Times New Roman" w:hAnsi="Times New Roman" w:cs="Times New Roman"/>
          <w:sz w:val="28"/>
          <w:szCs w:val="28"/>
        </w:rPr>
        <w:t>2</w:t>
      </w:r>
      <w:r w:rsidR="00AC1803" w:rsidRPr="00AC1803">
        <w:rPr>
          <w:rFonts w:ascii="Times New Roman" w:hAnsi="Times New Roman" w:cs="Times New Roman"/>
          <w:sz w:val="28"/>
          <w:szCs w:val="28"/>
        </w:rPr>
        <w:t>.2023</w:t>
      </w:r>
      <w:r w:rsidRPr="00AC1803">
        <w:rPr>
          <w:rFonts w:ascii="Times New Roman" w:hAnsi="Times New Roman" w:cs="Times New Roman"/>
          <w:sz w:val="28"/>
          <w:szCs w:val="28"/>
        </w:rPr>
        <w:t>).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15312E" w:rsidRDefault="001321F3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протокол № 14 от 06.12.2023 г.)</w:t>
      </w:r>
      <w:r w:rsidR="0015312E">
        <w:rPr>
          <w:rFonts w:ascii="Times New Roman" w:hAnsi="Times New Roman" w:cs="Times New Roman"/>
          <w:sz w:val="28"/>
          <w:szCs w:val="28"/>
        </w:rPr>
        <w:t>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F3" w:rsidRDefault="001321F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FA" w:rsidRDefault="000B6EF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EFA" w:rsidSect="00CD5544">
          <w:headerReference w:type="default" r:id="rId7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8C" w:rsidRPr="001C7E66" w:rsidRDefault="00501419" w:rsidP="004B33B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по учебной дисциплине </w:t>
      </w:r>
      <w:r w:rsidR="00AC735D" w:rsidRPr="004200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735D" w:rsidRPr="0042005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AC735D" w:rsidRPr="0042005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0A188C" w:rsidRPr="001C7E66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Цель учебной дисциплины «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управления» заключается в формировании у </w:t>
      </w:r>
      <w:r w:rsidR="00237995">
        <w:rPr>
          <w:rFonts w:ascii="Times New Roman" w:hAnsi="Times New Roman" w:cs="Times New Roman"/>
          <w:sz w:val="28"/>
          <w:szCs w:val="28"/>
        </w:rPr>
        <w:t>обучающихся</w:t>
      </w:r>
      <w:r w:rsidRPr="00420056">
        <w:rPr>
          <w:rFonts w:ascii="Times New Roman" w:hAnsi="Times New Roman" w:cs="Times New Roman"/>
          <w:sz w:val="28"/>
          <w:szCs w:val="28"/>
        </w:rPr>
        <w:t xml:space="preserve"> системы знаний, умений и профессиональных компетенций в области цифровой трансформации государственного управления.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«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управления» состоят в следующем: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изучении основных направлений и тенденций развития цифровой трансформации в Республике Беларусь.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изучении государственной инфраструктуры цифрового развития Республики Беларусь;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приобретении навыков применения основных инструментов реализации цифровой трансформации государственного управления;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изучении особенностей системы научной и аналитической поддержки процессов цифрового развития;</w:t>
      </w:r>
    </w:p>
    <w:p w:rsid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умении анализировать уровень «цифровой зрелости» Республики Беларусь в отраслевом, и в региональном масштабах.</w:t>
      </w:r>
    </w:p>
    <w:p w:rsidR="00EC61B3" w:rsidRDefault="00364367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20056" w:rsidRPr="004200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0056" w:rsidRPr="0042005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420056" w:rsidRPr="00420056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является составной частью </w:t>
      </w:r>
      <w:r w:rsidR="00EC61B3" w:rsidRPr="00EC61B3">
        <w:rPr>
          <w:rFonts w:ascii="Times New Roman" w:hAnsi="Times New Roman" w:cs="Times New Roman"/>
          <w:sz w:val="28"/>
          <w:szCs w:val="28"/>
        </w:rPr>
        <w:t xml:space="preserve">Модуля «Информационные технологии </w:t>
      </w:r>
      <w:r w:rsidR="00EC61B3">
        <w:rPr>
          <w:rFonts w:ascii="Times New Roman" w:hAnsi="Times New Roman" w:cs="Times New Roman"/>
          <w:sz w:val="28"/>
          <w:szCs w:val="28"/>
        </w:rPr>
        <w:br/>
      </w:r>
      <w:r w:rsidR="00EC61B3" w:rsidRPr="00EC61B3">
        <w:rPr>
          <w:rFonts w:ascii="Times New Roman" w:hAnsi="Times New Roman" w:cs="Times New Roman"/>
          <w:sz w:val="28"/>
          <w:szCs w:val="28"/>
        </w:rPr>
        <w:t>в управлении» и относится к циклу учебных дисциплин государственного компонента.</w:t>
      </w:r>
    </w:p>
    <w:p w:rsidR="004F3D52" w:rsidRDefault="004F3D52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52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 w:rsidRPr="004F3D5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F3D52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9D386C">
        <w:rPr>
          <w:rFonts w:ascii="Times New Roman" w:hAnsi="Times New Roman" w:cs="Times New Roman"/>
          <w:sz w:val="28"/>
          <w:szCs w:val="28"/>
        </w:rPr>
        <w:br/>
      </w:r>
      <w:r w:rsidRPr="004F3D52">
        <w:rPr>
          <w:rFonts w:ascii="Times New Roman" w:hAnsi="Times New Roman" w:cs="Times New Roman"/>
          <w:sz w:val="28"/>
          <w:szCs w:val="28"/>
        </w:rPr>
        <w:t>с учебной дисциплиной «</w:t>
      </w:r>
      <w:r w:rsidR="00EC61B3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Pr="004F3D52">
        <w:rPr>
          <w:rFonts w:ascii="Times New Roman" w:hAnsi="Times New Roman" w:cs="Times New Roman"/>
          <w:sz w:val="28"/>
          <w:szCs w:val="28"/>
        </w:rPr>
        <w:t>».</w:t>
      </w:r>
    </w:p>
    <w:p w:rsidR="00DE7A67" w:rsidRPr="001C7E66" w:rsidRDefault="00DE7A67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5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основные понятия цифровой трансформации;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Государственную инфраструктуру цифрового развития Республики Беларусь;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цифровой трансформации </w:t>
      </w:r>
      <w:r w:rsidR="009D386C">
        <w:rPr>
          <w:rFonts w:ascii="Times New Roman" w:hAnsi="Times New Roman" w:cs="Times New Roman"/>
          <w:sz w:val="28"/>
          <w:szCs w:val="28"/>
        </w:rPr>
        <w:br/>
      </w:r>
      <w:r w:rsidRPr="00420056">
        <w:rPr>
          <w:rFonts w:ascii="Times New Roman" w:hAnsi="Times New Roman" w:cs="Times New Roman"/>
          <w:sz w:val="28"/>
          <w:szCs w:val="28"/>
        </w:rPr>
        <w:t>в Республике Беларусь;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государственную систему научной и аналитической поддержки процессов цифрового развития;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процессы формирования государственной цифровой информационной экосистемы;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lastRenderedPageBreak/>
        <w:t>процессы развития цифровой правовой коммуникации между гражданами, бизнесом и государством;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порядок реализации мероприятий государственных программ 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 xml:space="preserve"> Республики; 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основные методы обеспечения информационной безопасности;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систему международной оценки уровня информатизации </w:t>
      </w:r>
      <w:r w:rsidR="00E96DA7">
        <w:rPr>
          <w:rFonts w:ascii="Times New Roman" w:hAnsi="Times New Roman" w:cs="Times New Roman"/>
          <w:sz w:val="28"/>
          <w:szCs w:val="28"/>
        </w:rPr>
        <w:br/>
      </w:r>
      <w:r w:rsidRPr="00420056">
        <w:rPr>
          <w:rFonts w:ascii="Times New Roman" w:hAnsi="Times New Roman" w:cs="Times New Roman"/>
          <w:sz w:val="28"/>
          <w:szCs w:val="28"/>
        </w:rPr>
        <w:t>государств IDI.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5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формировать требования, предъявляемые к информационному взаимодействию государственных органов, обеспечивающему качественное выполнение государственных услуг;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оценивать влияние 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информационно-коммуникационной инфраструктуры на эффективность работы государственных органов и устойчивое развитие государства;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разрабатывать приоритетные направления развития информатизации и стратегии формирования информационного общества;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анализировать проблемные ситуации в государственных органах </w:t>
      </w:r>
      <w:r w:rsidR="00076CFB">
        <w:rPr>
          <w:rFonts w:ascii="Times New Roman" w:hAnsi="Times New Roman" w:cs="Times New Roman"/>
          <w:sz w:val="28"/>
          <w:szCs w:val="28"/>
        </w:rPr>
        <w:br/>
      </w:r>
      <w:r w:rsidRPr="00420056">
        <w:rPr>
          <w:rFonts w:ascii="Times New Roman" w:hAnsi="Times New Roman" w:cs="Times New Roman"/>
          <w:sz w:val="28"/>
          <w:szCs w:val="28"/>
        </w:rPr>
        <w:t>в сфере информатизации;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оценивать потребность в информационных ресурсах, информационных технологиях и системах для решения проблемных ситуаций;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анализировать текущее состояние источников информации, информационных служб и сервисов с целью выявления узких мест </w:t>
      </w:r>
      <w:r w:rsidR="00076CFB">
        <w:rPr>
          <w:rFonts w:ascii="Times New Roman" w:hAnsi="Times New Roman" w:cs="Times New Roman"/>
          <w:sz w:val="28"/>
          <w:szCs w:val="28"/>
        </w:rPr>
        <w:br/>
      </w:r>
      <w:r w:rsidRPr="00420056">
        <w:rPr>
          <w:rFonts w:ascii="Times New Roman" w:hAnsi="Times New Roman" w:cs="Times New Roman"/>
          <w:sz w:val="28"/>
          <w:szCs w:val="28"/>
        </w:rPr>
        <w:t>и определения путей развития информационных систем;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выявлять реальные и потенциальные угрозы информационной безопасности.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56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специальной терминологией цифровой трансформации;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системным мышлением для анализа требований и информации;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>навыками профессионального анализа государственной и локальных политик информатизации;</w:t>
      </w:r>
    </w:p>
    <w:p w:rsidR="00420056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навыками системного анализа 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информационно-коммуникационной инфраструктуры;</w:t>
      </w:r>
    </w:p>
    <w:p w:rsidR="00DE7A67" w:rsidRPr="00420056" w:rsidRDefault="004200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6">
        <w:rPr>
          <w:rFonts w:ascii="Times New Roman" w:hAnsi="Times New Roman" w:cs="Times New Roman"/>
          <w:sz w:val="28"/>
          <w:szCs w:val="28"/>
        </w:rPr>
        <w:t xml:space="preserve">навыками практического организационного управления </w:t>
      </w:r>
      <w:proofErr w:type="spellStart"/>
      <w:r w:rsidRPr="00420056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420056">
        <w:rPr>
          <w:rFonts w:ascii="Times New Roman" w:hAnsi="Times New Roman" w:cs="Times New Roman"/>
          <w:sz w:val="28"/>
          <w:szCs w:val="28"/>
        </w:rPr>
        <w:t>, информационно-коммуникационной инфраструктурой, информационными системами и технологиями.</w:t>
      </w:r>
    </w:p>
    <w:p w:rsidR="004D0A87" w:rsidRPr="001C7E66" w:rsidRDefault="004D0A87" w:rsidP="004B33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="00A50CBF" w:rsidRP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="00A50CBF" w:rsidRP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Цифровизац</w:t>
      </w:r>
      <w:r w:rsid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ия</w:t>
      </w:r>
      <w:proofErr w:type="spellEnd"/>
      <w:r w:rsid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государственного управления»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обеспечить формирование следующих компетенций: </w:t>
      </w:r>
    </w:p>
    <w:p w:rsidR="004D0A87" w:rsidRPr="001C7E66" w:rsidRDefault="0007679A" w:rsidP="004B33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УК-4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A87"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быть способным к саморазвитию и совершенствованию </w:t>
      </w:r>
      <w:r w:rsidR="0007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деятельности;</w:t>
      </w:r>
    </w:p>
    <w:p w:rsidR="004D0A87" w:rsidRDefault="004D0A87" w:rsidP="004B33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УК-6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 инициативу и адаптироваться к изменениям</w:t>
      </w:r>
      <w:r w:rsidR="0007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деятельности;</w:t>
      </w:r>
    </w:p>
    <w:p w:rsidR="00D60960" w:rsidRPr="001C7E66" w:rsidRDefault="00D60960" w:rsidP="004B33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УК-8</w:t>
      </w:r>
      <w:r w:rsidRPr="00D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ешать стандартные задачи профессиональной деятельности на основе применения информацио</w:t>
      </w:r>
      <w:r w:rsidR="00E9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нно-коммуникационных технологий;</w:t>
      </w:r>
    </w:p>
    <w:p w:rsidR="0003459B" w:rsidRPr="001C7E66" w:rsidRDefault="004D0A87" w:rsidP="004B33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анализ информационных потоков в системе государственного управления, управлять проектами по созданию </w:t>
      </w:r>
      <w:r w:rsidR="0007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совершенствованию</w:t>
      </w:r>
      <w:r w:rsidR="00EB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систем.</w:t>
      </w:r>
    </w:p>
    <w:p w:rsidR="000A33B4" w:rsidRPr="001C7E66" w:rsidRDefault="00A76F56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E96DA7" w:rsidRP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="00E96DA7" w:rsidRPr="00A50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Цифровизац</w:t>
      </w:r>
      <w:r w:rsidR="00E96D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ия</w:t>
      </w:r>
      <w:proofErr w:type="spellEnd"/>
      <w:r w:rsidR="00E96D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государственного управления»</w:t>
      </w:r>
      <w:r w:rsidR="00DE30DC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BA258B">
        <w:rPr>
          <w:rFonts w:ascii="Times New Roman" w:hAnsi="Times New Roman" w:cs="Times New Roman"/>
          <w:sz w:val="28"/>
          <w:szCs w:val="28"/>
        </w:rPr>
        <w:t>190</w:t>
      </w:r>
      <w:r w:rsidRPr="001C7E66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E96DA7">
        <w:rPr>
          <w:rFonts w:ascii="Times New Roman" w:hAnsi="Times New Roman" w:cs="Times New Roman"/>
          <w:sz w:val="28"/>
          <w:szCs w:val="28"/>
        </w:rPr>
        <w:br/>
      </w:r>
      <w:r w:rsidR="00BA258B">
        <w:rPr>
          <w:rFonts w:ascii="Times New Roman" w:hAnsi="Times New Roman" w:cs="Times New Roman"/>
          <w:sz w:val="28"/>
          <w:szCs w:val="28"/>
        </w:rPr>
        <w:t>100</w:t>
      </w:r>
      <w:r w:rsidRPr="001C7E66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Pr="001C7E66" w:rsidRDefault="00405515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7E66">
        <w:rPr>
          <w:rFonts w:ascii="Times New Roman" w:hAnsi="Times New Roman" w:cs="Times New Roman"/>
          <w:sz w:val="28"/>
          <w:szCs w:val="28"/>
        </w:rPr>
        <w:t>аспределение аудиторных часов по видам занятий: лекции</w:t>
      </w:r>
      <w:r w:rsidR="00405481" w:rsidRPr="001C7E66">
        <w:rPr>
          <w:rFonts w:ascii="Times New Roman" w:hAnsi="Times New Roman" w:cs="Times New Roman"/>
          <w:sz w:val="28"/>
          <w:szCs w:val="28"/>
        </w:rPr>
        <w:t xml:space="preserve"> – </w:t>
      </w:r>
      <w:r w:rsidR="00405481">
        <w:rPr>
          <w:rFonts w:ascii="Times New Roman" w:hAnsi="Times New Roman" w:cs="Times New Roman"/>
          <w:sz w:val="28"/>
          <w:szCs w:val="28"/>
        </w:rPr>
        <w:t xml:space="preserve"> </w:t>
      </w:r>
      <w:r w:rsidR="00BA258B">
        <w:rPr>
          <w:rFonts w:ascii="Times New Roman" w:hAnsi="Times New Roman" w:cs="Times New Roman"/>
          <w:sz w:val="28"/>
          <w:szCs w:val="28"/>
        </w:rPr>
        <w:t>38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BA258B">
        <w:rPr>
          <w:rFonts w:ascii="Times New Roman" w:hAnsi="Times New Roman" w:cs="Times New Roman"/>
          <w:sz w:val="28"/>
          <w:szCs w:val="28"/>
        </w:rPr>
        <w:t>ов</w:t>
      </w:r>
      <w:r w:rsidR="0012070D" w:rsidRPr="001C7E66">
        <w:rPr>
          <w:rFonts w:ascii="Times New Roman" w:hAnsi="Times New Roman" w:cs="Times New Roman"/>
          <w:sz w:val="28"/>
          <w:szCs w:val="28"/>
        </w:rPr>
        <w:t xml:space="preserve">, </w:t>
      </w:r>
      <w:r w:rsidR="000E707A">
        <w:rPr>
          <w:rFonts w:ascii="Times New Roman" w:hAnsi="Times New Roman" w:cs="Times New Roman"/>
          <w:sz w:val="28"/>
          <w:szCs w:val="28"/>
        </w:rPr>
        <w:t>лабораторны</w:t>
      </w:r>
      <w:r w:rsidR="00E96DA7">
        <w:rPr>
          <w:rFonts w:ascii="Times New Roman" w:hAnsi="Times New Roman" w:cs="Times New Roman"/>
          <w:sz w:val="28"/>
          <w:szCs w:val="28"/>
        </w:rPr>
        <w:t>е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405481" w:rsidRPr="001C7E66">
        <w:rPr>
          <w:rFonts w:ascii="Times New Roman" w:hAnsi="Times New Roman" w:cs="Times New Roman"/>
          <w:sz w:val="28"/>
          <w:szCs w:val="28"/>
        </w:rPr>
        <w:t xml:space="preserve">– 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BA258B">
        <w:rPr>
          <w:rFonts w:ascii="Times New Roman" w:hAnsi="Times New Roman" w:cs="Times New Roman"/>
          <w:sz w:val="28"/>
          <w:szCs w:val="28"/>
        </w:rPr>
        <w:t>3</w:t>
      </w:r>
      <w:r w:rsidR="000E707A">
        <w:rPr>
          <w:rFonts w:ascii="Times New Roman" w:hAnsi="Times New Roman" w:cs="Times New Roman"/>
          <w:sz w:val="28"/>
          <w:szCs w:val="28"/>
        </w:rPr>
        <w:t>6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0E707A">
        <w:rPr>
          <w:rFonts w:ascii="Times New Roman" w:hAnsi="Times New Roman" w:cs="Times New Roman"/>
          <w:sz w:val="28"/>
          <w:szCs w:val="28"/>
        </w:rPr>
        <w:t>ов</w:t>
      </w:r>
      <w:r w:rsidR="00405481">
        <w:rPr>
          <w:rFonts w:ascii="Times New Roman" w:hAnsi="Times New Roman" w:cs="Times New Roman"/>
          <w:sz w:val="28"/>
          <w:szCs w:val="28"/>
        </w:rPr>
        <w:t>, семинар</w:t>
      </w:r>
      <w:r w:rsidR="00E96DA7">
        <w:rPr>
          <w:rFonts w:ascii="Times New Roman" w:hAnsi="Times New Roman" w:cs="Times New Roman"/>
          <w:sz w:val="28"/>
          <w:szCs w:val="28"/>
        </w:rPr>
        <w:t>ские занятия</w:t>
      </w:r>
      <w:r w:rsidR="00405481" w:rsidRPr="001C7E66">
        <w:rPr>
          <w:rFonts w:ascii="Times New Roman" w:hAnsi="Times New Roman" w:cs="Times New Roman"/>
          <w:sz w:val="28"/>
          <w:szCs w:val="28"/>
        </w:rPr>
        <w:t xml:space="preserve"> –</w:t>
      </w:r>
      <w:r w:rsidR="00405481">
        <w:rPr>
          <w:rFonts w:ascii="Times New Roman" w:hAnsi="Times New Roman" w:cs="Times New Roman"/>
          <w:sz w:val="28"/>
          <w:szCs w:val="28"/>
        </w:rPr>
        <w:t xml:space="preserve"> </w:t>
      </w:r>
      <w:r w:rsidR="00BA258B">
        <w:rPr>
          <w:rFonts w:ascii="Times New Roman" w:hAnsi="Times New Roman" w:cs="Times New Roman"/>
          <w:sz w:val="28"/>
          <w:szCs w:val="28"/>
        </w:rPr>
        <w:t>2</w:t>
      </w:r>
      <w:r w:rsidR="00405481">
        <w:rPr>
          <w:rFonts w:ascii="Times New Roman" w:hAnsi="Times New Roman" w:cs="Times New Roman"/>
          <w:sz w:val="28"/>
          <w:szCs w:val="28"/>
        </w:rPr>
        <w:t>6 часов.</w:t>
      </w:r>
    </w:p>
    <w:p w:rsidR="00C06373" w:rsidRPr="001C7E66" w:rsidRDefault="00405515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5234CA">
        <w:rPr>
          <w:rFonts w:ascii="Times New Roman" w:hAnsi="Times New Roman" w:cs="Times New Roman"/>
          <w:sz w:val="28"/>
          <w:szCs w:val="28"/>
        </w:rPr>
        <w:t>6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2070D" w:rsidRPr="001C7E66">
        <w:rPr>
          <w:rFonts w:ascii="Times New Roman" w:hAnsi="Times New Roman" w:cs="Times New Roman"/>
          <w:sz w:val="28"/>
          <w:szCs w:val="28"/>
        </w:rPr>
        <w:t>х единиц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C06373" w:rsidRPr="001C7E66" w:rsidRDefault="00405515" w:rsidP="004B33B3">
      <w:pPr>
        <w:tabs>
          <w:tab w:val="left" w:pos="2835"/>
          <w:tab w:val="left" w:pos="297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E76D15">
        <w:rPr>
          <w:rFonts w:ascii="Times New Roman" w:hAnsi="Times New Roman" w:cs="Times New Roman"/>
          <w:sz w:val="28"/>
          <w:szCs w:val="28"/>
        </w:rPr>
        <w:t>зачет</w:t>
      </w:r>
      <w:r w:rsidR="002B5DCC">
        <w:rPr>
          <w:rFonts w:ascii="Times New Roman" w:hAnsi="Times New Roman" w:cs="Times New Roman"/>
          <w:sz w:val="28"/>
          <w:szCs w:val="28"/>
        </w:rPr>
        <w:t>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405515" w:rsidRPr="001C7E66" w:rsidRDefault="00C06373" w:rsidP="000D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851"/>
        <w:gridCol w:w="850"/>
        <w:gridCol w:w="851"/>
      </w:tblGrid>
      <w:tr w:rsidR="00407705" w:rsidRPr="00FD4A0D" w:rsidTr="00E35440">
        <w:trPr>
          <w:trHeight w:val="903"/>
          <w:jc w:val="center"/>
        </w:trPr>
        <w:tc>
          <w:tcPr>
            <w:tcW w:w="704" w:type="dxa"/>
            <w:vMerge w:val="restart"/>
            <w:vAlign w:val="center"/>
          </w:tcPr>
          <w:p w:rsidR="00407705" w:rsidRPr="00FD4A0D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  <w:vMerge w:val="restart"/>
            <w:vAlign w:val="center"/>
          </w:tcPr>
          <w:p w:rsidR="00407705" w:rsidRPr="00FD4A0D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gridSpan w:val="4"/>
            <w:vAlign w:val="center"/>
          </w:tcPr>
          <w:p w:rsidR="00407705" w:rsidRPr="00FD4A0D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0D3C0B" w:rsidRPr="00FD4A0D" w:rsidTr="00E35440">
        <w:trPr>
          <w:cantSplit/>
          <w:trHeight w:val="2879"/>
          <w:jc w:val="center"/>
        </w:trPr>
        <w:tc>
          <w:tcPr>
            <w:tcW w:w="704" w:type="dxa"/>
            <w:vMerge/>
            <w:vAlign w:val="center"/>
          </w:tcPr>
          <w:p w:rsidR="000D3C0B" w:rsidRPr="00FD4A0D" w:rsidRDefault="000D3C0B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0D3C0B" w:rsidRPr="00FD4A0D" w:rsidRDefault="000D3C0B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3C0B" w:rsidRPr="00FD4A0D" w:rsidRDefault="000D3C0B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0D3C0B" w:rsidRPr="00FD4A0D" w:rsidRDefault="000D3C0B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0D3C0B" w:rsidRPr="00FD4A0D" w:rsidRDefault="000D3C0B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0D3C0B" w:rsidRPr="00FD4A0D" w:rsidRDefault="000D3C0B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0B6EFA" w:rsidRDefault="000B6EFA" w:rsidP="0093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1E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тенденции развития цифровой трансформации в Республике Беларусь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0B6EFA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Цифровое развитие государственного управления Республики Беларусь</w:t>
            </w:r>
          </w:p>
        </w:tc>
        <w:tc>
          <w:tcPr>
            <w:tcW w:w="708" w:type="dxa"/>
            <w:vAlign w:val="center"/>
          </w:tcPr>
          <w:p w:rsidR="000D3C0B" w:rsidRPr="00C158F4" w:rsidRDefault="000D3C0B" w:rsidP="00CE33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fldChar w:fldCharType="begin"/>
            </w: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instrText xml:space="preserve"> =sum(right) </w:instrText>
            </w: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en-US"/>
              </w:rPr>
              <w:t>0</w:t>
            </w: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C158F4" w:rsidRDefault="000B6EFA" w:rsidP="00CE33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3C0B" w:rsidRPr="00C158F4" w:rsidRDefault="000B6EFA" w:rsidP="000B6EFA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D3C0B" w:rsidRPr="00C158F4" w:rsidRDefault="000D3C0B" w:rsidP="00CE33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158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Государственная инфраструктура цифрового развития Республики Беларусь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цифровой трансформации государственного управления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D3C0B" w:rsidRPr="00C158F4" w:rsidRDefault="000D3C0B" w:rsidP="00C1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научной и аналитической поддержки процессов цифрового развития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Региональное цифровое развитие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0B6EFA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FD4A0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системы правовой информации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en-US"/>
              </w:rPr>
              <w:t>0</w:t>
            </w:r>
          </w:p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системы образования в Республике Беларусь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A0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B2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0B6EFA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внедрения технологий </w:t>
            </w:r>
            <w:proofErr w:type="spellStart"/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D4A0D">
              <w:rPr>
                <w:rFonts w:ascii="Times New Roman" w:hAnsi="Times New Roman" w:cs="Times New Roman"/>
                <w:sz w:val="28"/>
                <w:szCs w:val="28"/>
              </w:rPr>
              <w:t xml:space="preserve"> в основные сферы жизни общества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D3C0B" w:rsidRPr="00FD4A0D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D3C0B" w:rsidRPr="000B6EFA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3C0B" w:rsidRPr="00FD4A0D" w:rsidTr="00E35440">
        <w:trPr>
          <w:jc w:val="center"/>
        </w:trPr>
        <w:tc>
          <w:tcPr>
            <w:tcW w:w="704" w:type="dxa"/>
            <w:vAlign w:val="center"/>
          </w:tcPr>
          <w:p w:rsidR="000D3C0B" w:rsidRPr="000B6EFA" w:rsidRDefault="000B6EF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vAlign w:val="center"/>
          </w:tcPr>
          <w:p w:rsidR="000D3C0B" w:rsidRPr="00FD4A0D" w:rsidRDefault="000D3C0B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цифровых решений в Республике Беларусь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C0B" w:rsidRPr="00407705" w:rsidTr="00E35440">
        <w:trPr>
          <w:jc w:val="center"/>
        </w:trPr>
        <w:tc>
          <w:tcPr>
            <w:tcW w:w="5524" w:type="dxa"/>
            <w:gridSpan w:val="2"/>
            <w:vAlign w:val="center"/>
          </w:tcPr>
          <w:p w:rsidR="000D3C0B" w:rsidRPr="00FD4A0D" w:rsidRDefault="000D3C0B" w:rsidP="00CE33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D3C0B" w:rsidRPr="00FD4A0D" w:rsidRDefault="000D3C0B" w:rsidP="00AE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100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8F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D3C0B" w:rsidRPr="00FD4A0D" w:rsidRDefault="000D3C0B" w:rsidP="008F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D3C0B" w:rsidRPr="00FD4A0D" w:rsidRDefault="000D3C0B" w:rsidP="000B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58F4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  <w:r w:rsidRPr="00FD4A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Default="00C06373" w:rsidP="004D2D1C">
      <w:pPr>
        <w:tabs>
          <w:tab w:val="left" w:pos="2835"/>
          <w:tab w:val="left" w:pos="2977"/>
        </w:tabs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4D2D1C" w:rsidRPr="004E2C3A" w:rsidRDefault="004D2D1C" w:rsidP="004E2C3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D6205" w:rsidRPr="006D62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4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b/>
          <w:sz w:val="28"/>
          <w:szCs w:val="28"/>
        </w:rPr>
        <w:t>Основные направления и тенденции развития</w:t>
      </w:r>
      <w:r w:rsidRPr="00934BAF">
        <w:rPr>
          <w:rFonts w:ascii="Times New Roman" w:hAnsi="Times New Roman" w:cs="Times New Roman"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b/>
          <w:sz w:val="28"/>
          <w:szCs w:val="28"/>
        </w:rPr>
        <w:t>цифровой трансформации</w:t>
      </w:r>
      <w:r w:rsidRPr="00934BAF">
        <w:rPr>
          <w:rFonts w:ascii="Times New Roman" w:hAnsi="Times New Roman" w:cs="Times New Roman"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b/>
          <w:sz w:val="28"/>
          <w:szCs w:val="28"/>
        </w:rPr>
        <w:t>в Республике Беларусь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Цели, задачи и структура учебной дисциплины. Источники </w:t>
      </w:r>
      <w:r w:rsidR="002563CF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для изучения: основная и дополнительная литература, акты белорусского законодательства и стандарты в области информатизации, электронные ресурсы, в том числе, рекомендуемые порталы, сайты и страницы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в Интернет. </w:t>
      </w:r>
    </w:p>
    <w:p w:rsidR="002F5C7F" w:rsidRDefault="00934BAF" w:rsidP="002F5C7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Сущность информационно-коммуникационных технологий (ИКТ). Влияние ИКТ на глобализацию мировой экономики.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: генезис и тенденции. </w:t>
      </w:r>
    </w:p>
    <w:p w:rsidR="00934BAF" w:rsidRPr="00934BAF" w:rsidRDefault="002F5C7F" w:rsidP="002F5C7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C7F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2F5C7F">
        <w:rPr>
          <w:rFonts w:ascii="Times New Roman" w:hAnsi="Times New Roman" w:cs="Times New Roman"/>
          <w:sz w:val="28"/>
          <w:szCs w:val="28"/>
        </w:rPr>
        <w:t xml:space="preserve"> - методологические вопросы цифровой трансформации. </w:t>
      </w:r>
      <w:r w:rsidR="00934BAF" w:rsidRPr="00934BAF">
        <w:rPr>
          <w:rFonts w:ascii="Times New Roman" w:hAnsi="Times New Roman" w:cs="Times New Roman"/>
          <w:sz w:val="28"/>
          <w:szCs w:val="28"/>
        </w:rPr>
        <w:t>Термины, концепции, проявления, угрозы цифрового мира. Понятия «</w:t>
      </w:r>
      <w:proofErr w:type="spellStart"/>
      <w:r w:rsidR="00934BAF" w:rsidRPr="00934B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34BAF" w:rsidRPr="00934BAF">
        <w:rPr>
          <w:rFonts w:ascii="Times New Roman" w:hAnsi="Times New Roman" w:cs="Times New Roman"/>
          <w:sz w:val="28"/>
          <w:szCs w:val="28"/>
        </w:rPr>
        <w:t xml:space="preserve">»; цифровая трансформация; сквозные информационные технологии»; Индустрия 4.0. Уровни цифровой трансформации. Рост цифрового неравенства.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Понятие уровня «цифровой зрелости» Республики Беларусь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в отраслевом, и в региональном масштабах. Технические решения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мировые тенденции, как основа для дальнейших цифровых преобразований Республике Беларусь. Система международной оценки уровня информатизации государств IDI. Беларусь в международных рейтингах.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D6205" w:rsidRPr="006D62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4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b/>
          <w:sz w:val="28"/>
          <w:szCs w:val="28"/>
        </w:rPr>
        <w:t>Цифровое развитие государственного управления Республики Беларусь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>Тема 2.1 Государственная инфраструктура цифрового развития Республики Беларусь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Тенденции развития государственного управления в условиях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. Нормативно-правовое регулирование цифровой трансформации в Республике Беларусь. Государственная поддержка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в Республике Беларусь. Органы реализация государственной политики и государственного регулирование в сфере цифрового развития. Министерство связи и информатизации Республики Беларусь. Совет по проектам в сфере цифрового развития как межведомственный координационный орган. Основные задачи, функции и права республиканского унитарного предприятия «Центр цифрового развития» как головной организации по реализации мероприятий в сфере цифрового развития. Центр перспективных исследований. Наблюдательный совет Парка высоких технологий. Оперативно-аналитический центр при Президенте Республики Беларусь (далее – ОАЦ). ОАО «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Гипросвязь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». Республиканский фонд универсального обслуживания цифрового развития и связи. Понятие термина «институт «офисов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»».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программа «Цифровое развитие Беларуси» на </w:t>
      </w:r>
      <w:r w:rsidR="00CD061E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2021 – 2025 годы – основной практический инструмент внедрения передовых информационных технологий в отрасли национальной экономики и сферы жизнедеятельности общества. Примеры реализации подпрограммы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«Цифровое развитие государственного управления». Национальная академия наук Беларуси как головная организация республики по научно-методическому обеспечению развития информатизации. Национальный центр защиты персональных данных Республики Беларусь – уполномоченный орган по защите прав субъектов персональных данных.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Формирование единого информационного пространства для электронного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взимодействия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. Платформа национального сегмента интегрированной информационной системы Евразийского экономического союза.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>Тема 2.2 Инструменты реализации цифровой трансформации государственного управления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Комплексная цифровая инфраструктура для осуществления межведомственного информационного взаимодействия. Формирование современной системы оказания государственных услуг на принципах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мультиканальности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их предоставления. Понятие «информационный посредник». Организации оказывающие электронные услуги в качестве информационного посредника.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Электронное правительство создание (развитие) ряда межведомственных информационных систем, обеспечивающих реализацию государственных электронных сервисов. Инфраструктура электронного правительства. Базовые компоненты электронного правительства. Общегосударственная автоматизированная информационная система (ОАИС); государственные информационные ресурсы, интегрированные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в ОАИС, единый портал электронных услуг (ЕПЭУ). Программный комплекс «Одно окно» (ПК «Одно окно») – подсистема ОАИС. Государственная система управления открытыми ключами проверки электронной цифровой подписи Республики Беларусь (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ГосСУОК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). Единая система идентификации физических и юридических лиц. Межведомственные информационные системы: единая информационная система контроля за выполнением поручений Главы государства. Автоматизированная система государственной защищенной электронной почты (далее АС ГЗЭП). Национальный центр электронных услуг (НЦЭУ) как инфраструктурный оператор важнейших межведомственных информационных систем в Республике Беларусь. Проекты </w:t>
      </w:r>
      <w:r w:rsidR="00B10EA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НЦЭУ общегосударственного масштаба: единая республиканская сеть передачи данных, комфортный интернет на скоростях 4G, услуга «Виртуальный ЦОД». ID-карта – основной инструмент перехода </w:t>
      </w:r>
      <w:r w:rsidR="00B10EA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на цифровой формат взаимодействия государства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граждан.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lastRenderedPageBreak/>
        <w:t xml:space="preserve">АИС «Межведомственное взаимодействие». АПК «Платформа». Единое расчетное и информационное пространство Республики Беларусь (ЕРИП) и его автоматизированная система (ЛИС «Расчет»). Белорусская интегрированная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-расчетная система (БИСРС). Национальный портал открытых данных. Информационная система электронного лицензирования. ГИС «Единый реестр лицензий».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ГИС «Регистр населения». АИС «Учет граждан Республики Беларусь, иностранных граждан и лиц без гражданства по месту жительства и месту пребывания». АИС «Регистрационный учет» База данных трудоспособных граждан, не занятых в экономике. АИС учета многодетных семей. Аппаратно-программный комплекс динамической доверенной среды.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Оцифровки данных — создание отсутствующих (недостающих) государственных информационных ресурсов.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>Тема 2.3 Государственная система научной и аналитической поддержки процессов цифрового развития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Государственные программы как основной практический инструмент внедрения передовых информационных технологий в отрасли национальной экономики и сферы жизнедеятельности общества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в предстоящий период.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Порядок реализации мероприятий государственных программ.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Методики оценка эффективности реализации Государственной программы. Условия включения мероприятий в сфере цифрового развития в государственные и иные программы. Развитие функционирующих и создание новых государственных информационных систем как сервисов государственной цифровой платформы. Переход к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микросервисной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архитектуре.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Финансовые и иные инструменты поддержки цифрового развития. Координация отраслевых проектов информатизации. 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Порядок реализации ИТ-проектов в государстве. Возможность внедрения уже разработанных программных продуктов. Понятие «Пилотный проект в сфере цифрового развития».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Государственная цифровая платформа</w:t>
      </w:r>
      <w:r w:rsidR="0016427A">
        <w:rPr>
          <w:rFonts w:ascii="Times New Roman" w:hAnsi="Times New Roman" w:cs="Times New Roman"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sz w:val="28"/>
          <w:szCs w:val="28"/>
        </w:rPr>
        <w:t xml:space="preserve">(ГЦП); Регулирование деятельности в Республике Беларусь по созданию и развитию государственных цифровых платформ, информационных систем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и ресурсов. Единая техническая и технологическая политика по созданию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развитию единой архитектуры государственных цифровых платформ.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Основные этапы оценки трудоемкости создания государственных цифровых платформ и информационных систем. Стадии и этапы работ процесса создания ГЦП (ГИС). </w:t>
      </w:r>
      <w:proofErr w:type="gramStart"/>
      <w:r w:rsidRPr="00934BAF">
        <w:rPr>
          <w:rFonts w:ascii="Times New Roman" w:hAnsi="Times New Roman" w:cs="Times New Roman"/>
          <w:sz w:val="28"/>
          <w:szCs w:val="28"/>
        </w:rPr>
        <w:t>Термин  «</w:t>
      </w:r>
      <w:proofErr w:type="gramEnd"/>
      <w:r w:rsidRPr="00934BAF">
        <w:rPr>
          <w:rFonts w:ascii="Times New Roman" w:hAnsi="Times New Roman" w:cs="Times New Roman"/>
          <w:sz w:val="28"/>
          <w:szCs w:val="28"/>
        </w:rPr>
        <w:t xml:space="preserve">Технический паспорт мероприятия в сфере цифрового развития». Государственные цифровые платформы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информационных системы, оператором которых является Центр цифрового развития.</w:t>
      </w:r>
    </w:p>
    <w:p w:rsid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Процессы формирования государственной цифровой информационной экосистемы, построенной на базе государственных </w:t>
      </w:r>
      <w:r w:rsidRPr="00934BAF">
        <w:rPr>
          <w:rFonts w:ascii="Times New Roman" w:hAnsi="Times New Roman" w:cs="Times New Roman"/>
          <w:sz w:val="28"/>
          <w:szCs w:val="28"/>
        </w:rPr>
        <w:lastRenderedPageBreak/>
        <w:t xml:space="preserve">цифровых платформ, взаимодействующих между собой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в автоматизированном режиме.</w:t>
      </w:r>
    </w:p>
    <w:p w:rsidR="00076CFB" w:rsidRPr="00934BAF" w:rsidRDefault="00076CFB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>Тема 2.4 Региональное цифровое развитие</w:t>
      </w:r>
    </w:p>
    <w:p w:rsidR="00934BAF" w:rsidRPr="00934BAF" w:rsidRDefault="00934BAF" w:rsidP="00076CFB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Система (вертикаль) цифрового развития. Понятие «умный город». Условия внедрения технологий «умных городов» в Республике Беларусь. Технологии «умного города» как одно из приоритетных направлений научной, научно-технической и инновационной деятельности </w:t>
      </w:r>
      <w:r w:rsidR="00076CFB">
        <w:rPr>
          <w:rFonts w:ascii="Times New Roman" w:hAnsi="Times New Roman" w:cs="Times New Roman"/>
          <w:sz w:val="28"/>
          <w:szCs w:val="28"/>
        </w:rPr>
        <w:br/>
        <w:t xml:space="preserve">на 2021 – 2025 годы. </w:t>
      </w:r>
      <w:r w:rsidRPr="00934BAF">
        <w:rPr>
          <w:rFonts w:ascii="Times New Roman" w:hAnsi="Times New Roman" w:cs="Times New Roman"/>
          <w:sz w:val="28"/>
          <w:szCs w:val="28"/>
        </w:rPr>
        <w:t>Базовые условия в направлении развития технологий «умных городов».</w:t>
      </w:r>
      <w:r w:rsidR="00076CFB" w:rsidRPr="00934BAF">
        <w:rPr>
          <w:rFonts w:ascii="Times New Roman" w:hAnsi="Times New Roman" w:cs="Times New Roman"/>
          <w:sz w:val="28"/>
          <w:szCs w:val="28"/>
        </w:rPr>
        <w:t xml:space="preserve"> </w:t>
      </w:r>
      <w:r w:rsidRPr="00934BAF">
        <w:rPr>
          <w:rFonts w:ascii="Times New Roman" w:hAnsi="Times New Roman" w:cs="Times New Roman"/>
          <w:sz w:val="28"/>
          <w:szCs w:val="28"/>
        </w:rPr>
        <w:t>Внедрение региональной государственной типовой цифровой платформы «Умный город (регион)» в г. Минске, областных центрах, городах и районах. Типовая Концепция развития «умных городов» как основа для адаптации и масштабирования на региональном уровне.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Создание и (или) совершенствование геоинформационных систем </w:t>
      </w:r>
      <w:r w:rsidR="00B10EA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для обеспечения работы государственных цифровых платформ.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Технологии объединения «совокупности» «умных городов»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в цифровую экосистему «цифровое государство».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Развитие региональной информационно-коммуникационной инфраструктуры для обмена данными между цифровыми устройствами в целях обеспечения работоспособности цифровых платформ и их сервисов.</w:t>
      </w:r>
      <w:r w:rsidRPr="00934BAF">
        <w:rPr>
          <w:rFonts w:ascii="Times New Roman" w:hAnsi="Times New Roman" w:cs="Times New Roman"/>
          <w:sz w:val="28"/>
          <w:szCs w:val="28"/>
        </w:rPr>
        <w:cr/>
        <w:t>Показатели уровня цифрового развития административно-территориальных единиц. KPI цифрового развития отраслей и регионов.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 xml:space="preserve">Тема 2.5 </w:t>
      </w:r>
      <w:proofErr w:type="spellStart"/>
      <w:r w:rsidRPr="00934BAF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934BAF">
        <w:rPr>
          <w:rFonts w:ascii="Times New Roman" w:hAnsi="Times New Roman" w:cs="Times New Roman"/>
          <w:b/>
          <w:sz w:val="28"/>
          <w:szCs w:val="28"/>
        </w:rPr>
        <w:t xml:space="preserve"> государственной системы правовой информации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нормотворчества как элемент государственной системы правовой информации. Интеграция правовых информационных ресурсов и специализированных сервисов в инфраструктуру цифровой платформы нормотворческой деятельности и обеспечение его взаимодействия с автоматизированной информационной системой «Нормотворчество».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Развитие цифровой правовой коммуникации между гражданами, бизнесом и государством. «Правовой форум Беларуси» как специализированный сервис цифровой платформы нормотворческой деятельности, обеспечивающий проведение публичных обсуждений проектов НПА, правового мониторинга, сбора предложений граждан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по совершенствованию законодательства, общения пользователей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по правовым, поиск вопросам необходимой информации.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 xml:space="preserve">Тема 2.6 Цифровая трансформация системы образования </w:t>
      </w:r>
      <w:r w:rsidR="00076CFB">
        <w:rPr>
          <w:rFonts w:ascii="Times New Roman" w:hAnsi="Times New Roman" w:cs="Times New Roman"/>
          <w:b/>
          <w:sz w:val="28"/>
          <w:szCs w:val="28"/>
        </w:rPr>
        <w:br/>
      </w:r>
      <w:r w:rsidRPr="00934BAF">
        <w:rPr>
          <w:rFonts w:ascii="Times New Roman" w:hAnsi="Times New Roman" w:cs="Times New Roman"/>
          <w:b/>
          <w:sz w:val="28"/>
          <w:szCs w:val="28"/>
        </w:rPr>
        <w:t>в Республике Беларусь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Концепция цифровой трансформации процессов в системе образования Республики Беларусь на 2019–2025 годы.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Республиканская информационно-образовательная среда (РИОС) как основа для формирования единого информационного пространства отрасли.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lastRenderedPageBreak/>
        <w:t>Образовательная платформа для повышения «цифровой грамотности» населения страны. Образовательный контент для курсов повышения квалификации работников государственных органов.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Проект «Электронное образование». Национальный образовательный портал – единый информационно-образовательный ресурс (ЕИОР </w:t>
      </w:r>
      <w:r w:rsidR="004D2D1C" w:rsidRPr="004D2D1C">
        <w:rPr>
          <w:rFonts w:ascii="Times New Roman" w:hAnsi="Times New Roman" w:cs="Times New Roman"/>
          <w:sz w:val="28"/>
          <w:szCs w:val="28"/>
        </w:rPr>
        <w:t>–</w:t>
      </w:r>
      <w:r w:rsidRPr="00C331FF">
        <w:rPr>
          <w:rFonts w:ascii="Times New Roman" w:hAnsi="Times New Roman" w:cs="Times New Roman"/>
          <w:sz w:val="28"/>
          <w:szCs w:val="28"/>
        </w:rPr>
        <w:t>https://eior.by</w:t>
      </w:r>
      <w:r w:rsidRPr="00934BAF">
        <w:rPr>
          <w:rFonts w:ascii="Times New Roman" w:hAnsi="Times New Roman" w:cs="Times New Roman"/>
          <w:sz w:val="28"/>
          <w:szCs w:val="28"/>
        </w:rPr>
        <w:t>) как часть информационно-­коммуникационной инфраструктуры системы образования. онлайн-платформа «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ПрофиТест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».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Развитие и модернизация современного электронного образовательного контента и развитие сервисов.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D6205" w:rsidRPr="006D6205">
        <w:rPr>
          <w:rFonts w:ascii="Times New Roman" w:hAnsi="Times New Roman" w:cs="Times New Roman"/>
          <w:b/>
          <w:sz w:val="28"/>
          <w:szCs w:val="28"/>
        </w:rPr>
        <w:t>3</w:t>
      </w:r>
      <w:r w:rsidRPr="00934BAF">
        <w:rPr>
          <w:rFonts w:ascii="Times New Roman" w:hAnsi="Times New Roman" w:cs="Times New Roman"/>
          <w:b/>
          <w:sz w:val="28"/>
          <w:szCs w:val="28"/>
        </w:rPr>
        <w:t xml:space="preserve"> Примеры внедрения технологий </w:t>
      </w:r>
      <w:proofErr w:type="spellStart"/>
      <w:r w:rsidRPr="00934BAF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934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4BAF">
        <w:rPr>
          <w:rFonts w:ascii="Times New Roman" w:hAnsi="Times New Roman" w:cs="Times New Roman"/>
          <w:b/>
          <w:sz w:val="28"/>
          <w:szCs w:val="28"/>
        </w:rPr>
        <w:t>в основные сферы жизни общества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Реализация мероприятий Государственной программы «Цифровое развитие Беларуси» на 2021 – 2025 годы (подпрограмма 4 «Цифровое развитие отраслей экономики»).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Институциональная структура цифровой экономики. Субъекты, объекты и институты цифровой трансформации экономики.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Передовые производственные технологии как совокупность технологий, реализующих положения концепции «Индустрия 4.0» (робототехнические системы, технологии мониторинга бизнес-процессов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в режиме реального времени. Производственный сектор комплекс программно-инструментальных средств для управления жизненным циклом изделий производственных предприятий: «цифровой двойник изделия», «цифровой двойник производства», «цифровой двойник обслуживания продукта». Показатели уровня цифрового развития отраслей экономики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и административно-территориальных единиц. Понятие «Экосистема цифровой экономики». Понятие «Витрин цифровых проектов» как инструмента управления процессами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экономики. Общенациональная торговая площадка для интеграции экономики Республики Беларусь в мировое экономическое пространство, платформа национальной системы электронной логистики. Портал информационной поддержки экспорта Export.by. как единый источник информации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о государственных закупках в Республике Беларусь. Информационная система «Тендеры».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 в бизнесе (искусственный интеллект,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, интернет вещей и др.).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«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Госстройпортал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 xml:space="preserve">» как инструмент создания единого фонда проектной документации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и республиканского банка данных объектов-аналогов в электронном формате. BIM-среда (информационное моделирование зданий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сооружений).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обращения электронных рецептов. Здравоохранение решения для внедрения электронной медицинской карты пациента и сервисов взаимодействия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с гражданами, развития телемедицины, системы мониторинга состояния здоровья населения.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lastRenderedPageBreak/>
        <w:t>Государственная информационная система социальной защиты. Банк данных социальных выплат. Единая централизованная база данных получателей пенсий и государственных пособий. АИС «Занятость населения». Портал государственной службы занятости. Единый банк данных по учету и движению безработных.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Единая автоматизированная информационная система таможенных органов.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Реестр административных процедур в отношении юридических лиц </w:t>
      </w:r>
      <w:r w:rsidR="00F35949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граждан и органов государственной власти с использованием цифровых платформ обратной связи.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Портал рейтинговой оценки качества оказания услуг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 xml:space="preserve"> и административных процедур организациями Республики Беларусь. 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Портал «Мой 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» https://moygorod.by/ (жилищно-коммунальное хозяйство).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 xml:space="preserve">Государственная единая (интегрированная) республиканская информационная система учета и обработки обращений граждан </w:t>
      </w:r>
      <w:r w:rsidR="004D2D1C">
        <w:rPr>
          <w:rFonts w:ascii="Times New Roman" w:hAnsi="Times New Roman" w:cs="Times New Roman"/>
          <w:sz w:val="28"/>
          <w:szCs w:val="28"/>
        </w:rPr>
        <w:br/>
      </w:r>
      <w:r w:rsidRPr="00934BAF">
        <w:rPr>
          <w:rFonts w:ascii="Times New Roman" w:hAnsi="Times New Roman" w:cs="Times New Roman"/>
          <w:sz w:val="28"/>
          <w:szCs w:val="28"/>
        </w:rPr>
        <w:t>и юридических лиц (</w:t>
      </w:r>
      <w:proofErr w:type="spellStart"/>
      <w:r w:rsidRPr="00934BAF">
        <w:rPr>
          <w:rFonts w:ascii="Times New Roman" w:hAnsi="Times New Roman" w:cs="Times New Roman"/>
          <w:sz w:val="28"/>
          <w:szCs w:val="28"/>
        </w:rPr>
        <w:t>обращения.бел</w:t>
      </w:r>
      <w:proofErr w:type="spellEnd"/>
      <w:r w:rsidRPr="00934BAF">
        <w:rPr>
          <w:rFonts w:ascii="Times New Roman" w:hAnsi="Times New Roman" w:cs="Times New Roman"/>
          <w:sz w:val="28"/>
          <w:szCs w:val="28"/>
        </w:rPr>
        <w:t>).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sz w:val="28"/>
          <w:szCs w:val="28"/>
        </w:rPr>
        <w:t>Информационная система архива электронных документов Национального архивного фонда Республики Беларусь.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4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6D6205" w:rsidRPr="006D620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4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Обеспечение информационной безопасности цифровых решений в Республике Беларусь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BA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системы информационной безопасности, обеспечивающей правовое и безопасное использование решений, внедряемых в рамках цифрового развития Республики Беларусь, укрепление доверия, обеспечение условий для безопасного оказания </w:t>
      </w:r>
      <w:r w:rsidR="004D2D1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34BAF">
        <w:rPr>
          <w:rFonts w:ascii="Times New Roman" w:hAnsi="Times New Roman" w:cs="Times New Roman"/>
          <w:bCs/>
          <w:iCs/>
          <w:sz w:val="28"/>
          <w:szCs w:val="28"/>
        </w:rPr>
        <w:t>и получения электронных услуг (формирование «цифрового доверия»). Государственный информационный ресурс «Реестр операторов персональных данных»</w:t>
      </w:r>
    </w:p>
    <w:p w:rsidR="00934BAF" w:rsidRPr="00934BAF" w:rsidRDefault="00934BAF" w:rsidP="00934BAF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BAF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Информационное взаимодействие и ситуационное реагирование </w:t>
      </w:r>
      <w:r w:rsidRPr="00934BA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 кризисных условиях. Понятие антикризисных коммуникаций </w:t>
      </w:r>
      <w:r w:rsidR="004D2D1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34BAF">
        <w:rPr>
          <w:rFonts w:ascii="Times New Roman" w:hAnsi="Times New Roman" w:cs="Times New Roman"/>
          <w:bCs/>
          <w:iCs/>
          <w:sz w:val="28"/>
          <w:szCs w:val="28"/>
        </w:rPr>
        <w:t>и выстраивание информационных потоков в кризисных ситуациях.</w:t>
      </w:r>
    </w:p>
    <w:p w:rsidR="000A0FD2" w:rsidRPr="001C7E66" w:rsidRDefault="00934BAF" w:rsidP="005E6E30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AF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Национальная платформа мониторинга контроля и реагирования </w:t>
      </w:r>
      <w:r w:rsidRPr="00934BAF">
        <w:rPr>
          <w:rFonts w:ascii="Times New Roman" w:hAnsi="Times New Roman" w:cs="Times New Roman"/>
          <w:bCs/>
          <w:iCs/>
          <w:sz w:val="28"/>
          <w:szCs w:val="28"/>
        </w:rPr>
        <w:br/>
        <w:t>на инциденты безопасности в ведомственных ИТ-инфраструктурах, государственных информационных системах и критически важных объектах информатизации.</w:t>
      </w:r>
      <w:r w:rsidR="005E6E30">
        <w:rPr>
          <w:rFonts w:ascii="Times New Roman" w:hAnsi="Times New Roman" w:cs="Times New Roman"/>
          <w:sz w:val="28"/>
          <w:szCs w:val="28"/>
        </w:rPr>
        <w:t xml:space="preserve"> </w:t>
      </w:r>
      <w:r w:rsidR="000A0FD2" w:rsidRPr="001C7E66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C7E66" w:rsidRDefault="00140AD0" w:rsidP="003B3B41">
      <w:pPr>
        <w:tabs>
          <w:tab w:val="left" w:pos="0"/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40103" w:rsidRPr="00640103" w:rsidRDefault="00640103" w:rsidP="00E839AE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  <w:lang w:eastAsia="ru-RU"/>
        </w:rPr>
      </w:pPr>
      <w:r w:rsidRPr="00E839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Нормативные</w:t>
      </w:r>
      <w:r w:rsidRPr="006401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  <w:lang w:eastAsia="ru-RU"/>
        </w:rPr>
        <w:t xml:space="preserve"> правовые акты: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Конституция Республики Беларусь 1994 года (с изменениями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дополнениями, принятыми на республиканских референдумах 24 ноября 1996 г., 17 октября 2004 г. и 27 февраля 2022 г.). – Минск: </w:t>
      </w:r>
      <w:r w:rsidR="0008156E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</w:t>
      </w:r>
      <w:r w:rsidR="000815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правовой </w:t>
      </w:r>
      <w:proofErr w:type="spellStart"/>
      <w:r w:rsidR="000815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="000815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="000815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="000815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2022. – 77 с.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информации, информатизации и защите информации [Электронный ресурс]: Закон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10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нояб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2008 г., № 455-З :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ред. от 11.05.2016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</w:t>
      </w:r>
      <w:r w:rsidR="00BD1B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борьбе с коррупцией [Электронный ресурс] : Закон </w:t>
      </w:r>
      <w:r w:rsidR="00BD1B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15 июля 2015 г., № 305-З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некоторых мерах по реализации Закона Республики Беларусь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ресурс] : постановление Совета Министров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Беларусь, 26 мая 2009 г. № 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673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ред. от 09.04.2014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архивном деле и делопроизводстве: Закон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 </w:t>
      </w:r>
      <w:r w:rsidR="00916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от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25 ноября 2011 г. № 323-З // Нац. реестр правовых актов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2011. – № 2. – 1875.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электронном документе и электронной цифровой подписи [Электронный ресурс]: Закон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28 дек. 2009 г., № 113-З: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ред. от 8 ноября 2018 г. № 143-З // ЭТАЛОН. Законодательство </w:t>
      </w:r>
      <w:r w:rsidR="00BD1B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защите персональных данных [Электронный ресурс]: </w:t>
      </w:r>
      <w:r w:rsidR="00916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Закон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7 мая 2021 г. № 99-З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основах административных процедур [Электронный ресурс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 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Закон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28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октяб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2008 г., № 443-З : в ред. от 09.01.2017 </w:t>
      </w:r>
      <w:r w:rsidR="00BD1B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8" w:history="1">
        <w:r w:rsidRPr="00640103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№ 17-З</w:t>
        </w:r>
      </w:hyperlink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особенностях использования национального сегмента сети Интернет Указ Президента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Беларусь,18 сентября 2019 № 350 //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мерах по совершенствованию государственной системы правовой информации Указ Президента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30.10.1998 № 524: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ред. от 17.11.2020 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</w:t>
      </w:r>
      <w:r w:rsidR="00BD1B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Национальном правовом Интернет-портале Республики Беларусь и о внесении изменений и дополнения в Указ Президента Республики Беларусь от 30 октября 1998 г. № 524, 16.12.2002 № 609: ред.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17.11.2020 Указ Президента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30.10.1998 № 524: в ред.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17.11.2020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2022.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некоторых мерах по совершенствованию защиты информации (вместе с «Положением о технической и криптографической защите информации», «Положением о порядке отнесения объектов информатизации к критически важным объектам информатизации»,</w:t>
      </w:r>
      <w:r w:rsidRPr="006401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92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16.04.2013 № 196: в ред. от 09.12.2019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Концепции национальной безопасности Республики Беларусь, от 09.11.2010 № 575: в ред. от 24.01.2014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7663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концепции информационной безопасности Республики Беларусь, [Электронный ресурс]: постановление Совета безопасности </w:t>
      </w:r>
      <w:r w:rsidR="007663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18 марта 2019 г. № 1 // ЭТАЛОН. Законодательство </w:t>
      </w:r>
      <w:r w:rsidR="007663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перечня межведомственных информационных систем Беларусь [Электронный ресурс]: Приказ Оперативно-аналитического центра при Президенте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от 27 декабря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2019 г. № 437 // ЭТАЛОН. Законодательство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Беларусь. – Минск, 2023. 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96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Государственной программе «Цифровое развитие Беларуси»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на 2021 - 2025 годы [Электронный ресурс]: постановление Совета Министров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Беларусь, 2 февраля 2021 г., № 66 // Нац. реестр правовых актов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2023. – 5/48755.</w:t>
      </w:r>
    </w:p>
    <w:p w:rsidR="00640103" w:rsidRPr="00640103" w:rsidRDefault="00640103" w:rsidP="003B3B41">
      <w:pPr>
        <w:numPr>
          <w:ilvl w:val="0"/>
          <w:numId w:val="12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Стратегия развития информатизации в Республике Беларусь </w:t>
      </w:r>
      <w:r w:rsidR="00916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2016 – 2022 годы. [Электронный ресурс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утверждена на заседании Президиума Совета Министров от 03.11.2015 № 26. − Режим доступа: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http://e-gov.by/zakony-i-dokumenty/strategiya-razvitiya-informatizacii-v-respublike-belarus-na-2016-2022-gody. – Дата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доступа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05.</w:t>
      </w:r>
      <w:r w:rsidR="00BE3E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0306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.2023.</w:t>
      </w:r>
    </w:p>
    <w:p w:rsidR="00640103" w:rsidRPr="00640103" w:rsidRDefault="00640103" w:rsidP="00E839AE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Основная литература:</w:t>
      </w:r>
    </w:p>
    <w:p w:rsidR="00640103" w:rsidRPr="00640103" w:rsidRDefault="00640103" w:rsidP="003B3B41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Курбацкий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А. Н. Цифра и власть: первое погружение: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50 вопросов заинтересованного чиновника / А. Н.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Курбацкий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М. Г. Зеков.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Акад. упр. при Президенте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Беларусь, 2021. – 192 с.</w:t>
      </w:r>
    </w:p>
    <w:p w:rsidR="00640103" w:rsidRPr="00640103" w:rsidRDefault="00640103" w:rsidP="003B3B41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Головенчик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Г. Г. Цифровая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экономика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учеб.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пособ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Вышэйшая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школа, 2022. – 311 с. </w:t>
      </w:r>
    </w:p>
    <w:p w:rsidR="00640103" w:rsidRPr="00640103" w:rsidRDefault="00640103" w:rsidP="003B3B41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Головенчик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Г. Г. Цифровая экономика [Электронный ресурс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учеб.-метод. комплекс / Г. Г.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Головенчик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БГУ, 2020.– Режим доступа: </w:t>
      </w:r>
      <w:r w:rsidR="005A2AC5" w:rsidRPr="000306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https://elib.bsu.by/bitstream/123456789/242300/1/.pdf</w:t>
      </w:r>
      <w:r w:rsidR="005A2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5A2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Дата доступа: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</w:t>
      </w:r>
      <w:r w:rsidR="00916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.2023.</w:t>
      </w:r>
    </w:p>
    <w:p w:rsidR="00640103" w:rsidRPr="00640103" w:rsidRDefault="00640103" w:rsidP="003B3B41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Старовойтова, Т. Ф. Ц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ифровая экономика: пособие /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Ф. Старовойтова.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Акад. упр. при Президенте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Беларусь, 2022. – 198 с.</w:t>
      </w:r>
    </w:p>
    <w:p w:rsidR="00640103" w:rsidRPr="00640103" w:rsidRDefault="00640103" w:rsidP="00E839AE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Дополнительная литература: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Цифровая трансформация. Основные понятия и терминология: [сборник статей] / Национальная академия наук Беларуси, Объединенный институт проблем информатики.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Беларуская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навука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2020. –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266 с.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Белорусский путь развития (вопросы и ответы): справочник /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М. Г.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Жилинский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[и др.]. – Минск : Акад. упр. при Президенте </w:t>
      </w:r>
      <w:r w:rsidR="009F3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Беларусь, 2017. – 184 с.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Коваленко, Е. И. Законодательное закрепление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цифровизации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44A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государственного управления: современное состояние </w:t>
      </w:r>
      <w:r w:rsidR="00544A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перспективы развития [Электронный ресурс] : (по состоянию </w:t>
      </w:r>
      <w:r w:rsidR="005A2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20.08.2021 г.) / Е. И. Коваленко // ЭТАЛОН. Правоприменительная практика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Ганчарик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Л. П. Электронное правительство как новый стандарт социального управления / Б. В.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Новыш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Л. П.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Ганчарик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// Республика Беларусь – 25 лет созидания и свершений : Ред</w:t>
      </w:r>
      <w:r w:rsidR="009F3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совет: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 П. Андрейченко [и др.] Т. 6 :</w:t>
      </w:r>
      <w:r w:rsidR="00812C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монография,  Наука. Информационное общество / [Гусаков В. Г. и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др. ;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научно-редакционная коллегия. </w:t>
      </w:r>
      <w:r w:rsidR="00251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В. Г. Гусаков и др.].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Беларус</w:t>
      </w:r>
      <w:bookmarkStart w:id="0" w:name="_GoBack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bookmarkEnd w:id="0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навука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2020.  – С.</w:t>
      </w:r>
      <w:r w:rsidR="009F3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696 – 700.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Становление и развитие цифровой трансформации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информационного общества (ИТ-страны) в Республике Беларусь. /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Р. Б.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Григянец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[и др.] ; под ред. В. Г.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Гусакова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Беларус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навука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2019. – 227 с.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Подупейко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А. А. Некоторые аспекты конституционно-правового регулирования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цифровизации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Республике Беларусь развития [Электронный ресурс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состоянию на 30.03.2022 г.) / А. А.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Подупейко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// ЭТАЛОН.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Правоприменит</w:t>
      </w:r>
      <w:proofErr w:type="spellEnd"/>
      <w:r w:rsidR="008010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практика / Нац. центр правовой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251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Беларусь. – Минск, 2023.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экономики Республики Беларусь и национальная безопасность: современные концептуально-аналитические подходы: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монография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2 т. / В. Б.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Криштаносов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БГТУ, 2023. 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Цифровая трансформация. Основные понятия и терминология : </w:t>
      </w:r>
      <w:r w:rsid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сб. статей /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редкол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.: А. В. Тузиков (пред.) [и др.] ; Нац. акад. наук Беларуси,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Объед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ин-т проблем информатики.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Беларуская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навука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2020. – 267 с. 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Правовое регулирование предоставления государственных услуг в условиях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цифровизации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монография / А. А.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Парфенчик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</w:t>
      </w:r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 :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Колорград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2022. – 219 с.</w:t>
      </w:r>
    </w:p>
    <w:p w:rsidR="00636FC9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Цифровизация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необходимость, вызовы, инструменты / </w:t>
      </w:r>
      <w:r w:rsidR="006E07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Рябова А. Н. // Концептуальные подходы в сфере национальной безопасности: тенденции и параметры трансформации : материалы </w:t>
      </w:r>
      <w:r w:rsidR="005A2A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</w:t>
      </w:r>
      <w:proofErr w:type="spellEnd"/>
      <w:r w:rsidR="0063026F" w:rsidRPr="006302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межвед</w:t>
      </w:r>
      <w:proofErr w:type="spellEnd"/>
      <w:r w:rsidR="0063026F" w:rsidRPr="006302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36FC9" w:rsidRP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науч.-</w:t>
      </w:r>
      <w:proofErr w:type="spellStart"/>
      <w:r w:rsidR="00636FC9" w:rsidRP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практич</w:t>
      </w:r>
      <w:proofErr w:type="spellEnd"/>
      <w:r w:rsidR="00636FC9" w:rsidRP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spellStart"/>
      <w:r w:rsidR="00636FC9" w:rsidRP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конф</w:t>
      </w:r>
      <w:proofErr w:type="spellEnd"/>
      <w:r w:rsidR="00636FC9" w:rsidRP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36F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Минск, 27 января 2022 года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/ [науч. ред.: </w:t>
      </w:r>
      <w:r w:rsidR="00BF26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О. Н. Солдатова, А. И.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Гордейчик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Н. М.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Юрашевич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]. </w:t>
      </w:r>
      <w:r w:rsidR="00492C61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6E07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Минск, 2022. –</w:t>
      </w:r>
      <w:r w:rsidR="00492C61" w:rsidRP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51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241</w:t>
      </w:r>
      <w:r w:rsidR="00492C61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245.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Оценка уровня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цифровизации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инновационного развития Республики Беларусь / Котлярова Т. В.,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Бородавко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Е. А. // Экономический бюллетень Научно-исследовательского экономического института Министерства экономики Республики Беларусь. – 2020. – № 1. – С. 26–37.</w:t>
      </w:r>
    </w:p>
    <w:p w:rsidR="00640103" w:rsidRPr="00640103" w:rsidRDefault="009F3964" w:rsidP="009F3964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3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Ашманов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9F3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И. </w:t>
      </w:r>
      <w:r w:rsidR="00640103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Цифровая гигиена /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40103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Ашманов,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40103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Касперская.</w:t>
      </w:r>
      <w:r w:rsid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640103"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Санкт-Петербург [и др.] : Питер, 2022. – 398.</w:t>
      </w:r>
    </w:p>
    <w:p w:rsidR="00640103" w:rsidRPr="00640103" w:rsidRDefault="00640103" w:rsidP="00251BD5">
      <w:pPr>
        <w:numPr>
          <w:ilvl w:val="0"/>
          <w:numId w:val="1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Учебник 4 CDTO. О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цифровизации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цифровой трансформации: [учебник] / Аз-Зари Хусейн, М.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Аншина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В. Ананьин [и др.]; гл. ред. 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С. Кирюшин; Клуб топ-менеджеров 4CIO. – 2-е изд., 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испр</w:t>
      </w:r>
      <w:proofErr w:type="spellEnd"/>
      <w:proofErr w:type="gram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доп. – М</w:t>
      </w:r>
      <w:r w:rsidR="00544AE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2021. – Режим доступа: :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://elib.fa.ru/</w:t>
      </w:r>
      <w:proofErr w:type="spellStart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fbook</w:t>
      </w:r>
      <w:proofErr w:type="spellEnd"/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/RUFAbooks135130.pdf.– </w:t>
      </w:r>
      <w:r w:rsidR="00251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 доступа : 19.</w:t>
      </w:r>
      <w:r w:rsidR="00492C61" w:rsidRPr="00492C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  <w:r w:rsidRPr="006401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.2023.</w:t>
      </w:r>
    </w:p>
    <w:p w:rsidR="00640103" w:rsidRPr="00640103" w:rsidRDefault="00640103" w:rsidP="00E839AE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01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Интернет-источники:</w:t>
      </w:r>
    </w:p>
    <w:p w:rsidR="00640103" w:rsidRPr="00E839AE" w:rsidRDefault="00640103" w:rsidP="00E839AE">
      <w:pPr>
        <w:pStyle w:val="a3"/>
        <w:numPr>
          <w:ilvl w:val="3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president.gov.by – официальный сайт Президента Республики Беларусь.</w:t>
      </w:r>
    </w:p>
    <w:p w:rsidR="00640103" w:rsidRPr="00E839AE" w:rsidRDefault="00640103" w:rsidP="00E839AE">
      <w:pPr>
        <w:pStyle w:val="a3"/>
        <w:numPr>
          <w:ilvl w:val="3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government.gov.by – Совет министров Республики Беларусь.</w:t>
      </w:r>
    </w:p>
    <w:p w:rsidR="00640103" w:rsidRPr="00E839AE" w:rsidRDefault="00640103" w:rsidP="00E839AE">
      <w:pPr>
        <w:pStyle w:val="a3"/>
        <w:numPr>
          <w:ilvl w:val="3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belarus.by – официальный сайт Республики Беларусь. </w:t>
      </w:r>
    </w:p>
    <w:p w:rsidR="00640103" w:rsidRPr="00E839AE" w:rsidRDefault="00640103" w:rsidP="00E839AE">
      <w:pPr>
        <w:pStyle w:val="a3"/>
        <w:numPr>
          <w:ilvl w:val="3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mpt.gov.by – официальный сайт Министерства связи </w:t>
      </w:r>
      <w:r w:rsidR="005A2AC5"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информатизации Республики Беларусь</w:t>
      </w:r>
      <w:r w:rsidR="00E839AE"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B3B41" w:rsidRPr="00E839AE" w:rsidRDefault="00640103" w:rsidP="00E839AE">
      <w:pPr>
        <w:pStyle w:val="a3"/>
        <w:numPr>
          <w:ilvl w:val="3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Аrchives</w:t>
      </w:r>
      <w:proofErr w:type="spellEnd"/>
      <w:r w:rsidRPr="00E839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gov.by – Сайт «Архивы Беларуси».</w:t>
      </w:r>
      <w:r w:rsidR="003B3B41" w:rsidRPr="00E839AE">
        <w:rPr>
          <w:rFonts w:ascii="Times New Roman" w:hAnsi="Times New Roman" w:cs="Times New Roman"/>
          <w:sz w:val="28"/>
          <w:szCs w:val="28"/>
        </w:rPr>
        <w:t xml:space="preserve"> </w:t>
      </w:r>
      <w:r w:rsidR="003B3B41" w:rsidRPr="00E839AE">
        <w:rPr>
          <w:rFonts w:ascii="Times New Roman" w:hAnsi="Times New Roman" w:cs="Times New Roman"/>
          <w:sz w:val="28"/>
          <w:szCs w:val="28"/>
        </w:rPr>
        <w:br w:type="page"/>
      </w:r>
    </w:p>
    <w:p w:rsidR="00AD1314" w:rsidRPr="001C7E66" w:rsidRDefault="00AD1314" w:rsidP="00E839AE">
      <w:pPr>
        <w:spacing w:before="12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:rsidR="00AD1314" w:rsidRDefault="00AD1314" w:rsidP="00AD1314">
      <w:pPr>
        <w:pStyle w:val="10"/>
        <w:spacing w:after="0" w:line="32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– лекции, </w:t>
      </w:r>
      <w:r w:rsidR="00E839AE">
        <w:rPr>
          <w:rFonts w:ascii="Times New Roman" w:hAnsi="Times New Roman" w:cs="Times New Roman"/>
          <w:sz w:val="28"/>
          <w:szCs w:val="28"/>
        </w:rPr>
        <w:t>семинарские</w:t>
      </w:r>
      <w:r w:rsidR="00E839A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83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лабораторные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="005A2A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лекционных занятиях; 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E839AE">
        <w:rPr>
          <w:rFonts w:ascii="Times New Roman" w:hAnsi="Times New Roman" w:cs="Times New Roman"/>
          <w:sz w:val="28"/>
          <w:szCs w:val="28"/>
        </w:rPr>
        <w:t>семинарски</w:t>
      </w:r>
      <w:r w:rsidR="00E839AE">
        <w:rPr>
          <w:rFonts w:ascii="Times New Roman" w:hAnsi="Times New Roman" w:cs="Times New Roman"/>
          <w:sz w:val="28"/>
          <w:szCs w:val="28"/>
        </w:rPr>
        <w:t>х и</w:t>
      </w:r>
      <w:r w:rsidR="00E8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лабораторных занятиях.</w:t>
      </w:r>
    </w:p>
    <w:p w:rsidR="00AD1314" w:rsidRPr="00E839AE" w:rsidRDefault="00AD1314" w:rsidP="00E839AE">
      <w:pPr>
        <w:spacing w:before="12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AD1314" w:rsidRDefault="00AD1314" w:rsidP="00AD1314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:rsidR="00AD1314" w:rsidRDefault="00AD1314" w:rsidP="00AD1314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тесты;</w:t>
      </w:r>
    </w:p>
    <w:p w:rsidR="00A67602" w:rsidRDefault="00A67602" w:rsidP="00AD1314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:rsidR="00AD1314" w:rsidRDefault="00AD1314" w:rsidP="00AD1314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</w:p>
    <w:p w:rsidR="00AD1314" w:rsidRPr="001C7E66" w:rsidRDefault="00E839AE" w:rsidP="00E839AE">
      <w:pPr>
        <w:spacing w:before="12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D1314" w:rsidRPr="001C7E66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AD1314" w:rsidRPr="001C7E66" w:rsidRDefault="00AD1314" w:rsidP="00AD131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 w:rsidR="00B3630E" w:rsidRPr="00B36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630E" w:rsidRPr="00B3630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B3630E" w:rsidRPr="00B3630E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формы самостоятельной работы обучающихся:</w:t>
      </w:r>
    </w:p>
    <w:p w:rsidR="00AD1314" w:rsidRDefault="00AD1314" w:rsidP="00AD1314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электронных учебных изданий и презентаций по учебной дисц</w:t>
      </w:r>
      <w:r w:rsidR="006E3E1A">
        <w:rPr>
          <w:rFonts w:ascii="Times New Roman" w:hAnsi="Times New Roman" w:cs="Times New Roman"/>
          <w:sz w:val="28"/>
          <w:szCs w:val="28"/>
        </w:rPr>
        <w:t>иплине;</w:t>
      </w:r>
    </w:p>
    <w:p w:rsidR="00AD1314" w:rsidRDefault="00AD1314" w:rsidP="00AD1314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заданий </w:t>
      </w:r>
      <w:r w:rsidR="005A2AC5">
        <w:rPr>
          <w:rFonts w:ascii="Times New Roman" w:hAnsi="Times New Roman" w:cs="Times New Roman"/>
          <w:sz w:val="28"/>
          <w:szCs w:val="28"/>
        </w:rPr>
        <w:br/>
      </w:r>
      <w:r w:rsidR="006E3E1A">
        <w:rPr>
          <w:rFonts w:ascii="Times New Roman" w:hAnsi="Times New Roman" w:cs="Times New Roman"/>
          <w:sz w:val="28"/>
          <w:szCs w:val="28"/>
        </w:rPr>
        <w:t>по разделам дисциплины;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14" w:rsidRDefault="00AD1314" w:rsidP="00AD1314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:rsidR="00AD1314" w:rsidRDefault="00AD1314" w:rsidP="00AD1314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B3630E">
        <w:rPr>
          <w:rFonts w:ascii="Times New Roman" w:hAnsi="Times New Roman" w:cs="Times New Roman"/>
          <w:sz w:val="28"/>
          <w:szCs w:val="28"/>
        </w:rPr>
        <w:t xml:space="preserve">зачету и </w:t>
      </w:r>
      <w:r>
        <w:rPr>
          <w:rFonts w:ascii="Times New Roman" w:hAnsi="Times New Roman" w:cs="Times New Roman"/>
          <w:sz w:val="28"/>
          <w:szCs w:val="28"/>
        </w:rPr>
        <w:t xml:space="preserve">экзамену. </w:t>
      </w:r>
    </w:p>
    <w:p w:rsidR="00AD1314" w:rsidRPr="001C7E66" w:rsidRDefault="00AD1314" w:rsidP="00E839AE">
      <w:pPr>
        <w:spacing w:before="12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7246A4" w:rsidRPr="007246A4" w:rsidRDefault="00AD1314" w:rsidP="00C55774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 w:rsidRPr="001C7E6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C7E66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  <w:r w:rsidR="00C55774" w:rsidRPr="007246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6A4" w:rsidRPr="007246A4" w:rsidSect="00CD5544">
      <w:head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52" w:rsidRDefault="00CD1B52" w:rsidP="00CD1B52">
      <w:pPr>
        <w:spacing w:after="0" w:line="240" w:lineRule="auto"/>
      </w:pPr>
      <w:r>
        <w:separator/>
      </w:r>
    </w:p>
  </w:endnote>
  <w:endnote w:type="continuationSeparator" w:id="0">
    <w:p w:rsidR="00CD1B52" w:rsidRDefault="00CD1B52" w:rsidP="00CD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52" w:rsidRDefault="00CD1B52" w:rsidP="00CD1B52">
      <w:pPr>
        <w:spacing w:after="0" w:line="240" w:lineRule="auto"/>
      </w:pPr>
      <w:r>
        <w:separator/>
      </w:r>
    </w:p>
  </w:footnote>
  <w:footnote w:type="continuationSeparator" w:id="0">
    <w:p w:rsidR="00CD1B52" w:rsidRDefault="00CD1B52" w:rsidP="00CD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52" w:rsidRDefault="00CD1B52" w:rsidP="001316A8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65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B6EFA" w:rsidRDefault="000B6EFA" w:rsidP="001316A8">
        <w:pPr>
          <w:pStyle w:val="ae"/>
          <w:jc w:val="center"/>
        </w:pPr>
        <w:r w:rsidRPr="001316A8">
          <w:rPr>
            <w:rFonts w:ascii="Times New Roman" w:hAnsi="Times New Roman" w:cs="Times New Roman"/>
            <w:sz w:val="28"/>
          </w:rPr>
          <w:fldChar w:fldCharType="begin"/>
        </w:r>
        <w:r w:rsidRPr="001316A8">
          <w:rPr>
            <w:rFonts w:ascii="Times New Roman" w:hAnsi="Times New Roman" w:cs="Times New Roman"/>
            <w:sz w:val="28"/>
          </w:rPr>
          <w:instrText>PAGE   \* MERGEFORMAT</w:instrText>
        </w:r>
        <w:r w:rsidRPr="001316A8">
          <w:rPr>
            <w:rFonts w:ascii="Times New Roman" w:hAnsi="Times New Roman" w:cs="Times New Roman"/>
            <w:sz w:val="28"/>
          </w:rPr>
          <w:fldChar w:fldCharType="separate"/>
        </w:r>
        <w:r w:rsidR="00812C02">
          <w:rPr>
            <w:rFonts w:ascii="Times New Roman" w:hAnsi="Times New Roman" w:cs="Times New Roman"/>
            <w:noProof/>
            <w:sz w:val="28"/>
          </w:rPr>
          <w:t>15</w:t>
        </w:r>
        <w:r w:rsidRPr="001316A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A01D3"/>
    <w:multiLevelType w:val="hybridMultilevel"/>
    <w:tmpl w:val="F42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C1034"/>
    <w:multiLevelType w:val="multilevel"/>
    <w:tmpl w:val="81C844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8E5080"/>
    <w:multiLevelType w:val="hybridMultilevel"/>
    <w:tmpl w:val="03E4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22E68"/>
    <w:rsid w:val="0003065E"/>
    <w:rsid w:val="0003459B"/>
    <w:rsid w:val="00044FED"/>
    <w:rsid w:val="00047744"/>
    <w:rsid w:val="0004787B"/>
    <w:rsid w:val="00052C8B"/>
    <w:rsid w:val="00053E55"/>
    <w:rsid w:val="0005696A"/>
    <w:rsid w:val="00065A3F"/>
    <w:rsid w:val="0007679A"/>
    <w:rsid w:val="00076CFB"/>
    <w:rsid w:val="0008156E"/>
    <w:rsid w:val="00096DE6"/>
    <w:rsid w:val="000A0FD2"/>
    <w:rsid w:val="000A188C"/>
    <w:rsid w:val="000A247D"/>
    <w:rsid w:val="000A33B4"/>
    <w:rsid w:val="000A4431"/>
    <w:rsid w:val="000B6EFA"/>
    <w:rsid w:val="000D05D8"/>
    <w:rsid w:val="000D23BA"/>
    <w:rsid w:val="000D3C0B"/>
    <w:rsid w:val="000D6E79"/>
    <w:rsid w:val="000E707A"/>
    <w:rsid w:val="00101E1A"/>
    <w:rsid w:val="0010284A"/>
    <w:rsid w:val="001078B2"/>
    <w:rsid w:val="0011433B"/>
    <w:rsid w:val="0012070D"/>
    <w:rsid w:val="001316A8"/>
    <w:rsid w:val="001321F3"/>
    <w:rsid w:val="00134C46"/>
    <w:rsid w:val="00140AD0"/>
    <w:rsid w:val="0015312E"/>
    <w:rsid w:val="0015788B"/>
    <w:rsid w:val="0016369A"/>
    <w:rsid w:val="0016427A"/>
    <w:rsid w:val="00166034"/>
    <w:rsid w:val="0017516A"/>
    <w:rsid w:val="00175EA7"/>
    <w:rsid w:val="001774A6"/>
    <w:rsid w:val="00177DCB"/>
    <w:rsid w:val="00183F75"/>
    <w:rsid w:val="001855A4"/>
    <w:rsid w:val="00193513"/>
    <w:rsid w:val="001B077E"/>
    <w:rsid w:val="001B1471"/>
    <w:rsid w:val="001B3CF7"/>
    <w:rsid w:val="001B5A1E"/>
    <w:rsid w:val="001C7E66"/>
    <w:rsid w:val="001D1105"/>
    <w:rsid w:val="001D1C69"/>
    <w:rsid w:val="001E066D"/>
    <w:rsid w:val="001E14F7"/>
    <w:rsid w:val="001E2133"/>
    <w:rsid w:val="001F2B06"/>
    <w:rsid w:val="001F62B7"/>
    <w:rsid w:val="002047EC"/>
    <w:rsid w:val="0020710E"/>
    <w:rsid w:val="00213185"/>
    <w:rsid w:val="0022555B"/>
    <w:rsid w:val="00237995"/>
    <w:rsid w:val="002405F5"/>
    <w:rsid w:val="00251BD5"/>
    <w:rsid w:val="00252577"/>
    <w:rsid w:val="002563CF"/>
    <w:rsid w:val="00260B16"/>
    <w:rsid w:val="00261C70"/>
    <w:rsid w:val="00262543"/>
    <w:rsid w:val="00262F99"/>
    <w:rsid w:val="002817AF"/>
    <w:rsid w:val="0028551E"/>
    <w:rsid w:val="00294E5A"/>
    <w:rsid w:val="00295DFB"/>
    <w:rsid w:val="002A39E6"/>
    <w:rsid w:val="002B0DA5"/>
    <w:rsid w:val="002B5DCC"/>
    <w:rsid w:val="002C3CB3"/>
    <w:rsid w:val="002C4BBB"/>
    <w:rsid w:val="002D1B1B"/>
    <w:rsid w:val="002D454E"/>
    <w:rsid w:val="002E2EF6"/>
    <w:rsid w:val="002F3584"/>
    <w:rsid w:val="002F5C7F"/>
    <w:rsid w:val="00301ED8"/>
    <w:rsid w:val="00303FFF"/>
    <w:rsid w:val="003147E0"/>
    <w:rsid w:val="00335B96"/>
    <w:rsid w:val="00364367"/>
    <w:rsid w:val="00372054"/>
    <w:rsid w:val="0038349C"/>
    <w:rsid w:val="00386B06"/>
    <w:rsid w:val="003A10EC"/>
    <w:rsid w:val="003A2FC8"/>
    <w:rsid w:val="003B3B41"/>
    <w:rsid w:val="003C16F8"/>
    <w:rsid w:val="003C3885"/>
    <w:rsid w:val="003C53C4"/>
    <w:rsid w:val="003C6CAD"/>
    <w:rsid w:val="003D1A43"/>
    <w:rsid w:val="003D1BAB"/>
    <w:rsid w:val="003E54D0"/>
    <w:rsid w:val="004017AB"/>
    <w:rsid w:val="00403420"/>
    <w:rsid w:val="00405481"/>
    <w:rsid w:val="00405515"/>
    <w:rsid w:val="00407705"/>
    <w:rsid w:val="0041097E"/>
    <w:rsid w:val="00416F77"/>
    <w:rsid w:val="00420056"/>
    <w:rsid w:val="00433BD7"/>
    <w:rsid w:val="004347B4"/>
    <w:rsid w:val="0044140F"/>
    <w:rsid w:val="00467287"/>
    <w:rsid w:val="00471AE7"/>
    <w:rsid w:val="00482140"/>
    <w:rsid w:val="0049077A"/>
    <w:rsid w:val="00492C61"/>
    <w:rsid w:val="004A767C"/>
    <w:rsid w:val="004B33B3"/>
    <w:rsid w:val="004C6054"/>
    <w:rsid w:val="004D0A87"/>
    <w:rsid w:val="004D2D1C"/>
    <w:rsid w:val="004E15E5"/>
    <w:rsid w:val="004E2AD6"/>
    <w:rsid w:val="004E2C3A"/>
    <w:rsid w:val="004E7DE9"/>
    <w:rsid w:val="004F3D52"/>
    <w:rsid w:val="004F4A62"/>
    <w:rsid w:val="005001E7"/>
    <w:rsid w:val="00501419"/>
    <w:rsid w:val="005052AE"/>
    <w:rsid w:val="005234CA"/>
    <w:rsid w:val="00526522"/>
    <w:rsid w:val="0053050A"/>
    <w:rsid w:val="00530B42"/>
    <w:rsid w:val="00530FD9"/>
    <w:rsid w:val="0053171E"/>
    <w:rsid w:val="0053473F"/>
    <w:rsid w:val="00544AE9"/>
    <w:rsid w:val="005648C0"/>
    <w:rsid w:val="005675D3"/>
    <w:rsid w:val="0057194A"/>
    <w:rsid w:val="00575252"/>
    <w:rsid w:val="005849AF"/>
    <w:rsid w:val="00592969"/>
    <w:rsid w:val="00597FE6"/>
    <w:rsid w:val="005A2AC5"/>
    <w:rsid w:val="005B0F67"/>
    <w:rsid w:val="005B3E95"/>
    <w:rsid w:val="005B483B"/>
    <w:rsid w:val="005C5FB1"/>
    <w:rsid w:val="005C7798"/>
    <w:rsid w:val="005D2C2E"/>
    <w:rsid w:val="005E6E30"/>
    <w:rsid w:val="005F36A1"/>
    <w:rsid w:val="006026C9"/>
    <w:rsid w:val="0062238E"/>
    <w:rsid w:val="006239F0"/>
    <w:rsid w:val="0063022E"/>
    <w:rsid w:val="0063026F"/>
    <w:rsid w:val="00636FC9"/>
    <w:rsid w:val="00640103"/>
    <w:rsid w:val="00662C70"/>
    <w:rsid w:val="00662F5A"/>
    <w:rsid w:val="00667702"/>
    <w:rsid w:val="0067179E"/>
    <w:rsid w:val="00695D56"/>
    <w:rsid w:val="0069741E"/>
    <w:rsid w:val="006A4E9E"/>
    <w:rsid w:val="006A52F4"/>
    <w:rsid w:val="006B2DE9"/>
    <w:rsid w:val="006C76C2"/>
    <w:rsid w:val="006C79B2"/>
    <w:rsid w:val="006C7C99"/>
    <w:rsid w:val="006D6205"/>
    <w:rsid w:val="006E072E"/>
    <w:rsid w:val="006E3E1A"/>
    <w:rsid w:val="006E4518"/>
    <w:rsid w:val="006F2328"/>
    <w:rsid w:val="00700D24"/>
    <w:rsid w:val="0070116A"/>
    <w:rsid w:val="007211E1"/>
    <w:rsid w:val="007246A4"/>
    <w:rsid w:val="00730FF8"/>
    <w:rsid w:val="0074010B"/>
    <w:rsid w:val="00742CFA"/>
    <w:rsid w:val="00745701"/>
    <w:rsid w:val="00753775"/>
    <w:rsid w:val="00753FF5"/>
    <w:rsid w:val="0076120B"/>
    <w:rsid w:val="00766375"/>
    <w:rsid w:val="0076663B"/>
    <w:rsid w:val="00770DDE"/>
    <w:rsid w:val="007740EB"/>
    <w:rsid w:val="00794CDD"/>
    <w:rsid w:val="007B2245"/>
    <w:rsid w:val="007B62A8"/>
    <w:rsid w:val="007C490D"/>
    <w:rsid w:val="007D074F"/>
    <w:rsid w:val="0080102A"/>
    <w:rsid w:val="008118F5"/>
    <w:rsid w:val="00812C02"/>
    <w:rsid w:val="00814EE4"/>
    <w:rsid w:val="0084457E"/>
    <w:rsid w:val="008566DA"/>
    <w:rsid w:val="00857F48"/>
    <w:rsid w:val="00863F11"/>
    <w:rsid w:val="0087109C"/>
    <w:rsid w:val="00873B0F"/>
    <w:rsid w:val="00884928"/>
    <w:rsid w:val="008904F8"/>
    <w:rsid w:val="008A6882"/>
    <w:rsid w:val="008E0C70"/>
    <w:rsid w:val="008F0E9F"/>
    <w:rsid w:val="008F13E5"/>
    <w:rsid w:val="0090225D"/>
    <w:rsid w:val="009068E2"/>
    <w:rsid w:val="0091142C"/>
    <w:rsid w:val="00916110"/>
    <w:rsid w:val="00916C7E"/>
    <w:rsid w:val="00931B96"/>
    <w:rsid w:val="0093212B"/>
    <w:rsid w:val="00934BAF"/>
    <w:rsid w:val="00941E55"/>
    <w:rsid w:val="009554EB"/>
    <w:rsid w:val="00970DDA"/>
    <w:rsid w:val="00972CBF"/>
    <w:rsid w:val="00975F0D"/>
    <w:rsid w:val="00983331"/>
    <w:rsid w:val="00995495"/>
    <w:rsid w:val="009976F7"/>
    <w:rsid w:val="009A3068"/>
    <w:rsid w:val="009A37A2"/>
    <w:rsid w:val="009A5491"/>
    <w:rsid w:val="009A7210"/>
    <w:rsid w:val="009B6A1D"/>
    <w:rsid w:val="009D32D7"/>
    <w:rsid w:val="009D386C"/>
    <w:rsid w:val="009E618C"/>
    <w:rsid w:val="009F3964"/>
    <w:rsid w:val="009F4F29"/>
    <w:rsid w:val="009F7A47"/>
    <w:rsid w:val="00A01240"/>
    <w:rsid w:val="00A05CE3"/>
    <w:rsid w:val="00A2282B"/>
    <w:rsid w:val="00A22AC5"/>
    <w:rsid w:val="00A236CE"/>
    <w:rsid w:val="00A342D9"/>
    <w:rsid w:val="00A3631C"/>
    <w:rsid w:val="00A50CBF"/>
    <w:rsid w:val="00A67602"/>
    <w:rsid w:val="00A6793A"/>
    <w:rsid w:val="00A76F56"/>
    <w:rsid w:val="00A81079"/>
    <w:rsid w:val="00A87775"/>
    <w:rsid w:val="00A95EDA"/>
    <w:rsid w:val="00AA6CCD"/>
    <w:rsid w:val="00AB1131"/>
    <w:rsid w:val="00AB48DC"/>
    <w:rsid w:val="00AB72D6"/>
    <w:rsid w:val="00AC1803"/>
    <w:rsid w:val="00AC735D"/>
    <w:rsid w:val="00AD1314"/>
    <w:rsid w:val="00AD4982"/>
    <w:rsid w:val="00AE01FD"/>
    <w:rsid w:val="00AF7416"/>
    <w:rsid w:val="00B10EAC"/>
    <w:rsid w:val="00B22CA5"/>
    <w:rsid w:val="00B2637D"/>
    <w:rsid w:val="00B31B6D"/>
    <w:rsid w:val="00B3630E"/>
    <w:rsid w:val="00B4747B"/>
    <w:rsid w:val="00B5437C"/>
    <w:rsid w:val="00B61FBF"/>
    <w:rsid w:val="00B62B9A"/>
    <w:rsid w:val="00B66449"/>
    <w:rsid w:val="00B75B51"/>
    <w:rsid w:val="00B80021"/>
    <w:rsid w:val="00B85157"/>
    <w:rsid w:val="00B86662"/>
    <w:rsid w:val="00B94DE1"/>
    <w:rsid w:val="00BA1F68"/>
    <w:rsid w:val="00BA258B"/>
    <w:rsid w:val="00BA67D2"/>
    <w:rsid w:val="00BD1B4E"/>
    <w:rsid w:val="00BE3EEE"/>
    <w:rsid w:val="00BF237A"/>
    <w:rsid w:val="00BF265D"/>
    <w:rsid w:val="00C04EA7"/>
    <w:rsid w:val="00C056D7"/>
    <w:rsid w:val="00C06373"/>
    <w:rsid w:val="00C1306C"/>
    <w:rsid w:val="00C158F4"/>
    <w:rsid w:val="00C15BA2"/>
    <w:rsid w:val="00C32745"/>
    <w:rsid w:val="00C331FF"/>
    <w:rsid w:val="00C52340"/>
    <w:rsid w:val="00C55774"/>
    <w:rsid w:val="00C71DBE"/>
    <w:rsid w:val="00C855FB"/>
    <w:rsid w:val="00C90ED6"/>
    <w:rsid w:val="00C96053"/>
    <w:rsid w:val="00C97C4E"/>
    <w:rsid w:val="00CC660F"/>
    <w:rsid w:val="00CD061E"/>
    <w:rsid w:val="00CD1B52"/>
    <w:rsid w:val="00CD1D0C"/>
    <w:rsid w:val="00CD354B"/>
    <w:rsid w:val="00CD5544"/>
    <w:rsid w:val="00CE0D66"/>
    <w:rsid w:val="00CE33CC"/>
    <w:rsid w:val="00CF58AA"/>
    <w:rsid w:val="00D10FA7"/>
    <w:rsid w:val="00D117A0"/>
    <w:rsid w:val="00D12E8D"/>
    <w:rsid w:val="00D160A4"/>
    <w:rsid w:val="00D332E3"/>
    <w:rsid w:val="00D60960"/>
    <w:rsid w:val="00D6534B"/>
    <w:rsid w:val="00D72F4C"/>
    <w:rsid w:val="00DA67DD"/>
    <w:rsid w:val="00DA76E6"/>
    <w:rsid w:val="00DC3DCC"/>
    <w:rsid w:val="00DC7189"/>
    <w:rsid w:val="00DD6811"/>
    <w:rsid w:val="00DD72ED"/>
    <w:rsid w:val="00DE30DC"/>
    <w:rsid w:val="00DE7A67"/>
    <w:rsid w:val="00DF0EC9"/>
    <w:rsid w:val="00E014DF"/>
    <w:rsid w:val="00E30C78"/>
    <w:rsid w:val="00E35440"/>
    <w:rsid w:val="00E50616"/>
    <w:rsid w:val="00E65183"/>
    <w:rsid w:val="00E76D15"/>
    <w:rsid w:val="00E839AE"/>
    <w:rsid w:val="00E96DA7"/>
    <w:rsid w:val="00E97352"/>
    <w:rsid w:val="00EB3225"/>
    <w:rsid w:val="00EC61B3"/>
    <w:rsid w:val="00ED1C59"/>
    <w:rsid w:val="00ED5BF8"/>
    <w:rsid w:val="00ED6898"/>
    <w:rsid w:val="00ED761E"/>
    <w:rsid w:val="00F22761"/>
    <w:rsid w:val="00F35949"/>
    <w:rsid w:val="00F36D5D"/>
    <w:rsid w:val="00F46A68"/>
    <w:rsid w:val="00F473F4"/>
    <w:rsid w:val="00F513E1"/>
    <w:rsid w:val="00F536DD"/>
    <w:rsid w:val="00F7351C"/>
    <w:rsid w:val="00F81431"/>
    <w:rsid w:val="00F8255B"/>
    <w:rsid w:val="00F830FB"/>
    <w:rsid w:val="00FA09B4"/>
    <w:rsid w:val="00FA2635"/>
    <w:rsid w:val="00FA5F4A"/>
    <w:rsid w:val="00FA7137"/>
    <w:rsid w:val="00FB2D78"/>
    <w:rsid w:val="00FB34A3"/>
    <w:rsid w:val="00FC77DF"/>
    <w:rsid w:val="00FD4A0D"/>
    <w:rsid w:val="00FE1A42"/>
    <w:rsid w:val="00FE1FC3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F10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character" w:styleId="ac">
    <w:name w:val="Placeholder Text"/>
    <w:basedOn w:val="a0"/>
    <w:uiPriority w:val="99"/>
    <w:semiHidden/>
    <w:rsid w:val="005B3E95"/>
    <w:rPr>
      <w:color w:val="808080"/>
    </w:rPr>
  </w:style>
  <w:style w:type="character" w:styleId="ad">
    <w:name w:val="Hyperlink"/>
    <w:basedOn w:val="a0"/>
    <w:uiPriority w:val="99"/>
    <w:unhideWhenUsed/>
    <w:rsid w:val="00934BA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D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1B52"/>
  </w:style>
  <w:style w:type="paragraph" w:styleId="af0">
    <w:name w:val="footer"/>
    <w:basedOn w:val="a"/>
    <w:link w:val="af1"/>
    <w:uiPriority w:val="99"/>
    <w:unhideWhenUsed/>
    <w:rsid w:val="00CD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1B52"/>
  </w:style>
  <w:style w:type="paragraph" w:customStyle="1" w:styleId="10">
    <w:name w:val="Обычный1"/>
    <w:uiPriority w:val="99"/>
    <w:rsid w:val="00AD13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885EEDA03A4E59693A45E95CB7D7C559E81FFBF7D12982CE6BE1315AFD915BC264FBBF5C867A0D8455662BFB7072A40F48CAEA313941338C44D6641I2s3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Гваева Ирена Викторовна</cp:lastModifiedBy>
  <cp:revision>102</cp:revision>
  <cp:lastPrinted>2024-02-09T11:44:00Z</cp:lastPrinted>
  <dcterms:created xsi:type="dcterms:W3CDTF">2024-01-12T12:40:00Z</dcterms:created>
  <dcterms:modified xsi:type="dcterms:W3CDTF">2024-02-09T11:45:00Z</dcterms:modified>
</cp:coreProperties>
</file>