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779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F5BF3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1F2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D56059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7DE1FFB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5F7DBE84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7602C217" w14:textId="77777777" w:rsidR="00695D56" w:rsidRPr="00213185" w:rsidRDefault="00695D56" w:rsidP="002131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A3068" w:rsidRPr="00E70FC3">
        <w:rPr>
          <w:rFonts w:ascii="Times New Roman" w:hAnsi="Times New Roman" w:cs="Times New Roman"/>
          <w:sz w:val="28"/>
          <w:szCs w:val="28"/>
        </w:rPr>
        <w:t>А.Г.Баханович</w:t>
      </w:r>
    </w:p>
    <w:p w14:paraId="62DCDB06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4DCB59F5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0D46F19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66C4D" w14:textId="47C3379E" w:rsidR="00213185" w:rsidRPr="00213185" w:rsidRDefault="0030395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МЕНЕДЖМЕНТ</w:t>
      </w:r>
    </w:p>
    <w:p w14:paraId="12F5A8CE" w14:textId="77777777" w:rsidR="00213185" w:rsidRPr="0021318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2419D70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E5A1A9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6C99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7E41FD9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A9E1FE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64227F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1DB855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8566DA"/>
        </w:tc>
        <w:tc>
          <w:tcPr>
            <w:tcW w:w="4961" w:type="dxa"/>
          </w:tcPr>
          <w:p w14:paraId="7A66EFB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2BBC9939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8566DA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949C220" w14:textId="31D6E9E5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0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DA921D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C84E5C4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C41432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63963508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21F27231" w14:textId="183A3886" w:rsidR="00E70FC3" w:rsidRPr="00E70FC3" w:rsidRDefault="00E70FC3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Д.В.Шаститко, старший преподаватель</w:t>
      </w:r>
      <w:r w:rsidRPr="00E70FC3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кафедры управления информационными ресурсами Института управленческих кадров Академии управления при Президенте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B18C8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8FAA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715EA5F1" w14:textId="7F3F822C" w:rsidR="004A767C" w:rsidRDefault="00C41432" w:rsidP="00E7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</w:t>
      </w:r>
      <w:r w:rsidR="00E70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 w:rsidR="0003776F"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bookmarkStart w:id="0" w:name="_GoBack"/>
      <w:bookmarkEnd w:id="0"/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 w:rsidR="00E70FC3">
        <w:rPr>
          <w:rFonts w:ascii="Times New Roman" w:hAnsi="Times New Roman" w:cs="Times New Roman"/>
          <w:sz w:val="28"/>
          <w:szCs w:val="28"/>
        </w:rPr>
        <w:t>;</w:t>
      </w:r>
    </w:p>
    <w:p w14:paraId="05F09802" w14:textId="7A0433DA" w:rsidR="00E70FC3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F8925" w14:textId="62DEF7CF" w:rsidR="0015312E" w:rsidRPr="0017516A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программной инженерии факультета информационных технологий учреждения образования </w:t>
      </w:r>
      <w:r w:rsidR="00DD5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Белорусский государственный технологический университет</w:t>
      </w:r>
      <w:r w:rsidR="00DD5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(протокол №6 от 28.12.2023).</w:t>
      </w:r>
    </w:p>
    <w:p w14:paraId="17CD1454" w14:textId="77777777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A3B9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09378399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04C5D" w14:textId="77777777"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14:paraId="393E6613" w14:textId="039AC129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B2614">
        <w:rPr>
          <w:rFonts w:ascii="Times New Roman" w:hAnsi="Times New Roman" w:cs="Times New Roman"/>
          <w:sz w:val="28"/>
          <w:szCs w:val="28"/>
        </w:rPr>
        <w:t>№ 14 от 06.12.2023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F2D7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0A7418F2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14:paraId="22EDB28A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71B92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975CD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FC8F111" w14:textId="77777777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5AD510D6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83546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E472C" w14:textId="77777777" w:rsidR="00E70FC3" w:rsidRDefault="00E70FC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14:paraId="65FD5C95" w14:textId="77777777" w:rsidR="00F536DD" w:rsidRPr="00587281" w:rsidRDefault="00AF7416" w:rsidP="00587281">
      <w:pPr>
        <w:pStyle w:val="ae"/>
      </w:pPr>
      <w:r w:rsidRPr="00587281">
        <w:lastRenderedPageBreak/>
        <w:t>ПОЯСНИТЕЛЬНАЯ ЗАПИСКА</w:t>
      </w:r>
    </w:p>
    <w:p w14:paraId="7A12509E" w14:textId="0F3BAD63" w:rsidR="000A188C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</w:t>
      </w:r>
      <w:r w:rsidR="0030395D">
        <w:rPr>
          <w:rFonts w:ascii="Times New Roman" w:hAnsi="Times New Roman" w:cs="Times New Roman"/>
          <w:sz w:val="28"/>
          <w:szCs w:val="28"/>
        </w:rPr>
        <w:br/>
      </w:r>
      <w:r w:rsidR="000A188C">
        <w:rPr>
          <w:rFonts w:ascii="Times New Roman" w:hAnsi="Times New Roman" w:cs="Times New Roman"/>
          <w:sz w:val="28"/>
          <w:szCs w:val="28"/>
        </w:rPr>
        <w:t>6-05-0414-04</w:t>
      </w:r>
      <w:r w:rsidR="000A188C"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  <w:r w:rsidR="000A188C">
        <w:rPr>
          <w:rFonts w:ascii="Times New Roman" w:hAnsi="Times New Roman" w:cs="Times New Roman"/>
          <w:sz w:val="28"/>
          <w:szCs w:val="28"/>
        </w:rPr>
        <w:t>.</w:t>
      </w:r>
    </w:p>
    <w:p w14:paraId="2BABB25D" w14:textId="29AA0CCC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Цель</w:t>
      </w:r>
      <w:r w:rsidR="00587281">
        <w:rPr>
          <w:rFonts w:ascii="Times New Roman" w:hAnsi="Times New Roman" w:cs="Times New Roman"/>
          <w:sz w:val="28"/>
          <w:szCs w:val="28"/>
        </w:rPr>
        <w:t>ю</w:t>
      </w:r>
      <w:r w:rsidRPr="000A188C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Pr="000A18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395D" w:rsidRPr="0030395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B2614">
        <w:rPr>
          <w:rFonts w:ascii="Times New Roman" w:hAnsi="Times New Roman" w:cs="Times New Roman"/>
          <w:sz w:val="28"/>
          <w:szCs w:val="28"/>
        </w:rPr>
        <w:t>обучающимися</w:t>
      </w:r>
      <w:r w:rsidR="00DB2614" w:rsidRPr="00DB2614">
        <w:rPr>
          <w:rFonts w:ascii="Times New Roman" w:hAnsi="Times New Roman" w:cs="Times New Roman"/>
          <w:sz w:val="28"/>
          <w:szCs w:val="28"/>
        </w:rPr>
        <w:t xml:space="preserve"> </w:t>
      </w:r>
      <w:r w:rsidR="0030395D" w:rsidRPr="0030395D">
        <w:rPr>
          <w:rFonts w:ascii="Times New Roman" w:hAnsi="Times New Roman" w:cs="Times New Roman"/>
          <w:sz w:val="28"/>
          <w:szCs w:val="28"/>
        </w:rPr>
        <w:t xml:space="preserve">знаний и навыков по управлению 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 w:rsidR="0030395D" w:rsidRPr="0030395D">
        <w:rPr>
          <w:rFonts w:ascii="Times New Roman" w:hAnsi="Times New Roman" w:cs="Times New Roman"/>
          <w:sz w:val="28"/>
          <w:szCs w:val="28"/>
        </w:rPr>
        <w:t>ИТ-инициативами организаций.</w:t>
      </w:r>
    </w:p>
    <w:p w14:paraId="74E66217" w14:textId="4DF27629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Pr="000A188C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14:paraId="607C40EE" w14:textId="7F412548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DB2614">
        <w:rPr>
          <w:rFonts w:ascii="Times New Roman" w:hAnsi="Times New Roman" w:cs="Times New Roman"/>
          <w:sz w:val="28"/>
          <w:szCs w:val="28"/>
        </w:rPr>
        <w:t>обучающихся</w:t>
      </w:r>
      <w:r w:rsidR="00DB2614" w:rsidRPr="00DB2614">
        <w:rPr>
          <w:rFonts w:ascii="Times New Roman" w:hAnsi="Times New Roman" w:cs="Times New Roman"/>
          <w:sz w:val="28"/>
          <w:szCs w:val="28"/>
        </w:rPr>
        <w:t xml:space="preserve"> </w:t>
      </w:r>
      <w:r w:rsidRPr="00DB2614">
        <w:rPr>
          <w:rFonts w:ascii="Times New Roman" w:hAnsi="Times New Roman" w:cs="Times New Roman"/>
          <w:sz w:val="28"/>
          <w:szCs w:val="28"/>
        </w:rPr>
        <w:t>практических навыков по организации внедрения ИТ-инициатив в процессе управления организацией;</w:t>
      </w:r>
    </w:p>
    <w:p w14:paraId="19D3CEA5" w14:textId="22307526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B2614">
        <w:rPr>
          <w:rFonts w:ascii="Times New Roman" w:hAnsi="Times New Roman" w:cs="Times New Roman"/>
          <w:sz w:val="28"/>
          <w:szCs w:val="28"/>
        </w:rPr>
        <w:t>обучающимися</w:t>
      </w:r>
      <w:r w:rsidRPr="00DB2614">
        <w:rPr>
          <w:rFonts w:ascii="Times New Roman" w:hAnsi="Times New Roman" w:cs="Times New Roman"/>
          <w:sz w:val="28"/>
          <w:szCs w:val="28"/>
        </w:rPr>
        <w:t xml:space="preserve"> состава и структур информационных систем;</w:t>
      </w:r>
    </w:p>
    <w:p w14:paraId="6DAB3DCC" w14:textId="6CCD3539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B2614">
        <w:rPr>
          <w:rFonts w:ascii="Times New Roman" w:hAnsi="Times New Roman" w:cs="Times New Roman"/>
          <w:sz w:val="28"/>
          <w:szCs w:val="28"/>
        </w:rPr>
        <w:t>обучающихся</w:t>
      </w:r>
      <w:r w:rsidRPr="00DB2614">
        <w:rPr>
          <w:rFonts w:ascii="Times New Roman" w:hAnsi="Times New Roman" w:cs="Times New Roman"/>
          <w:sz w:val="28"/>
          <w:szCs w:val="28"/>
        </w:rPr>
        <w:t xml:space="preserve"> основам проведения сравнительного анализа современных информационных технологий и систем.</w:t>
      </w:r>
    </w:p>
    <w:p w14:paraId="1E58984C" w14:textId="31BD42C1" w:rsidR="00364367" w:rsidRPr="00501419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м</w:t>
      </w:r>
      <w:r w:rsidR="00295DFB">
        <w:rPr>
          <w:rFonts w:ascii="Times New Roman" w:hAnsi="Times New Roman" w:cs="Times New Roman"/>
          <w:sz w:val="28"/>
          <w:szCs w:val="28"/>
        </w:rPr>
        <w:t>одуля «</w:t>
      </w:r>
      <w:r w:rsidR="00295DFB" w:rsidRPr="00295DFB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относится к циклу учебных дисциплин </w:t>
      </w:r>
      <w:r w:rsidR="00295DF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7D76AA9" w14:textId="2BAC2356" w:rsidR="00AD4982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составлена с учетом межпредметных связей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 учебн</w:t>
      </w:r>
      <w:r w:rsidR="0058728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872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5D" w:rsidRPr="0030395D">
        <w:rPr>
          <w:rFonts w:ascii="Times New Roman" w:hAnsi="Times New Roman" w:cs="Times New Roman"/>
          <w:sz w:val="28"/>
          <w:szCs w:val="28"/>
        </w:rPr>
        <w:t>«Информационные системы и технологии», «Теория систем и системный анализ», «Управление проектами», «Основы менеджмента»</w:t>
      </w:r>
      <w:r w:rsidR="00287D90">
        <w:rPr>
          <w:rFonts w:ascii="Times New Roman" w:hAnsi="Times New Roman" w:cs="Times New Roman"/>
          <w:sz w:val="28"/>
          <w:szCs w:val="28"/>
        </w:rPr>
        <w:t>,</w:t>
      </w:r>
      <w:r w:rsidR="0030395D" w:rsidRPr="0030395D">
        <w:rPr>
          <w:rFonts w:ascii="Times New Roman" w:hAnsi="Times New Roman" w:cs="Times New Roman"/>
          <w:sz w:val="28"/>
          <w:szCs w:val="28"/>
        </w:rPr>
        <w:t xml:space="preserve"> «Проектирование информационных систем», «Экономика информационных технологий, ресурсов и систем»</w:t>
      </w:r>
      <w:r w:rsidR="00587281">
        <w:rPr>
          <w:rFonts w:ascii="Times New Roman" w:hAnsi="Times New Roman" w:cs="Times New Roman"/>
          <w:sz w:val="28"/>
          <w:szCs w:val="28"/>
        </w:rPr>
        <w:t>, «Гибкие методологии разработки программного обеспечения»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7A71E" w14:textId="0E621652" w:rsidR="00587281" w:rsidRDefault="00587281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обеспечить формирование следующих компетенций:</w:t>
      </w:r>
    </w:p>
    <w:p w14:paraId="434201FA" w14:textId="3441CAE1" w:rsidR="009E4593" w:rsidRPr="00DB2614" w:rsidRDefault="00587281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 xml:space="preserve">УК-4 </w:t>
      </w:r>
      <w:r w:rsidR="00DB2614">
        <w:rPr>
          <w:rFonts w:ascii="Times New Roman" w:hAnsi="Times New Roman" w:cs="Times New Roman"/>
          <w:sz w:val="28"/>
          <w:szCs w:val="28"/>
        </w:rPr>
        <w:tab/>
      </w:r>
      <w:r w:rsidR="009E4593" w:rsidRPr="00DB2614">
        <w:rPr>
          <w:rFonts w:ascii="Times New Roman" w:hAnsi="Times New Roman" w:cs="Times New Roman"/>
          <w:sz w:val="28"/>
          <w:szCs w:val="28"/>
        </w:rPr>
        <w:t xml:space="preserve">– </w:t>
      </w:r>
      <w:r w:rsidR="0025084B" w:rsidRPr="00DB2614">
        <w:rPr>
          <w:rFonts w:ascii="Times New Roman" w:hAnsi="Times New Roman" w:cs="Times New Roman"/>
          <w:sz w:val="28"/>
          <w:szCs w:val="28"/>
        </w:rPr>
        <w:t>б</w:t>
      </w:r>
      <w:r w:rsidRPr="00DB2614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 w:rsidRPr="00DB261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9E4593" w:rsidRPr="00DB2614">
        <w:rPr>
          <w:rFonts w:ascii="Times New Roman" w:hAnsi="Times New Roman" w:cs="Times New Roman"/>
          <w:sz w:val="28"/>
          <w:szCs w:val="28"/>
        </w:rPr>
        <w:t>;</w:t>
      </w:r>
    </w:p>
    <w:p w14:paraId="7E38AAA7" w14:textId="61F81C7F" w:rsidR="009E4593" w:rsidRPr="00DB2614" w:rsidRDefault="00587281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УК-6</w:t>
      </w:r>
      <w:r w:rsidR="009E4593" w:rsidRPr="00DB2614">
        <w:rPr>
          <w:rFonts w:ascii="Times New Roman" w:hAnsi="Times New Roman" w:cs="Times New Roman"/>
          <w:sz w:val="28"/>
          <w:szCs w:val="28"/>
        </w:rPr>
        <w:t xml:space="preserve"> </w:t>
      </w:r>
      <w:r w:rsidR="00DB2614">
        <w:rPr>
          <w:rFonts w:ascii="Times New Roman" w:hAnsi="Times New Roman" w:cs="Times New Roman"/>
          <w:sz w:val="28"/>
          <w:szCs w:val="28"/>
        </w:rPr>
        <w:tab/>
      </w:r>
      <w:r w:rsidR="009E4593" w:rsidRPr="00DB2614">
        <w:rPr>
          <w:rFonts w:ascii="Times New Roman" w:hAnsi="Times New Roman" w:cs="Times New Roman"/>
          <w:sz w:val="28"/>
          <w:szCs w:val="28"/>
        </w:rPr>
        <w:t>–</w:t>
      </w:r>
      <w:r w:rsidRPr="00DB2614">
        <w:rPr>
          <w:rFonts w:ascii="Times New Roman" w:hAnsi="Times New Roman" w:cs="Times New Roman"/>
          <w:sz w:val="28"/>
          <w:szCs w:val="28"/>
        </w:rPr>
        <w:t xml:space="preserve"> </w:t>
      </w:r>
      <w:r w:rsidR="0025084B" w:rsidRPr="00DB2614">
        <w:rPr>
          <w:rFonts w:ascii="Times New Roman" w:hAnsi="Times New Roman" w:cs="Times New Roman"/>
          <w:sz w:val="28"/>
          <w:szCs w:val="28"/>
        </w:rPr>
        <w:t>п</w:t>
      </w:r>
      <w:r w:rsidRPr="00DB2614">
        <w:rPr>
          <w:rFonts w:ascii="Times New Roman" w:hAnsi="Times New Roman" w:cs="Times New Roman"/>
          <w:sz w:val="28"/>
          <w:szCs w:val="28"/>
        </w:rPr>
        <w:t xml:space="preserve">роявлять инициативу и адаптироваться к изменениям </w:t>
      </w:r>
      <w:r w:rsidR="00212A29">
        <w:rPr>
          <w:rFonts w:ascii="Times New Roman" w:hAnsi="Times New Roman" w:cs="Times New Roman"/>
          <w:sz w:val="28"/>
          <w:szCs w:val="28"/>
        </w:rPr>
        <w:br/>
      </w:r>
      <w:r w:rsidRPr="00DB2614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="00212A29">
        <w:rPr>
          <w:rFonts w:ascii="Times New Roman" w:hAnsi="Times New Roman" w:cs="Times New Roman"/>
          <w:sz w:val="28"/>
          <w:szCs w:val="28"/>
        </w:rPr>
        <w:t>;</w:t>
      </w:r>
    </w:p>
    <w:p w14:paraId="3006E3CC" w14:textId="2870345E" w:rsidR="00587281" w:rsidRPr="00DB2614" w:rsidRDefault="00587281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УК-8</w:t>
      </w:r>
      <w:r w:rsidR="009E4593" w:rsidRPr="00DB2614">
        <w:rPr>
          <w:rFonts w:ascii="Times New Roman" w:hAnsi="Times New Roman" w:cs="Times New Roman"/>
          <w:sz w:val="28"/>
          <w:szCs w:val="28"/>
        </w:rPr>
        <w:t xml:space="preserve"> </w:t>
      </w:r>
      <w:r w:rsidR="00DB2614">
        <w:rPr>
          <w:rFonts w:ascii="Times New Roman" w:hAnsi="Times New Roman" w:cs="Times New Roman"/>
          <w:sz w:val="28"/>
          <w:szCs w:val="28"/>
        </w:rPr>
        <w:tab/>
      </w:r>
      <w:r w:rsidR="009E4593" w:rsidRPr="00DB2614">
        <w:rPr>
          <w:rFonts w:ascii="Times New Roman" w:hAnsi="Times New Roman" w:cs="Times New Roman"/>
          <w:sz w:val="28"/>
          <w:szCs w:val="28"/>
        </w:rPr>
        <w:t>–</w:t>
      </w:r>
      <w:r w:rsidR="00DB2614">
        <w:rPr>
          <w:rFonts w:ascii="Times New Roman" w:hAnsi="Times New Roman" w:cs="Times New Roman"/>
          <w:sz w:val="28"/>
          <w:szCs w:val="28"/>
        </w:rPr>
        <w:t> </w:t>
      </w:r>
      <w:r w:rsidR="0025084B" w:rsidRPr="00DB2614">
        <w:rPr>
          <w:rFonts w:ascii="Times New Roman" w:hAnsi="Times New Roman" w:cs="Times New Roman"/>
          <w:sz w:val="28"/>
          <w:szCs w:val="28"/>
        </w:rPr>
        <w:t>р</w:t>
      </w:r>
      <w:r w:rsidRPr="00DB2614">
        <w:rPr>
          <w:rFonts w:ascii="Times New Roman" w:hAnsi="Times New Roman" w:cs="Times New Roman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информационно-коммуникативных технологий</w:t>
      </w:r>
      <w:r w:rsidR="009E4593" w:rsidRPr="00DB2614">
        <w:rPr>
          <w:rFonts w:ascii="Times New Roman" w:hAnsi="Times New Roman" w:cs="Times New Roman"/>
          <w:sz w:val="28"/>
          <w:szCs w:val="28"/>
        </w:rPr>
        <w:t>;</w:t>
      </w:r>
    </w:p>
    <w:p w14:paraId="135B1F5B" w14:textId="50D39D8E" w:rsidR="00587281" w:rsidRPr="00DB2614" w:rsidRDefault="0030395D" w:rsidP="00DB2614">
      <w:pPr>
        <w:tabs>
          <w:tab w:val="left" w:pos="19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 xml:space="preserve">БПК-12 </w:t>
      </w:r>
      <w:r w:rsidR="00DB2614">
        <w:rPr>
          <w:rFonts w:ascii="Times New Roman" w:hAnsi="Times New Roman" w:cs="Times New Roman"/>
          <w:sz w:val="28"/>
          <w:szCs w:val="28"/>
        </w:rPr>
        <w:tab/>
      </w:r>
      <w:r w:rsidRPr="00DB2614">
        <w:rPr>
          <w:rFonts w:ascii="Times New Roman" w:hAnsi="Times New Roman" w:cs="Times New Roman"/>
          <w:sz w:val="28"/>
          <w:szCs w:val="28"/>
        </w:rPr>
        <w:t xml:space="preserve">– </w:t>
      </w:r>
      <w:r w:rsidR="00DB2614">
        <w:rPr>
          <w:rFonts w:ascii="Times New Roman" w:hAnsi="Times New Roman" w:cs="Times New Roman"/>
          <w:sz w:val="28"/>
          <w:szCs w:val="28"/>
        </w:rPr>
        <w:t>р</w:t>
      </w:r>
      <w:r w:rsidRPr="00DB2614">
        <w:rPr>
          <w:rFonts w:ascii="Times New Roman" w:hAnsi="Times New Roman" w:cs="Times New Roman"/>
          <w:sz w:val="28"/>
          <w:szCs w:val="28"/>
        </w:rPr>
        <w:t>азрабатывать, анализировать и оценивать принимаемые решения в области менеджмента информационных ресурсов, технологий и систем</w:t>
      </w:r>
      <w:r w:rsidR="009E4593" w:rsidRPr="00DB2614">
        <w:rPr>
          <w:rFonts w:ascii="Times New Roman" w:hAnsi="Times New Roman" w:cs="Times New Roman"/>
          <w:sz w:val="28"/>
          <w:szCs w:val="28"/>
        </w:rPr>
        <w:t>.</w:t>
      </w:r>
    </w:p>
    <w:p w14:paraId="2E23A113" w14:textId="16581594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87281">
        <w:rPr>
          <w:rFonts w:ascii="Times New Roman" w:hAnsi="Times New Roman" w:cs="Times New Roman"/>
          <w:sz w:val="28"/>
          <w:szCs w:val="28"/>
        </w:rPr>
        <w:t>:</w:t>
      </w:r>
    </w:p>
    <w:p w14:paraId="27E71AEA" w14:textId="77777777" w:rsidR="00364367" w:rsidRPr="00DB2614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знать:</w:t>
      </w:r>
    </w:p>
    <w:p w14:paraId="22A8BF39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понятие и сущность информационного менеджмента;</w:t>
      </w:r>
    </w:p>
    <w:p w14:paraId="3EBCBF14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способы классификации рисков информационных систем и методы их регулирования;</w:t>
      </w:r>
    </w:p>
    <w:p w14:paraId="69FB4625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риски жизненного цикла информационных технологий;</w:t>
      </w:r>
    </w:p>
    <w:p w14:paraId="67BED826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lastRenderedPageBreak/>
        <w:t>отличия и назначение методологий MRP, MRPII, ERP, APS;</w:t>
      </w:r>
    </w:p>
    <w:p w14:paraId="1F771A6D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преимущества и недостатки информационных систем (заказных, уникальных и тиражируемых);</w:t>
      </w:r>
    </w:p>
    <w:p w14:paraId="373D7B4D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составляющие цены и управления приобретением приобретения и совокупной стоимости владения информационной системой;</w:t>
      </w:r>
    </w:p>
    <w:p w14:paraId="4CAFF930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назначение аналитических, советующих и моделирующих систем;</w:t>
      </w:r>
    </w:p>
    <w:p w14:paraId="3DCCF451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технологию формирования функциональной информационной технологии посредством синтеза обеспечивающей и предметной технологии на основе правил и ограничений;</w:t>
      </w:r>
    </w:p>
    <w:p w14:paraId="4A263DDC" w14:textId="51156B94" w:rsidR="00DE7A67" w:rsidRPr="00DB2614" w:rsidRDefault="00DE7A67" w:rsidP="0030395D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уметь:</w:t>
      </w:r>
    </w:p>
    <w:p w14:paraId="79F358D9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использовать инструментарий управления жизненным циклом системы;</w:t>
      </w:r>
    </w:p>
    <w:p w14:paraId="07A4667C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проводить анализ эффективности инвестиций в информационные технологии;</w:t>
      </w:r>
    </w:p>
    <w:p w14:paraId="48FC5B05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использовать принципы составления бизнес-плана автоматизации процесса управления и договора на закупку информационной системы;</w:t>
      </w:r>
    </w:p>
    <w:p w14:paraId="143C9C98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направления развития использования информационных технологий в процессе управления деятельностью организацией;</w:t>
      </w:r>
    </w:p>
    <w:p w14:paraId="74503B86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учитывать специфику деятельности управленческого персонала по применению информационных технологий;</w:t>
      </w:r>
    </w:p>
    <w:p w14:paraId="45086862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оценивать ожидаемые риски закупки, внедрения и эксплуатации информационных систем;</w:t>
      </w:r>
    </w:p>
    <w:p w14:paraId="6E99563C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оценивать перспективы реорганизации и реинжиниринга системы управления предприятия;</w:t>
      </w:r>
    </w:p>
    <w:p w14:paraId="0B8E2573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учитывать основополагающие положения информационного права Республики Беларусь;</w:t>
      </w:r>
    </w:p>
    <w:p w14:paraId="673F64BF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предвидеть проблемы и ситуации, складывающиеся в процессе применения информационных технологий в деятельности организации;</w:t>
      </w:r>
    </w:p>
    <w:p w14:paraId="621BA457" w14:textId="77777777" w:rsidR="00DE7A67" w:rsidRPr="00DB2614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владеть:</w:t>
      </w:r>
    </w:p>
    <w:p w14:paraId="2BA06BDF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методами расчета совокупной стоимости владения информационной системой;</w:t>
      </w:r>
    </w:p>
    <w:p w14:paraId="44570714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современным инструментарием организации стратегического и оперативного планирования информационной системы;</w:t>
      </w:r>
    </w:p>
    <w:p w14:paraId="59B76587" w14:textId="77777777" w:rsidR="0030395D" w:rsidRPr="00DB2614" w:rsidRDefault="0030395D" w:rsidP="00DB261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14">
        <w:rPr>
          <w:rFonts w:ascii="Times New Roman" w:hAnsi="Times New Roman" w:cs="Times New Roman"/>
          <w:sz w:val="28"/>
          <w:szCs w:val="28"/>
        </w:rPr>
        <w:t>методологией выбора информационной системы для конкретного применения на основании анализа общих свойств, возможностей, потребностей конкретной организации.</w:t>
      </w:r>
    </w:p>
    <w:p w14:paraId="0FCECD35" w14:textId="0A1E5EC6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4D0A87">
        <w:rPr>
          <w:rFonts w:ascii="Times New Roman" w:hAnsi="Times New Roman" w:cs="Times New Roman"/>
          <w:sz w:val="28"/>
          <w:szCs w:val="28"/>
        </w:rPr>
        <w:t>1</w:t>
      </w:r>
      <w:r w:rsidR="0030395D">
        <w:rPr>
          <w:rFonts w:ascii="Times New Roman" w:hAnsi="Times New Roman" w:cs="Times New Roman"/>
          <w:sz w:val="28"/>
          <w:szCs w:val="28"/>
        </w:rPr>
        <w:t>9</w:t>
      </w:r>
      <w:r w:rsidR="004D0A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3039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DB26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31EDB" w14:textId="56E484BC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E4593">
        <w:rPr>
          <w:rFonts w:ascii="Times New Roman" w:hAnsi="Times New Roman" w:cs="Times New Roman"/>
          <w:sz w:val="28"/>
          <w:szCs w:val="28"/>
        </w:rPr>
        <w:t xml:space="preserve">– </w:t>
      </w:r>
      <w:r w:rsidR="00692B25">
        <w:rPr>
          <w:rFonts w:ascii="Times New Roman" w:hAnsi="Times New Roman" w:cs="Times New Roman"/>
          <w:sz w:val="28"/>
          <w:szCs w:val="28"/>
        </w:rPr>
        <w:t>30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692B25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>,</w:t>
      </w:r>
      <w:r w:rsidR="00471AE7">
        <w:rPr>
          <w:rFonts w:ascii="Times New Roman" w:hAnsi="Times New Roman" w:cs="Times New Roman"/>
          <w:sz w:val="28"/>
          <w:szCs w:val="28"/>
        </w:rPr>
        <w:t xml:space="preserve"> лабораторные</w:t>
      </w:r>
      <w:r w:rsidR="005849AF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E4593">
        <w:rPr>
          <w:rFonts w:ascii="Times New Roman" w:hAnsi="Times New Roman" w:cs="Times New Roman"/>
          <w:sz w:val="28"/>
          <w:szCs w:val="28"/>
        </w:rPr>
        <w:t>–</w:t>
      </w:r>
      <w:r w:rsidR="005849AF">
        <w:rPr>
          <w:rFonts w:ascii="Times New Roman" w:hAnsi="Times New Roman" w:cs="Times New Roman"/>
          <w:sz w:val="28"/>
          <w:szCs w:val="28"/>
        </w:rPr>
        <w:t xml:space="preserve"> </w:t>
      </w:r>
      <w:r w:rsidR="00692B25">
        <w:rPr>
          <w:rFonts w:ascii="Times New Roman" w:hAnsi="Times New Roman" w:cs="Times New Roman"/>
          <w:sz w:val="28"/>
          <w:szCs w:val="28"/>
        </w:rPr>
        <w:t>60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</w:t>
      </w:r>
      <w:r w:rsidR="0000624E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062509" w14:textId="77777777" w:rsidR="00DB2614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692B25">
        <w:rPr>
          <w:rFonts w:ascii="Times New Roman" w:hAnsi="Times New Roman" w:cs="Times New Roman"/>
          <w:sz w:val="28"/>
          <w:szCs w:val="28"/>
        </w:rPr>
        <w:t>6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92B25">
        <w:rPr>
          <w:rFonts w:ascii="Times New Roman" w:hAnsi="Times New Roman" w:cs="Times New Roman"/>
          <w:sz w:val="28"/>
          <w:szCs w:val="28"/>
        </w:rPr>
        <w:t>х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317F280F" w14:textId="406EB442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692B2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692B25">
        <w:rPr>
          <w:rFonts w:ascii="Times New Roman" w:hAnsi="Times New Roman" w:cs="Times New Roman"/>
          <w:sz w:val="28"/>
          <w:szCs w:val="28"/>
        </w:rPr>
        <w:t>ы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692B25">
        <w:rPr>
          <w:rFonts w:ascii="Times New Roman" w:hAnsi="Times New Roman" w:cs="Times New Roman"/>
          <w:sz w:val="28"/>
          <w:szCs w:val="28"/>
        </w:rPr>
        <w:t>, 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1"/>
        <w:gridCol w:w="4181"/>
        <w:gridCol w:w="1174"/>
        <w:gridCol w:w="1343"/>
        <w:gridCol w:w="1343"/>
      </w:tblGrid>
      <w:tr w:rsidR="009E4593" w14:paraId="37764860" w14:textId="77777777" w:rsidTr="009057C5">
        <w:tc>
          <w:tcPr>
            <w:tcW w:w="563" w:type="pct"/>
            <w:vMerge w:val="restart"/>
            <w:vAlign w:val="center"/>
          </w:tcPr>
          <w:p w14:paraId="41C26FE7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07" w:type="pct"/>
            <w:vMerge w:val="restart"/>
            <w:vAlign w:val="center"/>
          </w:tcPr>
          <w:p w14:paraId="5B4BBAD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0" w:type="pct"/>
            <w:gridSpan w:val="3"/>
            <w:vAlign w:val="center"/>
          </w:tcPr>
          <w:p w14:paraId="15218DC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9E4593">
        <w:trPr>
          <w:cantSplit/>
          <w:trHeight w:val="2141"/>
        </w:trPr>
        <w:tc>
          <w:tcPr>
            <w:tcW w:w="563" w:type="pct"/>
            <w:vMerge/>
            <w:vAlign w:val="center"/>
          </w:tcPr>
          <w:p w14:paraId="4FC35668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14:paraId="13D6A1DC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extDirection w:val="btLr"/>
            <w:vAlign w:val="center"/>
          </w:tcPr>
          <w:p w14:paraId="2C0C32BD" w14:textId="26A94B75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1" w:type="pct"/>
            <w:textDirection w:val="btLr"/>
            <w:vAlign w:val="center"/>
          </w:tcPr>
          <w:p w14:paraId="6B0350E1" w14:textId="473AA9D3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41" w:type="pct"/>
            <w:textDirection w:val="btLr"/>
            <w:vAlign w:val="center"/>
          </w:tcPr>
          <w:p w14:paraId="7942A7DE" w14:textId="77777777" w:rsidR="009E4593" w:rsidRDefault="009E4593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83636D" w14:paraId="499DCD24" w14:textId="77777777" w:rsidTr="009057C5">
        <w:tc>
          <w:tcPr>
            <w:tcW w:w="563" w:type="pct"/>
            <w:vAlign w:val="center"/>
          </w:tcPr>
          <w:p w14:paraId="280292A2" w14:textId="5A563CAD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5C01BDC" w14:textId="68E46A95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и положения</w:t>
            </w:r>
          </w:p>
        </w:tc>
        <w:tc>
          <w:tcPr>
            <w:tcW w:w="648" w:type="pct"/>
            <w:vAlign w:val="center"/>
          </w:tcPr>
          <w:p w14:paraId="35F97395" w14:textId="08AB8855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DD3D87F" w14:textId="1BD61D2F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032550EA" w14:textId="77777777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9057C5" w14:paraId="2F7EC499" w14:textId="77777777" w:rsidTr="009057C5">
        <w:tc>
          <w:tcPr>
            <w:tcW w:w="563" w:type="pct"/>
            <w:vAlign w:val="center"/>
          </w:tcPr>
          <w:p w14:paraId="63059E48" w14:textId="25E6983B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3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996299D" w14:textId="2E619D1F" w:rsidR="009057C5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Предмет, задачи и функции информационного менеджмента</w:t>
            </w:r>
          </w:p>
        </w:tc>
        <w:tc>
          <w:tcPr>
            <w:tcW w:w="648" w:type="pct"/>
            <w:vAlign w:val="center"/>
          </w:tcPr>
          <w:p w14:paraId="40C756BC" w14:textId="30747477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A5736F3" w14:textId="273F33B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EE3DB26" w14:textId="1FD4D4AE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83636D" w14:paraId="338E0EF1" w14:textId="77777777" w:rsidTr="009057C5">
        <w:tc>
          <w:tcPr>
            <w:tcW w:w="563" w:type="pct"/>
            <w:vAlign w:val="center"/>
          </w:tcPr>
          <w:p w14:paraId="768DCD30" w14:textId="09812B75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905A28C" w14:textId="499C1FAE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информационного менеджмента</w:t>
            </w:r>
          </w:p>
        </w:tc>
        <w:tc>
          <w:tcPr>
            <w:tcW w:w="648" w:type="pct"/>
            <w:vAlign w:val="center"/>
          </w:tcPr>
          <w:p w14:paraId="2839B54B" w14:textId="7E7035AC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8ECCF51" w14:textId="5E3602EA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1" w:type="pct"/>
            <w:vAlign w:val="center"/>
          </w:tcPr>
          <w:p w14:paraId="3FDA44CC" w14:textId="074768A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9057C5" w14:paraId="3591F7F7" w14:textId="77777777" w:rsidTr="009057C5">
        <w:tc>
          <w:tcPr>
            <w:tcW w:w="563" w:type="pct"/>
            <w:vAlign w:val="center"/>
          </w:tcPr>
          <w:p w14:paraId="2B45064C" w14:textId="6909610D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0F6921" w14:textId="78ED3858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Проектный подход в информационном менеджменте</w:t>
            </w:r>
          </w:p>
        </w:tc>
        <w:tc>
          <w:tcPr>
            <w:tcW w:w="648" w:type="pct"/>
            <w:vAlign w:val="center"/>
          </w:tcPr>
          <w:p w14:paraId="7440D075" w14:textId="115DB941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589FE8E" w14:textId="24CE3927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1" w:type="pct"/>
            <w:vAlign w:val="center"/>
          </w:tcPr>
          <w:p w14:paraId="49F776B6" w14:textId="131A1889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057C5" w14:paraId="0ECFAB33" w14:textId="77777777" w:rsidTr="009057C5">
        <w:tc>
          <w:tcPr>
            <w:tcW w:w="563" w:type="pct"/>
            <w:vAlign w:val="center"/>
          </w:tcPr>
          <w:p w14:paraId="05FA46F8" w14:textId="105242DC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D815768" w14:textId="254A1605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Процессный подход в информационном менеджменте</w:t>
            </w:r>
          </w:p>
        </w:tc>
        <w:tc>
          <w:tcPr>
            <w:tcW w:w="648" w:type="pct"/>
            <w:vAlign w:val="center"/>
          </w:tcPr>
          <w:p w14:paraId="16031D48" w14:textId="21485C1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087073C" w14:textId="745168A8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272D457E" w14:textId="107005F1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9057C5" w14:paraId="38D042C2" w14:textId="77777777" w:rsidTr="009057C5">
        <w:tc>
          <w:tcPr>
            <w:tcW w:w="563" w:type="pct"/>
            <w:vAlign w:val="center"/>
          </w:tcPr>
          <w:p w14:paraId="4C54A278" w14:textId="604C1535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5E9C60F" w14:textId="421F9E66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Стандарты и технологии информационных систем</w:t>
            </w:r>
          </w:p>
        </w:tc>
        <w:tc>
          <w:tcPr>
            <w:tcW w:w="648" w:type="pct"/>
            <w:vAlign w:val="center"/>
          </w:tcPr>
          <w:p w14:paraId="54601FF0" w14:textId="2404F43F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06B62903" w14:textId="4D18DC84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154FFE02" w14:textId="62519FD8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636D" w14:paraId="47256C66" w14:textId="77777777" w:rsidTr="009057C5">
        <w:tc>
          <w:tcPr>
            <w:tcW w:w="563" w:type="pct"/>
            <w:vAlign w:val="center"/>
          </w:tcPr>
          <w:p w14:paraId="4442A6CE" w14:textId="4EB9333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C05F78A" w14:textId="15BBCF11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бизнес-анализа</w:t>
            </w:r>
          </w:p>
        </w:tc>
        <w:tc>
          <w:tcPr>
            <w:tcW w:w="648" w:type="pct"/>
            <w:vAlign w:val="center"/>
          </w:tcPr>
          <w:p w14:paraId="1BF646A5" w14:textId="487D7412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363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</w: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200F5CB" w14:textId="22A61573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" w:type="pct"/>
            <w:vAlign w:val="center"/>
          </w:tcPr>
          <w:p w14:paraId="09E23C06" w14:textId="507C8C04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057C5" w14:paraId="3C7D9C38" w14:textId="77777777" w:rsidTr="009057C5">
        <w:tc>
          <w:tcPr>
            <w:tcW w:w="563" w:type="pct"/>
            <w:vAlign w:val="center"/>
          </w:tcPr>
          <w:p w14:paraId="289DD083" w14:textId="657F632E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95508BB" w14:textId="4CE940A5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Бизнес-анализ ИТ-инициатив</w:t>
            </w:r>
          </w:p>
        </w:tc>
        <w:tc>
          <w:tcPr>
            <w:tcW w:w="648" w:type="pct"/>
            <w:vAlign w:val="center"/>
          </w:tcPr>
          <w:p w14:paraId="5E3CD149" w14:textId="4DB63AF4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E35D82D" w14:textId="5601A93A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52B31D73" w14:textId="359A7339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3636D" w14:paraId="7D269F7C" w14:textId="77777777" w:rsidTr="009057C5">
        <w:tc>
          <w:tcPr>
            <w:tcW w:w="563" w:type="pct"/>
            <w:vAlign w:val="center"/>
          </w:tcPr>
          <w:p w14:paraId="5B1B7B08" w14:textId="0B492F64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24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84BBD8B" w14:textId="713850EA" w:rsidR="0083636D" w:rsidRPr="0083636D" w:rsidRDefault="0083636D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аспекты информационного менеджмента</w:t>
            </w:r>
          </w:p>
        </w:tc>
        <w:tc>
          <w:tcPr>
            <w:tcW w:w="648" w:type="pct"/>
            <w:vAlign w:val="center"/>
          </w:tcPr>
          <w:p w14:paraId="1CB35CF5" w14:textId="39143887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32</w:t>
            </w:r>
            <w:r w:rsidRPr="0083636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801E637" w14:textId="1FD6BE41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 w14:paraId="6BE9A332" w14:textId="76B66DC9" w:rsidR="0083636D" w:rsidRPr="0083636D" w:rsidRDefault="0083636D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57C5" w14:paraId="1275E0BC" w14:textId="77777777" w:rsidTr="009057C5">
        <w:tc>
          <w:tcPr>
            <w:tcW w:w="563" w:type="pct"/>
            <w:vAlign w:val="center"/>
          </w:tcPr>
          <w:p w14:paraId="39DEE936" w14:textId="7BD15C84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7A5806E" w14:textId="2038601D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Эффективность информационных систем</w:t>
            </w:r>
          </w:p>
        </w:tc>
        <w:tc>
          <w:tcPr>
            <w:tcW w:w="648" w:type="pct"/>
            <w:vAlign w:val="center"/>
          </w:tcPr>
          <w:p w14:paraId="633CBE32" w14:textId="64BBA8D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C5973E2" w14:textId="29343469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7EBF7845" w14:textId="04BCB645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057C5" w14:paraId="2F9970C8" w14:textId="77777777" w:rsidTr="009057C5">
        <w:tc>
          <w:tcPr>
            <w:tcW w:w="563" w:type="pct"/>
            <w:vAlign w:val="center"/>
          </w:tcPr>
          <w:p w14:paraId="19451AEE" w14:textId="7DBBAC19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6CE24" w14:textId="37449F7A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инфраструктурой</w:t>
            </w:r>
          </w:p>
        </w:tc>
        <w:tc>
          <w:tcPr>
            <w:tcW w:w="648" w:type="pct"/>
            <w:vAlign w:val="center"/>
          </w:tcPr>
          <w:p w14:paraId="6ABEFEF6" w14:textId="3F80971B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C4812F0" w14:textId="7CBF8D3E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1" w:type="pct"/>
            <w:vAlign w:val="center"/>
          </w:tcPr>
          <w:p w14:paraId="340B466C" w14:textId="48CC0999" w:rsidR="009057C5" w:rsidRPr="009057C5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057C5" w14:paraId="209F0C21" w14:textId="77777777" w:rsidTr="009057C5">
        <w:tc>
          <w:tcPr>
            <w:tcW w:w="563" w:type="pct"/>
            <w:vAlign w:val="center"/>
          </w:tcPr>
          <w:p w14:paraId="2C887070" w14:textId="0959A2ED" w:rsidR="009057C5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A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94E52FB" w14:textId="395F3058" w:rsidR="009057C5" w:rsidRPr="0000624E" w:rsidRDefault="00692B2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 w:rsidR="00DB2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2B25">
              <w:rPr>
                <w:rFonts w:ascii="Times New Roman" w:hAnsi="Times New Roman" w:cs="Times New Roman"/>
                <w:sz w:val="28"/>
                <w:szCs w:val="28"/>
              </w:rPr>
              <w:t>менеджмент в области информатизации</w:t>
            </w:r>
          </w:p>
        </w:tc>
        <w:tc>
          <w:tcPr>
            <w:tcW w:w="648" w:type="pct"/>
            <w:vAlign w:val="center"/>
          </w:tcPr>
          <w:p w14:paraId="1CD215F1" w14:textId="5A2F11B9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21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2A07F37" w14:textId="5FEE908B" w:rsidR="009057C5" w:rsidRPr="00692B25" w:rsidRDefault="00692B2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pct"/>
            <w:vAlign w:val="center"/>
          </w:tcPr>
          <w:p w14:paraId="223D3175" w14:textId="7EF84BBE" w:rsidR="009057C5" w:rsidRPr="0062521C" w:rsidRDefault="0062521C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E4593" w14:paraId="26D3CE18" w14:textId="77777777" w:rsidTr="009057C5">
        <w:tc>
          <w:tcPr>
            <w:tcW w:w="2870" w:type="pct"/>
            <w:gridSpan w:val="2"/>
          </w:tcPr>
          <w:p w14:paraId="2D48F355" w14:textId="77777777" w:rsidR="009E4593" w:rsidRDefault="009E4593" w:rsidP="0060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" w:type="pct"/>
            <w:vAlign w:val="center"/>
          </w:tcPr>
          <w:p w14:paraId="62ABBDDF" w14:textId="4A05AD3B" w:rsidR="009E4593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636D">
              <w:rPr>
                <w:rFonts w:ascii="Times New Roman" w:hAnsi="Times New Roman" w:cs="Times New Roman"/>
                <w:noProof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A0047A" w14:textId="347A3F58" w:rsidR="009E4593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2D8AED0" w14:textId="18A6BD98" w:rsidR="009E4593" w:rsidRDefault="0083636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00624E">
      <w:pPr>
        <w:pStyle w:val="ae"/>
      </w:pPr>
      <w:r w:rsidRPr="004E2C3A">
        <w:lastRenderedPageBreak/>
        <w:t>СОДЕРЖАНИЕ УЧЕБНОГО МАТЕРИАЛА</w:t>
      </w:r>
    </w:p>
    <w:p w14:paraId="70524A8C" w14:textId="77777777" w:rsidR="0083636D" w:rsidRPr="0083636D" w:rsidRDefault="0083636D" w:rsidP="0083636D">
      <w:pPr>
        <w:pStyle w:val="2"/>
      </w:pPr>
      <w:r w:rsidRPr="00D052E8">
        <w:t>Раздел 1. Основные понятия и положения информационного менеджмента</w:t>
      </w:r>
    </w:p>
    <w:p w14:paraId="27C4E913" w14:textId="19A7823C" w:rsidR="00692B25" w:rsidRPr="00692B25" w:rsidRDefault="00692B25" w:rsidP="00692B25">
      <w:pPr>
        <w:pStyle w:val="2"/>
      </w:pPr>
      <w:r w:rsidRPr="00692B25">
        <w:t>Тема 1.</w:t>
      </w:r>
      <w:r w:rsidR="0083636D">
        <w:t>1.</w:t>
      </w:r>
      <w:r w:rsidRPr="00692B25">
        <w:t xml:space="preserve"> Предмет, задачи и функции информационного менеджмента</w:t>
      </w:r>
    </w:p>
    <w:p w14:paraId="482E44C9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Введение в учебную дисциплину «Информационный менеджмент». Роль ИТ-менеджера в деятельности компании. Информационный менеджмент как технология организации управленческой деятельности. Значение и место информационных технологий в управлении.</w:t>
      </w:r>
    </w:p>
    <w:p w14:paraId="3211A66A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Основные понятия теории управления. Процессный и проектный подходы в управлении. Взаимосвязь управления с информационным менеджментом. Функции управления и их реализация в информационных системах. Факторы, влияющие на информационный менеджмент. Тенденции развития организации обработки информации на предприятии.</w:t>
      </w:r>
    </w:p>
    <w:p w14:paraId="072AFC3A" w14:textId="5AC7B3F2" w:rsidR="0083636D" w:rsidRPr="0083636D" w:rsidRDefault="0083636D" w:rsidP="0083636D">
      <w:pPr>
        <w:pStyle w:val="2"/>
      </w:pPr>
      <w:r w:rsidRPr="00D052E8">
        <w:t xml:space="preserve">Раздел </w:t>
      </w:r>
      <w:r>
        <w:t>2</w:t>
      </w:r>
      <w:r w:rsidRPr="00D052E8">
        <w:t>. Технологии информационного менеджмента</w:t>
      </w:r>
    </w:p>
    <w:p w14:paraId="6AD01F02" w14:textId="2AB47846" w:rsidR="00692B25" w:rsidRPr="00692B25" w:rsidRDefault="00692B25" w:rsidP="00692B25">
      <w:pPr>
        <w:pStyle w:val="2"/>
      </w:pPr>
      <w:r w:rsidRPr="00692B25">
        <w:t>Тема 2.</w:t>
      </w:r>
      <w:r w:rsidR="0083636D">
        <w:t>1.</w:t>
      </w:r>
      <w:r w:rsidRPr="00692B25">
        <w:t xml:space="preserve"> Проектный подход в информационном менеджменте</w:t>
      </w:r>
    </w:p>
    <w:p w14:paraId="4D428A75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 xml:space="preserve">Планирование в среде информационной системы. Системный подход к планированию информационных систем. Фазы стратегического планирования информационных систем. </w:t>
      </w:r>
    </w:p>
    <w:p w14:paraId="39DDD277" w14:textId="241336CA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Основные понятия проектного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менеджменте</w:t>
      </w:r>
      <w:r w:rsidRPr="00692B25">
        <w:rPr>
          <w:rFonts w:ascii="Times New Roman" w:hAnsi="Times New Roman" w:cs="Times New Roman"/>
          <w:sz w:val="28"/>
          <w:szCs w:val="28"/>
        </w:rPr>
        <w:t>. Традиционные и гибкие методологии проектного управления. Стандарты проектного управления PMBOK, PRINCE2, SCRUM. Управление программами проектов. Проектный офис.</w:t>
      </w:r>
    </w:p>
    <w:p w14:paraId="630FC878" w14:textId="2CD65079" w:rsidR="00692B25" w:rsidRPr="00692B25" w:rsidRDefault="00692B25" w:rsidP="00692B25">
      <w:pPr>
        <w:pStyle w:val="2"/>
      </w:pPr>
      <w:r w:rsidRPr="00692B25">
        <w:t xml:space="preserve">Тема </w:t>
      </w:r>
      <w:r w:rsidR="0083636D">
        <w:t>2</w:t>
      </w:r>
      <w:r w:rsidRPr="00692B25">
        <w:t>.</w:t>
      </w:r>
      <w:r w:rsidR="0083636D">
        <w:t>2.</w:t>
      </w:r>
      <w:r w:rsidRPr="00692B25">
        <w:t xml:space="preserve"> Процессный подход в информационном менеджменте</w:t>
      </w:r>
    </w:p>
    <w:p w14:paraId="6F8A96E8" w14:textId="7A490E8B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История развития процессного подхода. Основные понятия процессного управления. Роль владельца процесса в управлении. Цикл PDCA. Выделение процессов и назначение их владельцев. Определение выходов и входов процесса. Определение ресурсов процесса. Документы, регламентирующие проведение процесса. Основы процессного управления ИТ.</w:t>
      </w:r>
    </w:p>
    <w:p w14:paraId="5E819F00" w14:textId="454741D4" w:rsidR="00692B25" w:rsidRPr="00692B25" w:rsidRDefault="0083636D" w:rsidP="00692B25">
      <w:pPr>
        <w:pStyle w:val="2"/>
      </w:pPr>
      <w:r>
        <w:t>Тема 2</w:t>
      </w:r>
      <w:r w:rsidR="00692B25" w:rsidRPr="00692B25">
        <w:t>.</w:t>
      </w:r>
      <w:r>
        <w:t>3.</w:t>
      </w:r>
      <w:r w:rsidR="00692B25" w:rsidRPr="00692B25">
        <w:t xml:space="preserve"> Стандарты и технологии информационных систем</w:t>
      </w:r>
    </w:p>
    <w:p w14:paraId="2DBDAB74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Развитие и обслуживание информационных систем. Системный анализ информационно-вычислительных комплексов и технологий. Жизненный цикл информационных систем. Пути развития информационных систем.</w:t>
      </w:r>
    </w:p>
    <w:p w14:paraId="60673C8F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Аналитическая пирамида средств обработки информации. Аналитические системы и принятие управленческих решений. OLAP-системы. BPM-системы. Интеграция распределительных систем управления бизнес-процессами предприятий.</w:t>
      </w:r>
    </w:p>
    <w:p w14:paraId="738B155C" w14:textId="0DF0DE79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lastRenderedPageBreak/>
        <w:t>Современные стандарты информационных систем. Характеристика стандартов MRP, MRP II, ERP, ERP II.</w:t>
      </w:r>
    </w:p>
    <w:p w14:paraId="0FCE89B5" w14:textId="6F050E7C" w:rsidR="0083636D" w:rsidRPr="0083636D" w:rsidRDefault="0083636D" w:rsidP="0083636D">
      <w:pPr>
        <w:pStyle w:val="2"/>
      </w:pPr>
      <w:r w:rsidRPr="00D052E8">
        <w:t xml:space="preserve">Раздел </w:t>
      </w:r>
      <w:r>
        <w:t>3</w:t>
      </w:r>
      <w:r w:rsidRPr="00D052E8">
        <w:t xml:space="preserve">. </w:t>
      </w:r>
      <w:r>
        <w:t>Основные понятия б</w:t>
      </w:r>
      <w:r w:rsidRPr="00692B25">
        <w:t>изнес-анализ</w:t>
      </w:r>
      <w:r>
        <w:t>а</w:t>
      </w:r>
    </w:p>
    <w:p w14:paraId="7D1FE840" w14:textId="1F80872B" w:rsidR="00692B25" w:rsidRPr="00692B25" w:rsidRDefault="00692B25" w:rsidP="00692B25">
      <w:pPr>
        <w:pStyle w:val="2"/>
      </w:pPr>
      <w:r w:rsidRPr="00692B25">
        <w:t xml:space="preserve">Тема </w:t>
      </w:r>
      <w:r w:rsidR="0083636D">
        <w:t>3</w:t>
      </w:r>
      <w:r w:rsidRPr="00692B25">
        <w:t>.</w:t>
      </w:r>
      <w:r w:rsidR="0083636D">
        <w:t>1</w:t>
      </w:r>
      <w:r w:rsidR="00B31DAA">
        <w:t>.</w:t>
      </w:r>
      <w:r w:rsidRPr="00692B25">
        <w:t xml:space="preserve"> Бизнес-анализ ИТ-инициатив</w:t>
      </w:r>
    </w:p>
    <w:p w14:paraId="4C1DE2AC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Ключевые концепции и термины бизнес-анализа. Подготовка к проведению бизнес-анализа. Сбор информации и развитие сотрудничества. Управление жизненным циклом требований. Анализ подхода к решению. Анализ требований и решений. Оценка качества решения. Базовые компетенции бизнес-аналитика.</w:t>
      </w:r>
    </w:p>
    <w:p w14:paraId="724880EE" w14:textId="2A56B9D2" w:rsidR="0083636D" w:rsidRPr="0083636D" w:rsidRDefault="0083636D" w:rsidP="0083636D">
      <w:pPr>
        <w:pStyle w:val="2"/>
      </w:pPr>
      <w:r w:rsidRPr="00D052E8">
        <w:t xml:space="preserve">Раздел </w:t>
      </w:r>
      <w:r>
        <w:t>4</w:t>
      </w:r>
      <w:r w:rsidRPr="00D052E8">
        <w:t xml:space="preserve">. </w:t>
      </w:r>
      <w:r>
        <w:t>Прикладные аспекты информационного менеджмента</w:t>
      </w:r>
    </w:p>
    <w:p w14:paraId="28A72BFE" w14:textId="73426145" w:rsidR="00692B25" w:rsidRPr="00692B25" w:rsidRDefault="00692B25" w:rsidP="00692B25">
      <w:pPr>
        <w:pStyle w:val="2"/>
      </w:pPr>
      <w:r w:rsidRPr="00692B25">
        <w:t xml:space="preserve">Тема </w:t>
      </w:r>
      <w:r w:rsidR="0083636D">
        <w:t>4</w:t>
      </w:r>
      <w:r w:rsidRPr="00692B25">
        <w:t>.</w:t>
      </w:r>
      <w:r w:rsidR="0083636D">
        <w:t>1.</w:t>
      </w:r>
      <w:r w:rsidRPr="00692B25">
        <w:t xml:space="preserve"> Эффективность информационных систем</w:t>
      </w:r>
    </w:p>
    <w:p w14:paraId="304F855E" w14:textId="77777777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Понятие эффективности экономической информационной системы. Экономическая, техническая и социальная эффективности экономической информационной системы. Оценка эффективности как экономии ресурсов.</w:t>
      </w:r>
    </w:p>
    <w:p w14:paraId="58B2896B" w14:textId="04EF0E5B" w:rsidR="00692B25" w:rsidRPr="00692B25" w:rsidRDefault="0083636D" w:rsidP="00692B25">
      <w:pPr>
        <w:pStyle w:val="2"/>
      </w:pPr>
      <w:r>
        <w:t>Тема 4</w:t>
      </w:r>
      <w:r w:rsidR="00692B25" w:rsidRPr="00692B25">
        <w:t>.</w:t>
      </w:r>
      <w:r>
        <w:t>2.</w:t>
      </w:r>
      <w:r w:rsidR="00692B25" w:rsidRPr="00692B25">
        <w:t xml:space="preserve"> Управление информационной инфраструктурой</w:t>
      </w:r>
    </w:p>
    <w:p w14:paraId="544EC48E" w14:textId="5FBFEAC6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Формирование технологической среды сферы информатизации предприятия. Основные понятия ИТ-инфраструктуры предприятия.</w:t>
      </w:r>
    </w:p>
    <w:p w14:paraId="6CD770FF" w14:textId="3A744B93" w:rsidR="00692B25" w:rsidRP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стандарты и лучшие практики управления информационной инфраструктурой.</w:t>
      </w:r>
      <w:r w:rsidRPr="0069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TOGAF</w:t>
      </w:r>
      <w:r w:rsidRPr="0069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COBIT</w:t>
      </w:r>
      <w:r w:rsidRPr="00692B25">
        <w:rPr>
          <w:rFonts w:ascii="Times New Roman" w:hAnsi="Times New Roman" w:cs="Times New Roman"/>
          <w:sz w:val="28"/>
          <w:szCs w:val="28"/>
        </w:rPr>
        <w:t xml:space="preserve">. ITIL, </w:t>
      </w:r>
      <w:r>
        <w:rPr>
          <w:rFonts w:ascii="Times New Roman" w:hAnsi="Times New Roman" w:cs="Times New Roman"/>
          <w:sz w:val="28"/>
          <w:szCs w:val="28"/>
        </w:rPr>
        <w:t>история и версии,</w:t>
      </w:r>
      <w:r w:rsidRPr="00692B25">
        <w:rPr>
          <w:rFonts w:ascii="Times New Roman" w:hAnsi="Times New Roman" w:cs="Times New Roman"/>
          <w:sz w:val="28"/>
          <w:szCs w:val="28"/>
        </w:rPr>
        <w:t xml:space="preserve"> назначение, состав ITIL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2B25">
        <w:rPr>
          <w:rFonts w:ascii="Times New Roman" w:hAnsi="Times New Roman" w:cs="Times New Roman"/>
          <w:sz w:val="28"/>
          <w:szCs w:val="28"/>
        </w:rPr>
        <w:t>3.1, ключевые термины в контексте ITIL 4.</w:t>
      </w:r>
    </w:p>
    <w:p w14:paraId="2783505F" w14:textId="1F4211ED" w:rsidR="00692B25" w:rsidRPr="00692B25" w:rsidRDefault="0083636D" w:rsidP="00692B25">
      <w:pPr>
        <w:pStyle w:val="2"/>
      </w:pPr>
      <w:r>
        <w:t>Тема 4</w:t>
      </w:r>
      <w:r w:rsidR="00692B25" w:rsidRPr="00692B25">
        <w:t>.</w:t>
      </w:r>
      <w:r>
        <w:t>3.</w:t>
      </w:r>
      <w:r w:rsidR="00692B25" w:rsidRPr="00692B25">
        <w:t xml:space="preserve"> Риск</w:t>
      </w:r>
      <w:r w:rsidR="00DB2614">
        <w:t>-</w:t>
      </w:r>
      <w:r w:rsidR="00692B25" w:rsidRPr="00692B25">
        <w:t>менеджмент в области информатизации</w:t>
      </w:r>
    </w:p>
    <w:p w14:paraId="5EA48084" w14:textId="73AF1916" w:rsidR="00692B25" w:rsidRDefault="00692B25" w:rsidP="00692B25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Современные концепции управления рисками. Методики построения информационных систем, включающие этап анализа рисков. Методики и программные продукты оценки рисков.</w:t>
      </w:r>
    </w:p>
    <w:p w14:paraId="3C8AA336" w14:textId="25AC50CD" w:rsidR="000A0FD2" w:rsidRDefault="000A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5AAAE3E5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68F5B8F5" w14:textId="1485FEA1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6983016"/>
      <w:r w:rsidRPr="00FC0B00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 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eastAsia="Calibri" w:hAnsi="Times New Roman" w:cs="Times New Roman"/>
          <w:sz w:val="28"/>
          <w:szCs w:val="28"/>
        </w:rPr>
        <w:t>17 окт. 2004 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27 </w:t>
      </w:r>
      <w:r w:rsidR="0062521C">
        <w:rPr>
          <w:rFonts w:ascii="Times New Roman" w:eastAsia="Calibri" w:hAnsi="Times New Roman" w:cs="Times New Roman"/>
          <w:sz w:val="28"/>
          <w:szCs w:val="28"/>
        </w:rPr>
        <w:t>фев. 2022 г.</w:t>
      </w:r>
      <w:r w:rsidRPr="00FC0B00">
        <w:rPr>
          <w:rFonts w:ascii="Times New Roman" w:eastAsia="Calibri" w:hAnsi="Times New Roman" w:cs="Times New Roman"/>
          <w:sz w:val="28"/>
          <w:szCs w:val="28"/>
        </w:rPr>
        <w:t>).</w:t>
      </w:r>
      <w:r w:rsidR="0062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eastAsia="Calibri" w:hAnsi="Times New Roman" w:cs="Times New Roman"/>
          <w:sz w:val="28"/>
          <w:szCs w:val="28"/>
        </w:rPr>
        <w:t>– Минск : Нац. центр правовой информ. Респ. Беларусь, 202</w:t>
      </w:r>
      <w:r w:rsidRPr="0062521C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62521C">
        <w:rPr>
          <w:rFonts w:ascii="Times New Roman" w:eastAsia="Calibri" w:hAnsi="Times New Roman" w:cs="Times New Roman"/>
          <w:sz w:val="28"/>
          <w:szCs w:val="28"/>
        </w:rPr>
        <w:t>77 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bookmarkEnd w:id="1"/>
    <w:p w14:paraId="716D3E1D" w14:textId="77777777" w:rsidR="009E630A" w:rsidRPr="0062521C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>Государственная программа «Цифровое развитие Беларуси» на 2021−2025 годы : Министерство связи и информатизации Республики Беларусь − Режим доступа: https://www.mpt.gov.by/ru/gosudarstvennaya-programma-cifrovoe-razvitie-belarusi-na-2021-2025-gody. − Дата доступа : 15.12.2023.</w:t>
      </w:r>
    </w:p>
    <w:p w14:paraId="78D00479" w14:textId="77777777" w:rsidR="009E630A" w:rsidRDefault="009E630A" w:rsidP="00156B9F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О государственной инновационной политике и инновационной деятельности [Электронный ресурс]: Закон Респ.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Беларусь, 10 июля 2012 г., № 425-З: в ред. Закона Респ. Беларусь от 06.01.2022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информ. Респ. Беларусь. — Минск, 2023.</w:t>
      </w:r>
    </w:p>
    <w:p w14:paraId="5F4893FC" w14:textId="77777777" w:rsidR="009E630A" w:rsidRPr="0062521C" w:rsidRDefault="009E630A" w:rsidP="0062521C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>О развитии цифровой экономики [Электронный ресурс] : Декрет Президента Республики Беларусь от 21 декаб. 2017 г. № 8 // ЭТАЛОН. Законодательство Республики Беларусь / Нац. центр правовой информ. Респ. Беларусь. – Минск,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</w:t>
      </w:r>
      <w:r w:rsidRPr="006252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621877" w14:textId="1216E8AF" w:rsidR="009E630A" w:rsidRPr="009E630A" w:rsidRDefault="009E630A" w:rsidP="00D53974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 цифровом развитии [Электронный ресурс]: Указ Президента Респ. Беларусь, 29 ноя. 2023 г., № 381 // ЭТАЛОН. Законодательство Республики Беларусь / Нац. центр правовой информ. Респ. Беларусь. </w:t>
      </w:r>
      <w:r w:rsidR="00471F40" w:rsidRPr="006252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145178FB" w14:textId="498C98C0" w:rsidR="009E630A" w:rsidRPr="00FC0B00" w:rsidRDefault="009E630A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Об информации, информатизации и защите информации [Электронный ресурс] : Закон Респ. Беларусь, 10 нояб.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., № 455-З : </w:t>
      </w:r>
      <w:r w:rsidR="00BB4FC0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в ред. от 11.05.2016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9AF074" w14:textId="6722E5CD" w:rsidR="009E630A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создания субъектов инновационной инфраструктуры [Электронный ресурс]: Указ Президента Респ. Беларусь, 3 янв. 2007 г., № 1: в ред. Указа Президента Респ. Беларусь от 01.08.2022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C0"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Нац. центр правовой информ. Респ. Беларусь. — Минск, 2023.</w:t>
      </w:r>
    </w:p>
    <w:p w14:paraId="782221DE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4B71212E" w14:textId="1F1EDEDF" w:rsidR="00A75EEC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Вигерс, К. Разработка требований к программному обеспечению. 3-е изд., дополненное / К. Вигерс, Дж. Битти; Пер. с англ. –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СПб.: BHV, 2019 – 736 с.</w:t>
      </w:r>
    </w:p>
    <w:p w14:paraId="4E12B328" w14:textId="4AB5233C" w:rsidR="00A75EEC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Меняев, М. Ф. Цифровое управление инновационными проектами : учебное пособие для вузов / М. Ф. Меняев.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Пб.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: Питер, 2020.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302 с.</w:t>
      </w:r>
    </w:p>
    <w:p w14:paraId="3E6FF061" w14:textId="795F4D5D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ADD">
        <w:rPr>
          <w:rFonts w:ascii="Times New Roman" w:eastAsia="Calibri" w:hAnsi="Times New Roman" w:cs="Times New Roman"/>
          <w:sz w:val="28"/>
          <w:szCs w:val="28"/>
        </w:rPr>
        <w:t>Петрова, Е.А. Информационный менеджмент : учебник / Е.А.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A0ADD">
        <w:rPr>
          <w:rFonts w:ascii="Times New Roman" w:eastAsia="Calibri" w:hAnsi="Times New Roman" w:cs="Times New Roman"/>
          <w:sz w:val="28"/>
          <w:szCs w:val="28"/>
        </w:rPr>
        <w:t>Петрова, Е.А.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Фокина.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Пб.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: Лань, 2019.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A0ADD">
        <w:rPr>
          <w:rFonts w:ascii="Times New Roman" w:eastAsia="Calibri" w:hAnsi="Times New Roman" w:cs="Times New Roman"/>
          <w:sz w:val="28"/>
          <w:szCs w:val="28"/>
        </w:rPr>
        <w:t xml:space="preserve"> 141 с.</w:t>
      </w:r>
    </w:p>
    <w:p w14:paraId="7FED4E02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Дополнительная литература:</w:t>
      </w:r>
    </w:p>
    <w:p w14:paraId="5B01FCC2" w14:textId="77777777" w:rsidR="00A75EEC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PMBOK. Руководство к Своду знаний по управлению проектами – 7-е изд. – М. : PMI, 2021. – 502 с.</w:t>
      </w:r>
    </w:p>
    <w:p w14:paraId="764A7D1C" w14:textId="77777777" w:rsidR="00A75EEC" w:rsidRPr="00FC0B00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Антонов, Г.Д. Управление проектами организации : учебник / </w:t>
      </w:r>
      <w:r w:rsidRPr="00FC0B00">
        <w:rPr>
          <w:rFonts w:ascii="Times New Roman" w:eastAsia="Calibri" w:hAnsi="Times New Roman" w:cs="Times New Roman"/>
          <w:sz w:val="28"/>
          <w:szCs w:val="28"/>
        </w:rPr>
        <w:br/>
        <w:t>Г.Д. Антонов, О.П. Иванова, В.М. Тумин. – М. : Инфра-М, 2019. – 64 c</w:t>
      </w:r>
      <w:r w:rsidRPr="002508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E84D3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Архипова, Н.И. Информационный менеджмент /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Н.И.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>Архипова [и др.]. – М. : Экономика, 2013. – 752 с.</w:t>
      </w:r>
    </w:p>
    <w:p w14:paraId="1C2A4AA0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Баронов, В. В. Автоматизация управления предприятием / В.В. Баронов. – М. : ИНФРА-М, 2000. – 239 с.</w:t>
      </w:r>
    </w:p>
    <w:p w14:paraId="1D7DA9E7" w14:textId="4FBCE41E" w:rsidR="00A75EEC" w:rsidRPr="00A75EEC" w:rsidRDefault="00A75EEC" w:rsidP="00280B7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EEC">
        <w:rPr>
          <w:rFonts w:ascii="Times New Roman" w:eastAsia="Calibri" w:hAnsi="Times New Roman" w:cs="Times New Roman"/>
          <w:sz w:val="28"/>
          <w:szCs w:val="28"/>
        </w:rPr>
        <w:t>Беляцкий, Н.П. Интеллектуальные техники менеджмента : учебное пособие для студентов вузов, обучающихся по экономическим направлениям / Н.П. Беляцкий, А.И. Максимчук ; Минобр Респ. Беларусь. –  Минск : Адукацыя і выхаванне, 2017. – 256 с.</w:t>
      </w:r>
    </w:p>
    <w:p w14:paraId="78EBCB38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Борботько, В.В. Информационный менеджмент: практикум / В.В. Борботько. – Минск: Акад. упр. при Президенте Республики Беларусь, 2016. – 68 с.</w:t>
      </w:r>
    </w:p>
    <w:p w14:paraId="08E02E6A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Высоцкий, О.А. Теория измерения управляемости хозяйственной деятельностью предприятий / О.А. Высоцкий. – Минск : Право и экономика, 2004. – 396 с.</w:t>
      </w:r>
    </w:p>
    <w:p w14:paraId="1B6150C8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Гиляревский, Р.С. Информационный менеджмент: управление информацией, знаниями, технологией : учеб. пособие / Р. С. Гиляровский. – СПб: Профессия, 2009. – 303 с.</w:t>
      </w:r>
    </w:p>
    <w:p w14:paraId="7F64CBF0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Губарев, А.В. Информационное обеспечение системы менеджмента качества / А.В. Губарев. – М. : Горячая линия, 2013. – 132 с.</w:t>
      </w:r>
    </w:p>
    <w:p w14:paraId="58F0BABC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Ингланд, Р. Овладевая ITIL / Р. Ингланд; Пер. с англ. – М.: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>Лайвбук, 2011. – 200 с.</w:t>
      </w:r>
    </w:p>
    <w:p w14:paraId="660E72EB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Исаев, Д. В. Корпоративное управление и стратегический менеджмент. Информационный аспект / Д.В.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Исаев. – М. : ГУ ВШЭ,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2010. – 220 с.</w:t>
      </w:r>
    </w:p>
    <w:p w14:paraId="535B8134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Костров, А.В. Основы информационного менеджмента / </w:t>
      </w:r>
      <w:r w:rsidRPr="009E630A">
        <w:rPr>
          <w:rFonts w:ascii="Times New Roman" w:eastAsia="Calibri" w:hAnsi="Times New Roman" w:cs="Times New Roman"/>
          <w:sz w:val="28"/>
          <w:szCs w:val="28"/>
        </w:rPr>
        <w:br/>
        <w:t>А.В. Костров. – М. : ИНФРА-М, 2009. – 528 с.</w:t>
      </w:r>
    </w:p>
    <w:p w14:paraId="78788DF1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Кригер, А.Б. Информационный менеджмент / А. Б. Кригер. – Владивосток : Дальневосточный государственный университет, 2004. – 126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E630A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43EA3F87" w14:textId="77777777" w:rsidR="00A75EEC" w:rsidRPr="009E630A" w:rsidRDefault="00A75EEC" w:rsidP="00DB2614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Круглова, О.В. Информационный менеджмент: учебное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>пособие. – Дзержинск: Конкорд, 2016. – 130 с.</w:t>
      </w:r>
    </w:p>
    <w:p w14:paraId="209CCD2D" w14:textId="77777777" w:rsidR="00A75EEC" w:rsidRPr="009E630A" w:rsidRDefault="00A75EEC" w:rsidP="009E630A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Рыбников, А.И. Система управлением предприятием типа MRPII / А. И. Рыбников. – М. : Азроконсалт, 1999. – 134 с.</w:t>
      </w:r>
    </w:p>
    <w:p w14:paraId="3A780067" w14:textId="49A612AF" w:rsidR="00BB4FC0" w:rsidRDefault="00A75EEC" w:rsidP="0062521C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Scrum. Революционный метод управления проектами / Д. Сазерленд. </w:t>
      </w:r>
      <w:r w:rsidRPr="009E630A">
        <w:rPr>
          <w:rFonts w:ascii="Times New Roman" w:eastAsia="Calibri" w:hAnsi="Times New Roman" w:cs="Times New Roman"/>
          <w:sz w:val="28"/>
          <w:szCs w:val="28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>-е изд. – М. : Манн, Иванов и Фербер, 20</w:t>
      </w:r>
      <w:r w:rsidRPr="009E630A">
        <w:rPr>
          <w:rFonts w:ascii="Times New Roman" w:eastAsia="Calibri" w:hAnsi="Times New Roman" w:cs="Times New Roman"/>
          <w:sz w:val="28"/>
          <w:szCs w:val="28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0327A13D" w14:textId="77777777" w:rsidR="00BB4FC0" w:rsidRDefault="00BB4F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74848BB" w14:textId="77777777" w:rsidR="003D1BAB" w:rsidRDefault="00DA76E6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14:paraId="5B1B1F26" w14:textId="76F77D5B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DA76E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77777777" w:rsidR="0025084B" w:rsidRPr="00A75EEC" w:rsidRDefault="0025084B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элементы проблемного и вариативного изложения, реализуемые на лекционных занятиях;</w:t>
      </w:r>
    </w:p>
    <w:p w14:paraId="3A86E041" w14:textId="67E9EB5F" w:rsidR="00DA76E6" w:rsidRPr="00A75EEC" w:rsidRDefault="0025084B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A75EEC">
        <w:rPr>
          <w:rFonts w:ascii="Times New Roman" w:hAnsi="Times New Roman" w:cs="Times New Roman"/>
          <w:sz w:val="28"/>
          <w:szCs w:val="28"/>
        </w:rPr>
        <w:t>, реализуемые на лабораторных занятиях</w:t>
      </w:r>
      <w:r w:rsidR="00DA76E6" w:rsidRPr="00A75EEC">
        <w:rPr>
          <w:rFonts w:ascii="Times New Roman" w:hAnsi="Times New Roman" w:cs="Times New Roman"/>
          <w:sz w:val="28"/>
          <w:szCs w:val="28"/>
        </w:rPr>
        <w:t>.</w:t>
      </w:r>
    </w:p>
    <w:p w14:paraId="614CCC79" w14:textId="77777777" w:rsidR="003D1BAB" w:rsidRDefault="003D1BAB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0B3711EF" w:rsidR="00CD5544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B86662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7A7500E5" w:rsidR="00A87775" w:rsidRPr="00A75EEC" w:rsidRDefault="00134C46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A75EEC" w:rsidRPr="00A75EEC">
        <w:rPr>
          <w:rFonts w:ascii="Times New Roman" w:hAnsi="Times New Roman" w:cs="Times New Roman"/>
          <w:sz w:val="28"/>
          <w:szCs w:val="28"/>
        </w:rPr>
        <w:t>;</w:t>
      </w:r>
    </w:p>
    <w:p w14:paraId="75B04E9E" w14:textId="2F50CAC1" w:rsidR="00A75EEC" w:rsidRPr="00A75EEC" w:rsidRDefault="00A75EEC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зачет;</w:t>
      </w:r>
    </w:p>
    <w:p w14:paraId="497F1093" w14:textId="32A10429" w:rsidR="00A75EEC" w:rsidRPr="00A75EEC" w:rsidRDefault="00A75EEC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экзамен.</w:t>
      </w:r>
    </w:p>
    <w:p w14:paraId="26135E60" w14:textId="77777777" w:rsidR="00A87775" w:rsidRPr="00A87775" w:rsidRDefault="00A87775" w:rsidP="00125DBD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5683ACD7"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</w:t>
      </w:r>
      <w:r w:rsidR="0030395D">
        <w:rPr>
          <w:rFonts w:ascii="Times New Roman" w:hAnsi="Times New Roman" w:cs="Times New Roman"/>
          <w:sz w:val="28"/>
          <w:szCs w:val="28"/>
        </w:rPr>
        <w:t xml:space="preserve"> «Информационный менеджмент»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6D98EB52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 в сети Интернет;</w:t>
      </w:r>
    </w:p>
    <w:p w14:paraId="6775A27B" w14:textId="183820D1" w:rsidR="00125DBD" w:rsidRPr="00A75EEC" w:rsidRDefault="00125DBD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подготовка к зачету</w:t>
      </w:r>
      <w:r w:rsidR="009E630A" w:rsidRPr="00A75EEC">
        <w:rPr>
          <w:rFonts w:ascii="Times New Roman" w:hAnsi="Times New Roman" w:cs="Times New Roman"/>
          <w:sz w:val="28"/>
          <w:szCs w:val="28"/>
        </w:rPr>
        <w:t>;</w:t>
      </w:r>
    </w:p>
    <w:p w14:paraId="494363FD" w14:textId="5ABC013B" w:rsidR="009E630A" w:rsidRPr="00A75EEC" w:rsidRDefault="009E630A" w:rsidP="00A75EE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подготовка к экзамену.</w:t>
      </w:r>
    </w:p>
    <w:p w14:paraId="4E6CF62A" w14:textId="77777777" w:rsidR="0028551E" w:rsidRDefault="004E2C3A" w:rsidP="00125DBD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9D32F0D" w14:textId="77777777" w:rsidR="007246A4" w:rsidRPr="007246A4" w:rsidRDefault="007246A4" w:rsidP="00125DB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CD5544">
      <w:head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E484" w14:textId="77777777" w:rsidR="00FC6B84" w:rsidRDefault="00FC6B84" w:rsidP="00E70FC3">
      <w:pPr>
        <w:spacing w:after="0" w:line="240" w:lineRule="auto"/>
      </w:pPr>
      <w:r>
        <w:separator/>
      </w:r>
    </w:p>
    <w:p w14:paraId="30CF53C7" w14:textId="77777777" w:rsidR="00FC6B84" w:rsidRDefault="00FC6B84"/>
  </w:endnote>
  <w:endnote w:type="continuationSeparator" w:id="0">
    <w:p w14:paraId="1B442967" w14:textId="77777777" w:rsidR="00FC6B84" w:rsidRDefault="00FC6B84" w:rsidP="00E70FC3">
      <w:pPr>
        <w:spacing w:after="0" w:line="240" w:lineRule="auto"/>
      </w:pPr>
      <w:r>
        <w:continuationSeparator/>
      </w:r>
    </w:p>
    <w:p w14:paraId="20F520A9" w14:textId="77777777" w:rsidR="00FC6B84" w:rsidRDefault="00FC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4C35" w14:textId="77777777" w:rsidR="00FC6B84" w:rsidRDefault="00FC6B84" w:rsidP="00E70FC3">
      <w:pPr>
        <w:spacing w:after="0" w:line="240" w:lineRule="auto"/>
      </w:pPr>
      <w:r>
        <w:separator/>
      </w:r>
    </w:p>
    <w:p w14:paraId="686A4539" w14:textId="77777777" w:rsidR="00FC6B84" w:rsidRDefault="00FC6B84"/>
  </w:footnote>
  <w:footnote w:type="continuationSeparator" w:id="0">
    <w:p w14:paraId="0E114024" w14:textId="77777777" w:rsidR="00FC6B84" w:rsidRDefault="00FC6B84" w:rsidP="00E70FC3">
      <w:pPr>
        <w:spacing w:after="0" w:line="240" w:lineRule="auto"/>
      </w:pPr>
      <w:r>
        <w:continuationSeparator/>
      </w:r>
    </w:p>
    <w:p w14:paraId="46D6636B" w14:textId="77777777" w:rsidR="00FC6B84" w:rsidRDefault="00FC6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841" w14:textId="5051A9AD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455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234276" w14:textId="70B59BFE" w:rsidR="00B8148C" w:rsidRPr="00587281" w:rsidRDefault="00B8148C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7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0B50EF"/>
    <w:multiLevelType w:val="hybridMultilevel"/>
    <w:tmpl w:val="F2F66DBC"/>
    <w:lvl w:ilvl="0" w:tplc="2E8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7BAE"/>
    <w:multiLevelType w:val="multilevel"/>
    <w:tmpl w:val="417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2C2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0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24E"/>
    <w:rsid w:val="00006996"/>
    <w:rsid w:val="000104BA"/>
    <w:rsid w:val="0003776F"/>
    <w:rsid w:val="00047744"/>
    <w:rsid w:val="0004787B"/>
    <w:rsid w:val="00052C8B"/>
    <w:rsid w:val="00053E55"/>
    <w:rsid w:val="00096DE6"/>
    <w:rsid w:val="000A0FD2"/>
    <w:rsid w:val="000A188C"/>
    <w:rsid w:val="000A247D"/>
    <w:rsid w:val="000A33B4"/>
    <w:rsid w:val="000A4431"/>
    <w:rsid w:val="000D05D8"/>
    <w:rsid w:val="000D6E79"/>
    <w:rsid w:val="00101E1A"/>
    <w:rsid w:val="0010284A"/>
    <w:rsid w:val="001078B2"/>
    <w:rsid w:val="0011433B"/>
    <w:rsid w:val="00125DBD"/>
    <w:rsid w:val="00134C46"/>
    <w:rsid w:val="00140AD0"/>
    <w:rsid w:val="0014174A"/>
    <w:rsid w:val="0015312E"/>
    <w:rsid w:val="0016369A"/>
    <w:rsid w:val="0017516A"/>
    <w:rsid w:val="00175EA7"/>
    <w:rsid w:val="001774A6"/>
    <w:rsid w:val="00177DCB"/>
    <w:rsid w:val="00183F75"/>
    <w:rsid w:val="001B077E"/>
    <w:rsid w:val="001B1471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12A29"/>
    <w:rsid w:val="00213185"/>
    <w:rsid w:val="0022555B"/>
    <w:rsid w:val="002405F5"/>
    <w:rsid w:val="0025084B"/>
    <w:rsid w:val="00261C70"/>
    <w:rsid w:val="00262543"/>
    <w:rsid w:val="00262F99"/>
    <w:rsid w:val="002817AF"/>
    <w:rsid w:val="0028551E"/>
    <w:rsid w:val="00287D90"/>
    <w:rsid w:val="0029185C"/>
    <w:rsid w:val="00295DFB"/>
    <w:rsid w:val="002A39E6"/>
    <w:rsid w:val="002C3CB3"/>
    <w:rsid w:val="002D1B1B"/>
    <w:rsid w:val="002E2EF6"/>
    <w:rsid w:val="00301ED8"/>
    <w:rsid w:val="0030395D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4012D6"/>
    <w:rsid w:val="004017AB"/>
    <w:rsid w:val="00403420"/>
    <w:rsid w:val="00405515"/>
    <w:rsid w:val="0041097E"/>
    <w:rsid w:val="00416F77"/>
    <w:rsid w:val="00433BD7"/>
    <w:rsid w:val="004347B4"/>
    <w:rsid w:val="00467287"/>
    <w:rsid w:val="00471AE7"/>
    <w:rsid w:val="00471F40"/>
    <w:rsid w:val="00482140"/>
    <w:rsid w:val="0049077A"/>
    <w:rsid w:val="004A767C"/>
    <w:rsid w:val="004C6054"/>
    <w:rsid w:val="004D0A87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648C0"/>
    <w:rsid w:val="005675D3"/>
    <w:rsid w:val="0057194A"/>
    <w:rsid w:val="00575252"/>
    <w:rsid w:val="005849AF"/>
    <w:rsid w:val="00587281"/>
    <w:rsid w:val="00592969"/>
    <w:rsid w:val="005B483B"/>
    <w:rsid w:val="005C5FB1"/>
    <w:rsid w:val="006026C9"/>
    <w:rsid w:val="0062238E"/>
    <w:rsid w:val="006239F0"/>
    <w:rsid w:val="0062521C"/>
    <w:rsid w:val="0063022E"/>
    <w:rsid w:val="00662C70"/>
    <w:rsid w:val="00662F5A"/>
    <w:rsid w:val="00667702"/>
    <w:rsid w:val="0067179E"/>
    <w:rsid w:val="00692B25"/>
    <w:rsid w:val="00695D56"/>
    <w:rsid w:val="0069741E"/>
    <w:rsid w:val="006C76C2"/>
    <w:rsid w:val="006C79B2"/>
    <w:rsid w:val="006C7C99"/>
    <w:rsid w:val="006E4518"/>
    <w:rsid w:val="006F2328"/>
    <w:rsid w:val="007211E1"/>
    <w:rsid w:val="007246A4"/>
    <w:rsid w:val="00730FF8"/>
    <w:rsid w:val="0074010B"/>
    <w:rsid w:val="00745701"/>
    <w:rsid w:val="00753FF5"/>
    <w:rsid w:val="0076663B"/>
    <w:rsid w:val="00770DDE"/>
    <w:rsid w:val="007740EB"/>
    <w:rsid w:val="007B2245"/>
    <w:rsid w:val="0083636D"/>
    <w:rsid w:val="008566DA"/>
    <w:rsid w:val="00857F48"/>
    <w:rsid w:val="00863F11"/>
    <w:rsid w:val="00873B0F"/>
    <w:rsid w:val="00884928"/>
    <w:rsid w:val="008904F8"/>
    <w:rsid w:val="008A6882"/>
    <w:rsid w:val="008E0C70"/>
    <w:rsid w:val="008F0E9F"/>
    <w:rsid w:val="0090225D"/>
    <w:rsid w:val="009057C5"/>
    <w:rsid w:val="0091142C"/>
    <w:rsid w:val="0093212B"/>
    <w:rsid w:val="00941E55"/>
    <w:rsid w:val="009554EB"/>
    <w:rsid w:val="00966398"/>
    <w:rsid w:val="00970DDA"/>
    <w:rsid w:val="00975F0D"/>
    <w:rsid w:val="009976F7"/>
    <w:rsid w:val="009A3068"/>
    <w:rsid w:val="009A4AAF"/>
    <w:rsid w:val="009A5491"/>
    <w:rsid w:val="009A7210"/>
    <w:rsid w:val="009D32D7"/>
    <w:rsid w:val="009E4593"/>
    <w:rsid w:val="009E630A"/>
    <w:rsid w:val="00A05CE3"/>
    <w:rsid w:val="00A2282B"/>
    <w:rsid w:val="00A342D9"/>
    <w:rsid w:val="00A3631C"/>
    <w:rsid w:val="00A75EEC"/>
    <w:rsid w:val="00A76F56"/>
    <w:rsid w:val="00A81079"/>
    <w:rsid w:val="00A87775"/>
    <w:rsid w:val="00A95EDA"/>
    <w:rsid w:val="00AA0ADD"/>
    <w:rsid w:val="00AA6CCD"/>
    <w:rsid w:val="00AB48DC"/>
    <w:rsid w:val="00AB72D6"/>
    <w:rsid w:val="00AD4982"/>
    <w:rsid w:val="00AF7416"/>
    <w:rsid w:val="00B31B6D"/>
    <w:rsid w:val="00B31DAA"/>
    <w:rsid w:val="00B4747B"/>
    <w:rsid w:val="00B5437C"/>
    <w:rsid w:val="00B61FBF"/>
    <w:rsid w:val="00B62B9A"/>
    <w:rsid w:val="00B66449"/>
    <w:rsid w:val="00B80021"/>
    <w:rsid w:val="00B8148C"/>
    <w:rsid w:val="00B85157"/>
    <w:rsid w:val="00B86662"/>
    <w:rsid w:val="00BA1F68"/>
    <w:rsid w:val="00BA247E"/>
    <w:rsid w:val="00BA67D2"/>
    <w:rsid w:val="00BB4FC0"/>
    <w:rsid w:val="00C04EA7"/>
    <w:rsid w:val="00C06373"/>
    <w:rsid w:val="00C1306C"/>
    <w:rsid w:val="00C32745"/>
    <w:rsid w:val="00C41432"/>
    <w:rsid w:val="00C71DBE"/>
    <w:rsid w:val="00C855FB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160A4"/>
    <w:rsid w:val="00D332E3"/>
    <w:rsid w:val="00D72F4C"/>
    <w:rsid w:val="00DA67DD"/>
    <w:rsid w:val="00DA76E6"/>
    <w:rsid w:val="00DB2614"/>
    <w:rsid w:val="00DC7189"/>
    <w:rsid w:val="00DD5F7E"/>
    <w:rsid w:val="00DD72ED"/>
    <w:rsid w:val="00DE30DC"/>
    <w:rsid w:val="00DE7A67"/>
    <w:rsid w:val="00DF0EC9"/>
    <w:rsid w:val="00E50616"/>
    <w:rsid w:val="00E70FC3"/>
    <w:rsid w:val="00E97352"/>
    <w:rsid w:val="00ED1C59"/>
    <w:rsid w:val="00ED6898"/>
    <w:rsid w:val="00ED761E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B11CC"/>
    <w:rsid w:val="00FB2D78"/>
    <w:rsid w:val="00FB34A3"/>
    <w:rsid w:val="00FC0B00"/>
    <w:rsid w:val="00FC6B84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92B25"/>
    <w:pPr>
      <w:tabs>
        <w:tab w:val="left" w:pos="2835"/>
        <w:tab w:val="left" w:pos="2977"/>
      </w:tabs>
      <w:spacing w:before="240"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Заголовок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0"/>
    <w:link w:val="22"/>
    <w:rsid w:val="0030395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0395D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692B2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92B25"/>
  </w:style>
  <w:style w:type="character" w:customStyle="1" w:styleId="20">
    <w:name w:val="Заголовок 2 Знак"/>
    <w:basedOn w:val="a1"/>
    <w:link w:val="2"/>
    <w:uiPriority w:val="9"/>
    <w:rsid w:val="00692B25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0"/>
    <w:link w:val="HTML0"/>
    <w:rsid w:val="0062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2521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252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customStyle="1" w:styleId="rtejustify">
    <w:name w:val="rtejustify"/>
    <w:basedOn w:val="a0"/>
    <w:rsid w:val="00DB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B45A6F-CE15-4135-95C0-FD5B8CBC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Новыш Борис Владимирович</cp:lastModifiedBy>
  <cp:revision>21</cp:revision>
  <cp:lastPrinted>2024-02-09T12:33:00Z</cp:lastPrinted>
  <dcterms:created xsi:type="dcterms:W3CDTF">2023-11-29T06:29:00Z</dcterms:created>
  <dcterms:modified xsi:type="dcterms:W3CDTF">2024-02-14T09:56:00Z</dcterms:modified>
</cp:coreProperties>
</file>