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FFA" w:rsidRDefault="00321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0166" cy="8348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06" cy="83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A">
        <w:rPr>
          <w:rFonts w:ascii="Times New Roman" w:hAnsi="Times New Roman" w:cs="Times New Roman"/>
          <w:sz w:val="28"/>
          <w:szCs w:val="28"/>
        </w:rPr>
        <w:br w:type="page"/>
      </w:r>
    </w:p>
    <w:p w:rsidR="00491FFA" w:rsidRPr="00D80E39" w:rsidRDefault="00D80E39" w:rsidP="00491FFA">
      <w:pPr>
        <w:rPr>
          <w:rFonts w:ascii="Times New Roman" w:hAnsi="Times New Roman" w:cs="Times New Roman"/>
          <w:b/>
          <w:sz w:val="28"/>
          <w:szCs w:val="28"/>
        </w:rPr>
      </w:pPr>
      <w:r w:rsidRPr="00D80E39">
        <w:rPr>
          <w:rFonts w:ascii="Times New Roman" w:hAnsi="Times New Roman" w:cs="Times New Roman"/>
          <w:b/>
          <w:sz w:val="28"/>
          <w:szCs w:val="28"/>
        </w:rPr>
        <w:lastRenderedPageBreak/>
        <w:t>РЕЦЕНЗЕНТЫ:</w:t>
      </w:r>
    </w:p>
    <w:p w:rsidR="00D80E39" w:rsidRPr="00F36A53" w:rsidRDefault="00AF1000" w:rsidP="006C5E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образования «Белорусский государственный университет физической культуры </w:t>
      </w:r>
      <w:r w:rsidR="00D80E39">
        <w:rPr>
          <w:rFonts w:ascii="Times New Roman" w:hAnsi="Times New Roman" w:cs="Times New Roman"/>
          <w:sz w:val="28"/>
          <w:szCs w:val="28"/>
        </w:rPr>
        <w:t xml:space="preserve">(протокол заседания Научно-методического совета </w:t>
      </w:r>
      <w:r>
        <w:rPr>
          <w:rFonts w:ascii="Times New Roman" w:hAnsi="Times New Roman" w:cs="Times New Roman"/>
          <w:sz w:val="28"/>
          <w:szCs w:val="28"/>
          <w:lang w:val="be-BY"/>
        </w:rPr>
        <w:t>учреждения высшего образования</w:t>
      </w:r>
      <w:r w:rsidR="0006336F">
        <w:rPr>
          <w:rFonts w:ascii="Times New Roman" w:hAnsi="Times New Roman" w:cs="Times New Roman"/>
          <w:sz w:val="28"/>
          <w:szCs w:val="28"/>
        </w:rPr>
        <w:t xml:space="preserve"> </w:t>
      </w:r>
      <w:r w:rsidR="00D80E3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80E3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27.12.2019 г.</w:t>
      </w:r>
      <w:r w:rsidR="00D80E39">
        <w:rPr>
          <w:rFonts w:ascii="Times New Roman" w:hAnsi="Times New Roman" w:cs="Times New Roman"/>
          <w:sz w:val="28"/>
          <w:szCs w:val="28"/>
        </w:rPr>
        <w:t>)</w:t>
      </w:r>
      <w:r w:rsidR="00F36A53">
        <w:rPr>
          <w:rFonts w:ascii="Times New Roman" w:hAnsi="Times New Roman" w:cs="Times New Roman"/>
          <w:sz w:val="28"/>
          <w:szCs w:val="28"/>
        </w:rPr>
        <w:t>;</w:t>
      </w:r>
    </w:p>
    <w:p w:rsidR="00D80E39" w:rsidRDefault="00AF1000" w:rsidP="006C5E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 «Республиканский институт профессионального образования» филиал «Индустриально-педагогический колледж» (протокол заседания Совета учреждения среднего образования № 3 от 29.11.2019 г.)</w:t>
      </w:r>
      <w:r w:rsidR="00F36A53">
        <w:rPr>
          <w:rFonts w:ascii="Times New Roman" w:hAnsi="Times New Roman" w:cs="Times New Roman"/>
          <w:sz w:val="28"/>
          <w:szCs w:val="28"/>
        </w:rPr>
        <w:t>.</w:t>
      </w:r>
    </w:p>
    <w:p w:rsidR="00D80E39" w:rsidRDefault="00D80E39" w:rsidP="00491FFA">
      <w:pPr>
        <w:rPr>
          <w:rFonts w:ascii="Times New Roman" w:hAnsi="Times New Roman" w:cs="Times New Roman"/>
          <w:sz w:val="28"/>
          <w:szCs w:val="28"/>
        </w:rPr>
      </w:pPr>
    </w:p>
    <w:p w:rsidR="00D80E39" w:rsidRDefault="00D80E39" w:rsidP="00491FFA">
      <w:pPr>
        <w:rPr>
          <w:rFonts w:ascii="Times New Roman" w:hAnsi="Times New Roman" w:cs="Times New Roman"/>
          <w:sz w:val="28"/>
          <w:szCs w:val="28"/>
        </w:rPr>
      </w:pPr>
    </w:p>
    <w:p w:rsidR="00D80E39" w:rsidRPr="00D80E39" w:rsidRDefault="00D80E39" w:rsidP="00491FFA">
      <w:pPr>
        <w:rPr>
          <w:rFonts w:ascii="Times New Roman" w:hAnsi="Times New Roman" w:cs="Times New Roman"/>
          <w:b/>
          <w:sz w:val="28"/>
          <w:szCs w:val="28"/>
        </w:rPr>
      </w:pPr>
      <w:r w:rsidRPr="00D80E39">
        <w:rPr>
          <w:rFonts w:ascii="Times New Roman" w:hAnsi="Times New Roman" w:cs="Times New Roman"/>
          <w:b/>
          <w:sz w:val="28"/>
          <w:szCs w:val="28"/>
        </w:rPr>
        <w:t>РЕКОМЕНДОВАНА К УТВЕРЖДЕНИЮ:</w:t>
      </w:r>
    </w:p>
    <w:p w:rsidR="009A6BBD" w:rsidRPr="00FA7FBC" w:rsidRDefault="009A6BBD" w:rsidP="009A6BBD">
      <w:pPr>
        <w:tabs>
          <w:tab w:val="left" w:pos="360"/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A7FBC">
        <w:rPr>
          <w:rFonts w:ascii="Times New Roman" w:hAnsi="Times New Roman"/>
          <w:bCs/>
          <w:sz w:val="28"/>
          <w:szCs w:val="28"/>
        </w:rPr>
        <w:t xml:space="preserve">Кафедрой </w:t>
      </w:r>
      <w:r>
        <w:rPr>
          <w:rFonts w:ascii="Times New Roman" w:hAnsi="Times New Roman"/>
          <w:bCs/>
          <w:sz w:val="28"/>
          <w:szCs w:val="28"/>
        </w:rPr>
        <w:t xml:space="preserve">этнологии, </w:t>
      </w:r>
      <w:proofErr w:type="spellStart"/>
      <w:r>
        <w:rPr>
          <w:rFonts w:ascii="Times New Roman" w:hAnsi="Times New Roman"/>
          <w:bCs/>
          <w:sz w:val="28"/>
          <w:szCs w:val="28"/>
        </w:rPr>
        <w:t>музеологии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истории искусств исторического факультета</w:t>
      </w:r>
      <w:r w:rsidRPr="00FA7FBC">
        <w:rPr>
          <w:rFonts w:ascii="Times New Roman" w:hAnsi="Times New Roman"/>
          <w:bCs/>
          <w:sz w:val="28"/>
          <w:szCs w:val="28"/>
        </w:rPr>
        <w:t xml:space="preserve"> Белорусского государственного университета</w:t>
      </w:r>
    </w:p>
    <w:p w:rsidR="009A6BBD" w:rsidRPr="00FA7FBC" w:rsidRDefault="009A6BBD" w:rsidP="009A6BBD">
      <w:pPr>
        <w:tabs>
          <w:tab w:val="left" w:pos="360"/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3BF">
        <w:rPr>
          <w:rFonts w:ascii="Times New Roman" w:hAnsi="Times New Roman"/>
          <w:sz w:val="28"/>
          <w:szCs w:val="28"/>
        </w:rPr>
        <w:t>(протокол №</w:t>
      </w:r>
      <w:r>
        <w:rPr>
          <w:rFonts w:ascii="Times New Roman" w:hAnsi="Times New Roman"/>
          <w:sz w:val="28"/>
          <w:szCs w:val="28"/>
        </w:rPr>
        <w:t>1</w:t>
      </w:r>
      <w:r w:rsidRPr="00E273BF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30</w:t>
      </w:r>
      <w:r w:rsidRPr="00E273BF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8</w:t>
      </w:r>
      <w:r w:rsidRPr="00E273BF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9</w:t>
      </w:r>
      <w:r w:rsidR="00AF1000">
        <w:rPr>
          <w:rFonts w:ascii="Times New Roman" w:hAnsi="Times New Roman"/>
          <w:sz w:val="28"/>
          <w:szCs w:val="28"/>
        </w:rPr>
        <w:t>)</w:t>
      </w:r>
      <w:r w:rsidR="00F36A53">
        <w:rPr>
          <w:rFonts w:ascii="Times New Roman" w:hAnsi="Times New Roman"/>
          <w:sz w:val="28"/>
          <w:szCs w:val="28"/>
        </w:rPr>
        <w:t>;</w:t>
      </w:r>
    </w:p>
    <w:p w:rsidR="009A6BBD" w:rsidRPr="00FA7FBC" w:rsidRDefault="009A6BBD" w:rsidP="009A6BBD">
      <w:pPr>
        <w:tabs>
          <w:tab w:val="left" w:pos="360"/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FBC">
        <w:rPr>
          <w:rFonts w:ascii="Times New Roman" w:hAnsi="Times New Roman"/>
          <w:bCs/>
          <w:sz w:val="28"/>
          <w:szCs w:val="28"/>
        </w:rPr>
        <w:t xml:space="preserve">Научно-методическим советом </w:t>
      </w:r>
      <w:r>
        <w:rPr>
          <w:rFonts w:ascii="Times New Roman" w:hAnsi="Times New Roman"/>
          <w:bCs/>
          <w:sz w:val="28"/>
          <w:szCs w:val="28"/>
        </w:rPr>
        <w:t xml:space="preserve">по историческим наукам и теологии УМО по гуманитарному образованию </w:t>
      </w:r>
      <w:r w:rsidRPr="00FA7FBC">
        <w:rPr>
          <w:rFonts w:ascii="Times New Roman" w:hAnsi="Times New Roman"/>
          <w:bCs/>
          <w:sz w:val="28"/>
          <w:szCs w:val="28"/>
        </w:rPr>
        <w:t>Белорусского государственного университета</w:t>
      </w:r>
    </w:p>
    <w:p w:rsidR="00491FFA" w:rsidRDefault="009A6BBD" w:rsidP="009A6BBD">
      <w:pPr>
        <w:rPr>
          <w:rFonts w:ascii="Times New Roman" w:hAnsi="Times New Roman" w:cs="Times New Roman"/>
          <w:sz w:val="28"/>
          <w:szCs w:val="28"/>
        </w:rPr>
      </w:pPr>
      <w:r w:rsidRPr="00E273BF">
        <w:rPr>
          <w:rFonts w:ascii="Times New Roman" w:hAnsi="Times New Roman"/>
          <w:sz w:val="28"/>
          <w:szCs w:val="28"/>
        </w:rPr>
        <w:t>(протокол №</w:t>
      </w:r>
      <w:r>
        <w:rPr>
          <w:rFonts w:ascii="Times New Roman" w:hAnsi="Times New Roman"/>
          <w:sz w:val="28"/>
          <w:szCs w:val="28"/>
        </w:rPr>
        <w:t>1</w:t>
      </w:r>
      <w:r w:rsidRPr="00E273BF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03</w:t>
      </w:r>
      <w:r w:rsidRPr="00E273BF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E273BF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9</w:t>
      </w:r>
      <w:r w:rsidRPr="00E273BF">
        <w:rPr>
          <w:rFonts w:ascii="Times New Roman" w:hAnsi="Times New Roman"/>
          <w:sz w:val="28"/>
          <w:szCs w:val="28"/>
        </w:rPr>
        <w:t>)</w:t>
      </w:r>
      <w:r w:rsidR="00F36A53">
        <w:rPr>
          <w:rFonts w:ascii="Times New Roman" w:hAnsi="Times New Roman"/>
          <w:sz w:val="28"/>
          <w:szCs w:val="28"/>
        </w:rPr>
        <w:t>.</w:t>
      </w:r>
    </w:p>
    <w:p w:rsidR="00D80E39" w:rsidRDefault="00D80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15FD" w:rsidRPr="002C15FD" w:rsidRDefault="002C15FD" w:rsidP="00AC0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292E65" w:rsidRPr="00292E65" w:rsidRDefault="00292E65" w:rsidP="00292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</w:t>
      </w:r>
      <w:r w:rsidRPr="00292E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92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 в сокращенный срок, определяются постановлением Министерства образования Республики Беларусь от 31.03.2017 № 33 «Об установлении перечня специальностей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</w:t>
      </w:r>
      <w:r w:rsidRPr="00292E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92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 в сокращенный срок</w:t>
      </w:r>
      <w:r w:rsidR="00F36A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92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5FD" w:rsidRPr="00AC0E30" w:rsidRDefault="00AC0E30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ступительное испытание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проверку знаний и профессиональных компетенций абитуриента в рамках предмета «</w:t>
      </w:r>
      <w:proofErr w:type="spellStart"/>
      <w:r w:rsidR="009A6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Экскурсоведение</w:t>
      </w:r>
      <w:proofErr w:type="spellEnd"/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раскрывает степень его подготовки как </w:t>
      </w:r>
      <w:r w:rsidR="009A6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экскурсовода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объективную проверку уровня знаний и умений абитуриентов, их аналитического мышления, профессиональной самостоятельности, творческой инициативы и готовности их к учебе в высшем учебном заведении по сокращенной форме обучения.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оценке результатов учебной деятельности абитуриента по уровню среднего специального образования предъявляются по следующим направлениям:</w:t>
      </w:r>
    </w:p>
    <w:p w:rsidR="002C15FD" w:rsidRPr="00AC0E30" w:rsidRDefault="002C15FD" w:rsidP="00993776">
      <w:pPr>
        <w:numPr>
          <w:ilvl w:val="0"/>
          <w:numId w:val="1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общепрофессиональных знаний и умений;</w:t>
      </w:r>
    </w:p>
    <w:p w:rsidR="002C15FD" w:rsidRPr="00AC0E30" w:rsidRDefault="002C15FD" w:rsidP="00993776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логика, осознанность, обоснованность при построении ответа;</w:t>
      </w:r>
    </w:p>
    <w:p w:rsidR="002C15FD" w:rsidRPr="00AC0E30" w:rsidRDefault="002C15FD" w:rsidP="0099377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квалификационным требованиям к знаниям и умениям специалиста со средним специальным образованием.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вступительного испытания </w:t>
      </w:r>
      <w:r w:rsidR="00DC4280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предмету «</w:t>
      </w:r>
      <w:proofErr w:type="spellStart"/>
      <w:r w:rsidR="009A6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Экскурсоведение</w:t>
      </w:r>
      <w:proofErr w:type="spellEnd"/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качественный отбор абитуриентов и обеспечение объективной оценки качества подготовки абитуриентов. Задачами вступительного испытани</w:t>
      </w:r>
      <w:r w:rsidR="00AB6AD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ранжирование абитуриентов исходя из выявленного в ходе испытания уровня знаний, умений и навыков, определение основных направлений по учебно-методическому совершенствованию системы взаимодействия высших и средних специальных учреждений образования в сфере подготовки кадров для индустрии туризма и гостеприимства.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вступительном испытании абитуриент должен:</w:t>
      </w:r>
    </w:p>
    <w:p w:rsidR="002C15FD" w:rsidRPr="00AC0E30" w:rsidRDefault="002C15FD" w:rsidP="007714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354A49" w:rsidRPr="00354A49" w:rsidRDefault="00354A49" w:rsidP="0077141F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этапы истории экскурсионной работы;</w:t>
      </w:r>
    </w:p>
    <w:p w:rsidR="00354A49" w:rsidRPr="00354A49" w:rsidRDefault="00354A49" w:rsidP="00354A49">
      <w:pPr>
        <w:numPr>
          <w:ilvl w:val="0"/>
          <w:numId w:val="2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тенденции развития экскурсионной работы </w:t>
      </w:r>
    </w:p>
    <w:p w:rsidR="002C15FD" w:rsidRPr="00AC0E30" w:rsidRDefault="002C15FD" w:rsidP="00993776">
      <w:pPr>
        <w:numPr>
          <w:ilvl w:val="0"/>
          <w:numId w:val="2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сущность, функции и характерные признаки </w:t>
      </w:r>
      <w:r w:rsidR="009A6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экскурсий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15FD" w:rsidRPr="00AC0E30" w:rsidRDefault="002C15FD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структуру и классификацию </w:t>
      </w:r>
      <w:r w:rsidR="009A6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экскурсий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141F" w:rsidRDefault="002C15FD" w:rsidP="007714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354A49" w:rsidRPr="00354A49" w:rsidRDefault="00354A49" w:rsidP="0077141F">
      <w:pPr>
        <w:numPr>
          <w:ilvl w:val="0"/>
          <w:numId w:val="2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экскурсии по их содержанию и месту проведения;</w:t>
      </w:r>
    </w:p>
    <w:p w:rsidR="002C15FD" w:rsidRPr="00AC0E30" w:rsidRDefault="00926A89" w:rsidP="00993776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оформлять документацию для оказания </w:t>
      </w:r>
      <w:r w:rsid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экскурсионных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19A8" w:rsidRPr="004B45E2" w:rsidRDefault="003219A8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Владеть:</w:t>
      </w:r>
    </w:p>
    <w:p w:rsidR="00354A49" w:rsidRPr="003219A8" w:rsidRDefault="00354A49" w:rsidP="00993776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3219A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терминологическим и понятийным аппаратом экскурсионной работы</w:t>
      </w:r>
      <w:r w:rsidR="003219A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;</w:t>
      </w:r>
      <w:r w:rsidRPr="003219A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</w:p>
    <w:p w:rsidR="002C15FD" w:rsidRPr="00AC0E30" w:rsidRDefault="00354A49" w:rsidP="00993776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навыками оформления </w:t>
      </w:r>
      <w:r w:rsidR="00AB6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4A49" w:rsidRPr="00354A49" w:rsidRDefault="00354A49" w:rsidP="00354A49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технологиями организации экскурсионной работы.</w:t>
      </w:r>
    </w:p>
    <w:p w:rsidR="00AC0E30" w:rsidRPr="00354A49" w:rsidRDefault="00AC0E30" w:rsidP="00354A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A4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C15FD" w:rsidRPr="006C5E81" w:rsidRDefault="002C15FD" w:rsidP="00CE2E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МАТЕРИАЛА</w:t>
      </w:r>
    </w:p>
    <w:p w:rsidR="00641BBC" w:rsidRPr="00641BBC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Экскурсия как вид туристской деятельности.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«экскурсия». Основные этапы развития экскурсионной деятельности. Теоретические аспекты экскурсионной деятельности. Образовательно-воспитательное значение </w:t>
      </w:r>
      <w:proofErr w:type="spellStart"/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экскурсоведения</w:t>
      </w:r>
      <w:proofErr w:type="spellEnd"/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Совершенствование экскурсионного дела</w:t>
      </w:r>
      <w:r w:rsidR="00CE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Беларусь</w:t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как вид деятельности. Формы деятельности экскурсовода в процессе экскурсии: подготовка и проведение экскурсии. Формы деятельности экскурсантов: наблюдение, изучение, исследование. Коммуникативный компонент</w:t>
      </w:r>
      <w:r w:rsidR="00CE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важная часть профессионального мастерства экскурсовода. </w:t>
      </w:r>
    </w:p>
    <w:p w:rsidR="00641BBC" w:rsidRPr="00641BBC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2. Сущность экскурсии. </w:t>
      </w:r>
    </w:p>
    <w:p w:rsidR="00641BBC" w:rsidRPr="00641BBC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E0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тема экскурсии; задача экскурсии; название экскурсии; признаки экскурсии; функции экскурсии. Продолжительность экскурсии. Маршрут экскурсии. Принципы составления маршрута экскурсии: хронологический, тематический, тематико-хронологический. Экскурсионный объект. Составление паспорта экскурсионного объекта. Требования к экскурсии: достоверность, полнота изложения материала, законченность композиции. Экскурсанты и их познавательная деятельность на экскурсии.</w:t>
      </w:r>
    </w:p>
    <w:p w:rsidR="00641BBC" w:rsidRPr="00641BBC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Классификация экскурсий.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классификации. Основные признаки классификации</w:t>
      </w:r>
      <w:r w:rsidR="00CE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составу экскурсантов: для взрослых и детей; городских и сельских жителей; местного населения и приезжающих туристов; </w:t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и индивидуальные экскурсии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содержанию: обзорные (многоплановые), тематические. По тематике: природоведческие, экологические, исторические, искусствоведческие, литературны</w:t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е, архитектурные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месту проведения: городские, загородные, производственные, музейные. По способу передвижения: пешеходные, транспортные, комбинированные. </w:t>
      </w:r>
    </w:p>
    <w:p w:rsidR="00CE2E05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Технология и методика подготовки новой экскурсии</w:t>
      </w:r>
      <w:r w:rsidR="00DA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подготовки экскурсии, их последовательность и взаимосвязь. Характеристика этапов подготовки новой экскурсии: подготовительный этап, непосредственная разработка, заключительный этап. Подготовительный этап: цель и тема экскурсии, подбор материалов, изучение источников, подбор зрительного ряда, его изучение, составление картотеки объектов. Непосредственная разработка: выбор и составление маршрута экскурсии, уточнение объектов и остановок, согласование маршрута. Работа над текстом экскурсии; виды текстов, выполнение требований, предъявляемых к ним. Технологическая карта, ее структура и оформление.</w:t>
      </w:r>
    </w:p>
    <w:p w:rsidR="00CE2E05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CE2E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Дифференцированный подход к организации и содержанию экскурсионного обслуживания.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дифференцированного подхода к экскурсионному обслуживанию. Особенности проведения экскурсий для различных групп населения. Особенности подготовки, организации и методики проведения экскурсий для детей. Использование экскурсий в учебном процессе. 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Особенности подготовки, организации и методики проведения экскурсий для иностранных туристов. Организация индивидуального экскурсионного обслуживания. Изучение спроса в области экскурсионного обслуживания.</w:t>
      </w:r>
    </w:p>
    <w:p w:rsidR="00CE2E05" w:rsidRDefault="00641BBC" w:rsidP="00CE2E05">
      <w:pPr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CE2E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Организация и содержание работы экскурсовода, требования к нему.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left="75"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требования, предъявляемые к экскурсоводу: образовательный уровень, знание экскурсионного дела, педагогики, психологии, логики, специальных дисциплин по тематике экскурсий. Культура речи экскурсовода, его внешний вид. Культура поведения. Организация работы экскурсовода. Основные права и обязанности экскурсовода. Постоянное повышение квалификации как необходимое условие успешной работы экскурсовода. </w:t>
      </w:r>
    </w:p>
    <w:p w:rsidR="00CE2E05" w:rsidRDefault="00641BBC" w:rsidP="00641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CE2E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Организация экскурсионной и методической р</w:t>
      </w:r>
      <w:r w:rsidR="00DA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аботы на туристском предприятии.</w:t>
      </w:r>
    </w:p>
    <w:p w:rsidR="00641BBC" w:rsidRPr="00641BBC" w:rsidRDefault="00641BBC" w:rsidP="00CE2E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экскурсионной работы: организация экскурсий и путешествий для местного населения и приезжающих туристов, в том числе </w:t>
      </w:r>
      <w:proofErr w:type="spellStart"/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индивидуалов</w:t>
      </w:r>
      <w:proofErr w:type="spellEnd"/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экскурсионное обслуживание коллективов промышленных учреждений и сельчан; туристско-экскурсионная работа с молодежью. Рекламные мероприятия по расширению экскурсионного обслуживания. Разработка и утверждение новых тем экскурсий, их методическое обеспечение. </w:t>
      </w:r>
    </w:p>
    <w:p w:rsidR="00CE2E05" w:rsidRDefault="00641BBC" w:rsidP="00CE2E05">
      <w:pPr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CE2E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Технология, культура и качество экскурсионного обслуживания</w:t>
      </w:r>
      <w:r w:rsidR="00DA5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40700" w:rsidRDefault="00641BBC" w:rsidP="00CE2E05">
      <w:pPr>
        <w:spacing w:before="100" w:beforeAutospacing="1" w:after="100" w:afterAutospacing="1" w:line="240" w:lineRule="auto"/>
        <w:ind w:left="75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“качество экскурсионного обслуживания”. Совокупность факторов, обеспечивающих высокое качество проведения экскурсий: подготовка и разработанность темы экскурсии, мастерство экскурсовода, четкая организация экскурсии, координация действий исполнителей. Контроль за качеством экскурсии, система и формы контроля, оценка качества новой экскурсии</w:t>
      </w:r>
      <w:r w:rsidR="00CE2E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Подготовленность экскурсантов к участию в экскурсии, дифференцированный подход к ним, учет особенностей конкретной группы.</w:t>
      </w:r>
      <w:r w:rsidR="00B4070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7141F" w:rsidRDefault="002C15FD" w:rsidP="00771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РЕКОМЕНДУЕМАЯ ЛИТЕРАТУРА</w:t>
      </w:r>
    </w:p>
    <w:p w:rsidR="0077141F" w:rsidRDefault="0077141F" w:rsidP="007714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</w:t>
      </w:r>
    </w:p>
    <w:p w:rsidR="00641BBC" w:rsidRPr="00D02043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D02043">
        <w:rPr>
          <w:rFonts w:ascii="Times New Roman" w:hAnsi="Times New Roman"/>
          <w:sz w:val="28"/>
          <w:szCs w:val="28"/>
          <w:lang w:val="be-BY"/>
        </w:rPr>
        <w:t>Государственная программа развития туризма Республики Беларусь на 201</w:t>
      </w:r>
      <w:r>
        <w:rPr>
          <w:rFonts w:ascii="Times New Roman" w:hAnsi="Times New Roman"/>
          <w:sz w:val="28"/>
          <w:szCs w:val="28"/>
          <w:lang w:val="be-BY"/>
        </w:rPr>
        <w:t>6–2020</w:t>
      </w:r>
      <w:r w:rsidRPr="00D02043">
        <w:rPr>
          <w:rFonts w:ascii="Times New Roman" w:hAnsi="Times New Roman"/>
          <w:sz w:val="28"/>
          <w:szCs w:val="28"/>
          <w:lang w:val="be-BY"/>
        </w:rPr>
        <w:t xml:space="preserve"> годы.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r w:rsidRPr="00D02043">
        <w:rPr>
          <w:rFonts w:ascii="Times New Roman" w:hAnsi="Times New Roman"/>
          <w:sz w:val="28"/>
          <w:szCs w:val="28"/>
          <w:lang w:val="be-BY"/>
        </w:rPr>
        <w:t>Мн.: М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D02043">
        <w:rPr>
          <w:rFonts w:ascii="Times New Roman" w:hAnsi="Times New Roman"/>
          <w:sz w:val="28"/>
          <w:szCs w:val="28"/>
          <w:lang w:val="be-BY"/>
        </w:rPr>
        <w:t>во спорт</w:t>
      </w:r>
      <w:r>
        <w:rPr>
          <w:rFonts w:ascii="Times New Roman" w:hAnsi="Times New Roman"/>
          <w:sz w:val="28"/>
          <w:szCs w:val="28"/>
          <w:lang w:val="be-BY"/>
        </w:rPr>
        <w:t>а и туризма Респ. Беларусь, 2016</w:t>
      </w:r>
      <w:r w:rsidRPr="00D02043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be-BY"/>
        </w:rPr>
        <w:t xml:space="preserve"> 9 с.</w:t>
      </w:r>
    </w:p>
    <w:p w:rsidR="00641BBC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</w:rPr>
      </w:pPr>
      <w:r w:rsidRPr="00D02043">
        <w:rPr>
          <w:rFonts w:ascii="Times New Roman" w:hAnsi="Times New Roman"/>
          <w:sz w:val="28"/>
          <w:szCs w:val="28"/>
          <w:lang w:val="be-BY"/>
        </w:rPr>
        <w:t>Олюнина, И.В., Суслова, Н.В. Современная практика экскурсионной работы в Республике Беларусь : учеб.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D02043">
        <w:rPr>
          <w:rFonts w:ascii="Times New Roman" w:hAnsi="Times New Roman"/>
          <w:sz w:val="28"/>
          <w:szCs w:val="28"/>
          <w:lang w:val="be-BY"/>
        </w:rPr>
        <w:t>метод. пособие / И. В. Олюнина, Н. В. Суслова. – Минск : БГУ, 2014.</w:t>
      </w:r>
      <w:r w:rsidRPr="00B609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6093B">
        <w:rPr>
          <w:rFonts w:ascii="Times New Roman" w:hAnsi="Times New Roman"/>
          <w:sz w:val="28"/>
          <w:szCs w:val="28"/>
        </w:rPr>
        <w:t xml:space="preserve"> </w:t>
      </w:r>
      <w:r w:rsidRPr="00677DEB">
        <w:rPr>
          <w:rFonts w:ascii="Times New Roman" w:hAnsi="Times New Roman"/>
          <w:sz w:val="28"/>
          <w:szCs w:val="28"/>
        </w:rPr>
        <w:t xml:space="preserve">142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77DEB">
        <w:rPr>
          <w:rFonts w:ascii="Times New Roman" w:hAnsi="Times New Roman"/>
          <w:sz w:val="28"/>
          <w:szCs w:val="28"/>
        </w:rPr>
        <w:t>.</w:t>
      </w:r>
      <w:r w:rsidRPr="00D34DFC">
        <w:rPr>
          <w:rFonts w:ascii="Times New Roman" w:hAnsi="Times New Roman"/>
          <w:sz w:val="28"/>
          <w:szCs w:val="28"/>
        </w:rPr>
        <w:t xml:space="preserve"> </w:t>
      </w:r>
      <w:r w:rsidRPr="004B3260">
        <w:rPr>
          <w:rFonts w:ascii="Times New Roman" w:hAnsi="Times New Roman"/>
          <w:sz w:val="28"/>
          <w:szCs w:val="28"/>
        </w:rPr>
        <w:t xml:space="preserve">[Электронный ресурс]. – </w:t>
      </w:r>
      <w:r w:rsidRPr="00D34DFC">
        <w:rPr>
          <w:rFonts w:ascii="Times New Roman" w:hAnsi="Times New Roman"/>
          <w:sz w:val="28"/>
          <w:szCs w:val="28"/>
        </w:rPr>
        <w:t xml:space="preserve">Режим доступа: </w:t>
      </w:r>
      <w:r w:rsidRPr="00D34DFC">
        <w:rPr>
          <w:rStyle w:val="HTML"/>
          <w:rFonts w:ascii="Times New Roman" w:eastAsia="Calibri" w:hAnsi="Times New Roman"/>
          <w:sz w:val="28"/>
          <w:szCs w:val="28"/>
        </w:rPr>
        <w:t>http://elib.bsu.by/handle/123456789/109528</w:t>
      </w:r>
      <w:r w:rsidRPr="00D34DFC">
        <w:rPr>
          <w:rFonts w:ascii="Times New Roman" w:hAnsi="Times New Roman"/>
          <w:sz w:val="28"/>
          <w:szCs w:val="28"/>
        </w:rPr>
        <w:t>. – Дата</w:t>
      </w:r>
      <w:r w:rsidRPr="004B3260">
        <w:rPr>
          <w:rFonts w:ascii="Times New Roman" w:hAnsi="Times New Roman"/>
          <w:sz w:val="28"/>
          <w:szCs w:val="28"/>
        </w:rPr>
        <w:t xml:space="preserve"> доступа: 10.03.2018.</w:t>
      </w:r>
    </w:p>
    <w:p w:rsidR="00641BBC" w:rsidRPr="004B3260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Горбылева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З.М. Экономика туристической индустрии / З.М. </w:t>
      </w:r>
      <w:proofErr w:type="spellStart"/>
      <w:r>
        <w:rPr>
          <w:rFonts w:ascii="Times New Roman" w:hAnsi="Times New Roman"/>
          <w:sz w:val="28"/>
          <w:szCs w:val="28"/>
        </w:rPr>
        <w:t>Горбылева</w:t>
      </w:r>
      <w:proofErr w:type="spellEnd"/>
      <w:r>
        <w:rPr>
          <w:rFonts w:ascii="Times New Roman" w:hAnsi="Times New Roman"/>
          <w:sz w:val="28"/>
          <w:szCs w:val="28"/>
        </w:rPr>
        <w:t>. – Минск, 2018. – 527 с.</w:t>
      </w:r>
    </w:p>
    <w:p w:rsidR="00641BBC" w:rsidRPr="00D02043" w:rsidRDefault="00641BBC" w:rsidP="00641BBC">
      <w:pPr>
        <w:pStyle w:val="BodyText1"/>
        <w:suppressAutoHyphens/>
        <w:spacing w:line="240" w:lineRule="auto"/>
        <w:ind w:left="567" w:firstLine="0"/>
        <w:rPr>
          <w:rFonts w:ascii="Times New Roman" w:hAnsi="Times New Roman"/>
          <w:sz w:val="28"/>
          <w:szCs w:val="28"/>
          <w:lang w:val="be-BY"/>
        </w:rPr>
      </w:pPr>
    </w:p>
    <w:p w:rsidR="00641BBC" w:rsidRDefault="00641BBC" w:rsidP="00641BB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</w:t>
      </w:r>
    </w:p>
    <w:p w:rsidR="00641BBC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D02043">
        <w:rPr>
          <w:rFonts w:ascii="Times New Roman" w:hAnsi="Times New Roman"/>
          <w:sz w:val="28"/>
          <w:szCs w:val="28"/>
          <w:lang w:val="be-BY"/>
        </w:rPr>
        <w:t xml:space="preserve">Емельянов Б.В. Экскурсоведение : учебник по туристским специальностям / Б. В. Емельянов; Российская </w:t>
      </w:r>
      <w:r w:rsidRPr="00581F5A">
        <w:rPr>
          <w:rFonts w:ascii="Times New Roman" w:hAnsi="Times New Roman"/>
          <w:sz w:val="28"/>
          <w:szCs w:val="28"/>
          <w:lang w:val="be-BY"/>
        </w:rPr>
        <w:t xml:space="preserve">международная академия туризма.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581F5A">
        <w:rPr>
          <w:rFonts w:ascii="Times New Roman" w:hAnsi="Times New Roman"/>
          <w:sz w:val="28"/>
          <w:szCs w:val="28"/>
          <w:lang w:val="be-BY"/>
        </w:rPr>
        <w:t>Москва :</w:t>
      </w:r>
      <w:proofErr w:type="gramEnd"/>
      <w:r w:rsidRPr="00581F5A">
        <w:rPr>
          <w:rFonts w:ascii="Times New Roman" w:hAnsi="Times New Roman"/>
          <w:sz w:val="28"/>
          <w:szCs w:val="28"/>
          <w:lang w:val="be-BY"/>
        </w:rPr>
        <w:t xml:space="preserve"> Советский спорт, 2009. </w:t>
      </w:r>
      <w:r w:rsidRPr="00581F5A">
        <w:rPr>
          <w:rFonts w:ascii="Times New Roman" w:hAnsi="Times New Roman"/>
          <w:sz w:val="28"/>
          <w:szCs w:val="28"/>
        </w:rPr>
        <w:t xml:space="preserve">– 216 </w:t>
      </w:r>
      <w:r w:rsidRPr="00581F5A">
        <w:rPr>
          <w:rFonts w:ascii="Times New Roman" w:hAnsi="Times New Roman"/>
          <w:sz w:val="28"/>
          <w:szCs w:val="28"/>
          <w:lang w:val="en-US"/>
        </w:rPr>
        <w:t>c</w:t>
      </w:r>
      <w:r w:rsidRPr="00581F5A">
        <w:rPr>
          <w:rFonts w:ascii="Times New Roman" w:hAnsi="Times New Roman"/>
          <w:sz w:val="28"/>
          <w:szCs w:val="28"/>
        </w:rPr>
        <w:t>.</w:t>
      </w:r>
      <w:r w:rsidRPr="00581F5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641BBC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581F5A">
        <w:rPr>
          <w:rFonts w:ascii="Times New Roman" w:hAnsi="Times New Roman"/>
          <w:sz w:val="28"/>
          <w:szCs w:val="28"/>
          <w:lang w:val="be-BY"/>
        </w:rPr>
        <w:t>Карчевская, Е.Н. Организация туризма и экскурсионного обслуживания в Республике Беларусь : пособие по одноименной дисциплине для студентов специализации 1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581F5A">
        <w:rPr>
          <w:rFonts w:ascii="Times New Roman" w:hAnsi="Times New Roman"/>
          <w:sz w:val="28"/>
          <w:szCs w:val="28"/>
          <w:lang w:val="be-BY"/>
        </w:rPr>
        <w:t xml:space="preserve">26 02 03 22 "Маркетинг в спорте, туризме и физической культуре" дневной формы обучения / Е. Н. Карчевская; Министерство образования Республики Беларусь, Учреждение образования "Гомельский государственный технический университет им. П. О. Сухого", Кафедра "Маркетинг".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581F5A">
        <w:rPr>
          <w:rFonts w:ascii="Times New Roman" w:hAnsi="Times New Roman"/>
          <w:sz w:val="28"/>
          <w:szCs w:val="28"/>
          <w:lang w:val="be-BY"/>
        </w:rPr>
        <w:t>Гомель :</w:t>
      </w:r>
      <w:proofErr w:type="gramEnd"/>
      <w:r w:rsidRPr="00581F5A">
        <w:rPr>
          <w:rFonts w:ascii="Times New Roman" w:hAnsi="Times New Roman"/>
          <w:sz w:val="28"/>
          <w:szCs w:val="28"/>
          <w:lang w:val="be-BY"/>
        </w:rPr>
        <w:t xml:space="preserve"> ГГТУ, 2008. </w:t>
      </w:r>
      <w:r w:rsidRPr="00581F5A">
        <w:rPr>
          <w:rFonts w:ascii="Times New Roman" w:hAnsi="Times New Roman"/>
          <w:sz w:val="28"/>
          <w:szCs w:val="28"/>
        </w:rPr>
        <w:t xml:space="preserve">– 58 </w:t>
      </w:r>
      <w:r w:rsidRPr="00581F5A">
        <w:rPr>
          <w:rFonts w:ascii="Times New Roman" w:hAnsi="Times New Roman"/>
          <w:sz w:val="28"/>
          <w:szCs w:val="28"/>
          <w:lang w:val="en-US"/>
        </w:rPr>
        <w:t>c</w:t>
      </w:r>
      <w:r w:rsidRPr="00581F5A">
        <w:rPr>
          <w:rFonts w:ascii="Times New Roman" w:hAnsi="Times New Roman"/>
          <w:sz w:val="28"/>
          <w:szCs w:val="28"/>
        </w:rPr>
        <w:t>.</w:t>
      </w:r>
      <w:r w:rsidRPr="00581F5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641BBC" w:rsidRPr="00D02043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D02043">
        <w:rPr>
          <w:rFonts w:ascii="Times New Roman" w:hAnsi="Times New Roman"/>
          <w:sz w:val="28"/>
          <w:szCs w:val="28"/>
          <w:lang w:val="be-BY"/>
        </w:rPr>
        <w:t>Потаева, Г.Р. Основы экскурсоведения : пособие для студентов географического факультета, обучающихся по специальности 1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D02043">
        <w:rPr>
          <w:rFonts w:ascii="Times New Roman" w:hAnsi="Times New Roman"/>
          <w:sz w:val="28"/>
          <w:szCs w:val="28"/>
          <w:lang w:val="be-BY"/>
        </w:rPr>
        <w:t>31 02 01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D02043">
        <w:rPr>
          <w:rFonts w:ascii="Times New Roman" w:hAnsi="Times New Roman"/>
          <w:sz w:val="28"/>
          <w:szCs w:val="28"/>
          <w:lang w:val="be-BY"/>
        </w:rPr>
        <w:t xml:space="preserve">02 03 "География туризма и экскурсионный менеджмент" / Г. Р. Потаева, Т. А. Федорцова.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02043">
        <w:rPr>
          <w:rFonts w:ascii="Times New Roman" w:hAnsi="Times New Roman"/>
          <w:sz w:val="28"/>
          <w:szCs w:val="28"/>
          <w:lang w:val="be-BY"/>
        </w:rPr>
        <w:t>Минск :</w:t>
      </w:r>
      <w:proofErr w:type="gramEnd"/>
      <w:r w:rsidRPr="00D02043">
        <w:rPr>
          <w:rFonts w:ascii="Times New Roman" w:hAnsi="Times New Roman"/>
          <w:sz w:val="28"/>
          <w:szCs w:val="28"/>
          <w:lang w:val="be-BY"/>
        </w:rPr>
        <w:t xml:space="preserve"> Белорусский государственный университет, 2011.</w:t>
      </w:r>
      <w:r w:rsidRPr="00677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677DEB">
        <w:rPr>
          <w:rFonts w:ascii="Times New Roman" w:hAnsi="Times New Roman"/>
          <w:sz w:val="28"/>
          <w:szCs w:val="28"/>
        </w:rPr>
        <w:t xml:space="preserve"> 159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77DEB">
        <w:rPr>
          <w:rFonts w:ascii="Times New Roman" w:hAnsi="Times New Roman"/>
          <w:sz w:val="28"/>
          <w:szCs w:val="28"/>
        </w:rPr>
        <w:t>.</w:t>
      </w:r>
    </w:p>
    <w:p w:rsidR="00641BBC" w:rsidRPr="00D02043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D02043">
        <w:rPr>
          <w:rFonts w:ascii="Times New Roman" w:hAnsi="Times New Roman"/>
          <w:sz w:val="28"/>
          <w:szCs w:val="28"/>
          <w:lang w:val="be-BY"/>
        </w:rPr>
        <w:t xml:space="preserve">Савина Н.В. Экскурсоведение : учебное пособие для студентов высших учебных заведений по специализации "Экономика и управление туризмом" / Н. В. Савина.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r w:rsidRPr="00D02043">
        <w:rPr>
          <w:rFonts w:ascii="Times New Roman" w:hAnsi="Times New Roman"/>
          <w:sz w:val="28"/>
          <w:szCs w:val="28"/>
          <w:lang w:val="be-BY"/>
        </w:rPr>
        <w:t xml:space="preserve">Минск: Белорусский государственный экономический университет, 2009.  </w:t>
      </w:r>
      <w:r w:rsidRPr="00962564">
        <w:rPr>
          <w:rFonts w:ascii="Times New Roman" w:hAnsi="Times New Roman"/>
          <w:sz w:val="28"/>
          <w:szCs w:val="28"/>
        </w:rPr>
        <w:t xml:space="preserve">– 255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962564">
        <w:rPr>
          <w:rFonts w:ascii="Times New Roman" w:hAnsi="Times New Roman"/>
          <w:sz w:val="28"/>
          <w:szCs w:val="28"/>
        </w:rPr>
        <w:t>.</w:t>
      </w:r>
    </w:p>
    <w:p w:rsidR="00641BBC" w:rsidRPr="00D02043" w:rsidRDefault="00641BBC" w:rsidP="00641BBC">
      <w:pPr>
        <w:pStyle w:val="BodyText1"/>
        <w:numPr>
          <w:ilvl w:val="0"/>
          <w:numId w:val="7"/>
        </w:numPr>
        <w:suppressAutoHyphens/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Цецохо, С.П. Экскурсоведение</w:t>
      </w:r>
      <w:r w:rsidRPr="00D02043">
        <w:rPr>
          <w:rFonts w:ascii="Times New Roman" w:hAnsi="Times New Roman"/>
          <w:sz w:val="28"/>
          <w:szCs w:val="28"/>
          <w:lang w:val="be-BY"/>
        </w:rPr>
        <w:t xml:space="preserve">: пособие / С. П. Цецохо, В. К. Нестерович, Л. В. Сакун; Министерство спорта и туризма Республики Беларусь, Учреждение образования "Белорусский государственный университет физической культуры". </w:t>
      </w:r>
      <w:r w:rsidRPr="00581F5A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02043">
        <w:rPr>
          <w:rFonts w:ascii="Times New Roman" w:hAnsi="Times New Roman"/>
          <w:sz w:val="28"/>
          <w:szCs w:val="28"/>
          <w:lang w:val="be-BY"/>
        </w:rPr>
        <w:t>Минск :</w:t>
      </w:r>
      <w:proofErr w:type="gramEnd"/>
      <w:r w:rsidRPr="00D02043">
        <w:rPr>
          <w:rFonts w:ascii="Times New Roman" w:hAnsi="Times New Roman"/>
          <w:sz w:val="28"/>
          <w:szCs w:val="28"/>
          <w:lang w:val="be-BY"/>
        </w:rPr>
        <w:t xml:space="preserve"> БГУФК, 2009.</w:t>
      </w:r>
      <w:r w:rsidRPr="00677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677DEB">
        <w:rPr>
          <w:rFonts w:ascii="Times New Roman" w:hAnsi="Times New Roman"/>
          <w:sz w:val="28"/>
          <w:szCs w:val="28"/>
        </w:rPr>
        <w:t xml:space="preserve"> 103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77DEB">
        <w:rPr>
          <w:rFonts w:ascii="Times New Roman" w:hAnsi="Times New Roman"/>
          <w:sz w:val="28"/>
          <w:szCs w:val="28"/>
        </w:rPr>
        <w:t>.</w:t>
      </w:r>
    </w:p>
    <w:p w:rsidR="0004499A" w:rsidRDefault="0004499A" w:rsidP="00641BBC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700" w:rsidRDefault="00B4070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40700" w:rsidRPr="00641BBC" w:rsidRDefault="00B40700" w:rsidP="00641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ВСТУПИТЕЛЬНОГО ИСПЫТАНИЯ</w:t>
      </w:r>
    </w:p>
    <w:p w:rsidR="00B40700" w:rsidRDefault="00B40700" w:rsidP="00B4070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700" w:rsidRDefault="00B40700" w:rsidP="00CE2E05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испытание проводится в форме </w:t>
      </w:r>
      <w:r w:rsid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письменного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экзамена. Он предполагает ответ на два вопроса экзаменационного билета. Результаты экзамена оцениваются по 10-балльной шкале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0700" w:rsidRDefault="00B40700" w:rsidP="00CE2E05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Неудовлетворительными  отметками  по  результатам  вступительных испытаний, оцениваемым по десятибалльной шкале, являются отметки ниже </w:t>
      </w:r>
      <w:r w:rsidR="004B4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B45E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рех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(баллов) –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ПРЕВОСХОДНО: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систематизированные, глубокие и полные знания по всем разделам программы вступительного испытания, а также по основным вопросам, выходящим за ее пределы;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использование научной терминологии, стилистически грамотное, логически правильное изложение ответа на вопросы;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безупречное владение инструментарием учебной дисциплины, умение его эффективно использовать в постановке и решении научных и профессиональных задач;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выраженная способность самостоятельно и творчески решать сложные проблемы в нестандартной ситуации;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ориентироваться в теориях, концепциях и направлениях по дисциплине и давать им критическую оценку, использовать научные достижения других дисциплин;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(девять) баллов: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использование научной терминологии, грамотное, логически правильное изложение ответа на вопросы, умение делать обоснованные выводы и обобщения;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профессиональным инструментарием, умение его эффективно использовать в постановке и решении научных и профессиональных задач;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самостоятельно и творчески решать сложные проблемы в нестандартной ситуации в рамках программы вступительного экзамена;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усвоение литературы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программе вступительного экзамена;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(восемь) баллов: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ПОЧТИ ОТЛИЧНО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700" w:rsidRPr="00B40700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научной терминологии, грамотное, логически правильное изложение ответа на вопросы,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делать обоснованные выводы и обобщения;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профессиональным инструментарием, умение его использовать в постановке и решении научных и профессиональных задач;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самостоятельно и творчески решать сложные проблемы в рамках программы вступительного экзамена;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литературы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вступительного экзамена;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(семь) баллов: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ОЧЕНЬ ХОРОШО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ользование научной терминологии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грамотное, логически правильное изложение ответа на вопросы, умение делать обоснованные выводы и обобщения;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свободное владение типовыми решениями профессиональных задач; </w:t>
      </w:r>
      <w:r w:rsidR="0006336F"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литературы, рекомендованной по программе вступительного экзамена; </w:t>
      </w:r>
    </w:p>
    <w:p w:rsidR="00B401B1" w:rsidRDefault="00B401B1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0700"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(шесть) баллов: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полные и систематизированные знания по всем разделам программы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необходимой научной терминологии, грамотное, логически правильное изложение ответа на вопросы, умение делать обобщения и обоснованные выводы;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типовыми решениями профессиональных задач; усвоение литературы, рекомендованной по программе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базовых теориях, концепциях и направлениях в сфере профессиональной деятельности и давать им сравнительную оценку; </w:t>
      </w:r>
    </w:p>
    <w:p w:rsidR="00B401B1" w:rsidRPr="00B401B1" w:rsidRDefault="00B40700" w:rsidP="00B407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(пять) баллов: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ПОЧТИ ХОРОШО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полные знания по всем разделам программы вступительного экзамена;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научной терминологии, грамотное, логически правильное изложение ответа на вопросы с незначительными ошибками, умение делать выводы; </w:t>
      </w:r>
    </w:p>
    <w:p w:rsidR="00B401B1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владение типовыми решениями профессиональных задач;</w:t>
      </w:r>
    </w:p>
    <w:p w:rsidR="00B40700" w:rsidRDefault="00B40700" w:rsidP="0064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литературы, рекомендованной по программе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0633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достаточное умение ориентироваться в базовых теориях, концепциях и направлениях в сфере профессиональной деятельности; </w:t>
      </w:r>
    </w:p>
    <w:p w:rsidR="00B401B1" w:rsidRPr="00B401B1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(четыре) балла: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УДОВЛЕТВОРИТЕЛЬНО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ЗАЧТЕНО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полный объем знаний в рамках программы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научной терминологии, логическое изложение ответа на вопросы,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делать выводы без существенных ошибок;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под руководством преподавателя решать типовые профессиональные задачи с незначительными ошибками;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41B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достаточное умение ориентироваться в основных теориях, концепциях и направлениях в сфере профессиональной деятельности; </w:t>
      </w:r>
    </w:p>
    <w:p w:rsidR="00B401B1" w:rsidRPr="00B401B1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(три) балла: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ПОЧТИ УДОВЛЕТВОРИТЕЛЬНО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недостаточный объем знаний в рамках программы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части литературы, рекомендованной по программе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научной терминологии, логическое изложение ответа на вопросы, с существенными, логическими ошибками; слабое владение профессиональным инструментарием, некомпетентность при решении типовых профессиональных задач;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ориентироваться в основных теориях, концепциях и направлениях в сфере профессиональной деятельности;</w:t>
      </w:r>
    </w:p>
    <w:p w:rsidR="00B401B1" w:rsidRPr="00B401B1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(два) балла: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фрагментарные знания в рамках программы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отдельных литературных источников, рекомендованной по программе вступительного экзамена; 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использовать научную терминологию, наличие в ответах на вопросы наличие в ответе грубых, логических ошибок;</w:t>
      </w:r>
    </w:p>
    <w:p w:rsidR="00B401B1" w:rsidRPr="00B401B1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(один) балл: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1B1" w:rsidRDefault="00B40700" w:rsidP="00641BB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знаний и (компетенций) в рамках программы вступительного экзамен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а;</w:t>
      </w:r>
    </w:p>
    <w:p w:rsidR="00B401B1" w:rsidRPr="00B401B1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баллов 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  <w:r w:rsidR="00DA5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0700" w:rsidRDefault="00B40700" w:rsidP="00B401B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ответа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BBC" w:rsidRPr="00641BBC" w:rsidRDefault="00641BBC" w:rsidP="00641BB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Существенными ошибками считаются:</w:t>
      </w:r>
    </w:p>
    <w:p w:rsidR="00641BBC" w:rsidRPr="006C5E81" w:rsidRDefault="00641BBC" w:rsidP="006C5E8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незнание или подмена определений основных понятий предметной области, формулировок утверждений, предусмотренных программой курса;</w:t>
      </w:r>
    </w:p>
    <w:p w:rsidR="00641BBC" w:rsidRPr="006C5E81" w:rsidRDefault="00641BBC" w:rsidP="00641B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незнание или подмена сущности понятий предметной области;</w:t>
      </w:r>
    </w:p>
    <w:p w:rsidR="00641BBC" w:rsidRPr="006C5E81" w:rsidRDefault="00641BBC" w:rsidP="00641B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несоответствие ответа поставленному вопросу.</w:t>
      </w:r>
    </w:p>
    <w:p w:rsidR="00641BBC" w:rsidRPr="00641BBC" w:rsidRDefault="00641BBC" w:rsidP="00641BB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Несущественными ошибками являются:</w:t>
      </w:r>
    </w:p>
    <w:p w:rsidR="00641BBC" w:rsidRPr="006C5E81" w:rsidRDefault="00641BBC" w:rsidP="006C5E8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неточность определений и понятий предметной области, формулировок;</w:t>
      </w:r>
    </w:p>
    <w:p w:rsidR="00641BBC" w:rsidRPr="006C5E81" w:rsidRDefault="00641BBC" w:rsidP="006C5E8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обоснованность или неточности объяснения (не искажающие сути) при ответе на вопрос;</w:t>
      </w:r>
    </w:p>
    <w:p w:rsidR="00641BBC" w:rsidRPr="006C5E81" w:rsidRDefault="00641BBC" w:rsidP="006C5E8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неполный охват основных признаков понятия или определения, замена одного или нескольких основных признаков второстепенными.</w:t>
      </w:r>
    </w:p>
    <w:p w:rsidR="00641BBC" w:rsidRPr="00D912FE" w:rsidRDefault="00641BBC" w:rsidP="00641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1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экзаменационная оценка</w:t>
      </w:r>
      <w:r w:rsidRPr="00D91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выставляется как итог </w:t>
      </w:r>
      <w:r w:rsidR="006C5E81"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письменных </w:t>
      </w:r>
      <w:r w:rsidRPr="006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 в рамках двух теоретических вопросов, указанных в билете.</w:t>
      </w:r>
    </w:p>
    <w:p w:rsidR="00DA5D7F" w:rsidRDefault="00DA5D7F" w:rsidP="006C5E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1BBC" w:rsidRDefault="006C5E81" w:rsidP="006C5E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ВОПРОСОВ ДЛЯ ПИСЬМЕННОГО ЭКЗАМЕНА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Современное состояние и особенности развития экскурсионного туризма Беларуси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Основные направления совершенствования экскурсионного обслуживания.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Сущность понятия «экскурсия», ее признаки.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Организация и содержание экскурсионной работы туристического предприятия.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Функции экскурсионной работы.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Организация и содержание работы экскурсовода. Должностные обязанности экскурсовода.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Классификация экскурсий.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Особенности подготовки и проведения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исторических</w:t>
      </w: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экскурсий. 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Выбор темы экскурсии, определение ее цели и задач.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Особенности подготовки и проведения производственных экскурсий. 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Сбор и анализ материалов по теме экскурсии.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Изучение и отбор экскурсионных объектов, их классификация.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Составление паспортов экскурсионных объектов.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Особенности подготовки и проведения анимационных экскурсий. 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Разработка маршрута экскурсии, принципы его построения.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Контрольный и индивидуальный текст экскурсии, их особенности.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Формирование комплекта наглядных пособий.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Особенности подготовки и проведения экскурсий для детей.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Технологическая карта экскурсии, требования к ней.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Дифференцированный подход к организации и содержанию экскурсионного обслуживания.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Контакт экскурсовода с группой. Приемы активизации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внимания</w:t>
      </w: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аудитории.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Порядок приема и утверждения экскурсии.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Техника проведения экскурсии.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Логические переходы, их роль в изложении экскурсионного материала.</w:t>
      </w:r>
    </w:p>
    <w:p w:rsidR="006C5E81" w:rsidRPr="006161D1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161D1">
        <w:rPr>
          <w:rFonts w:ascii="Times New Roman" w:hAnsi="Times New Roman" w:cs="Times New Roman"/>
          <w:color w:val="000000"/>
          <w:spacing w:val="2"/>
          <w:sz w:val="28"/>
          <w:szCs w:val="28"/>
        </w:rPr>
        <w:t>Инновационные подходы в современных экскурсиях.</w:t>
      </w:r>
    </w:p>
    <w:p w:rsidR="006C5E81" w:rsidRPr="00624D84" w:rsidRDefault="006C5E81" w:rsidP="006C5E81">
      <w:pPr>
        <w:pStyle w:val="a3"/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24D84">
        <w:rPr>
          <w:rFonts w:ascii="Times New Roman" w:hAnsi="Times New Roman" w:cs="Times New Roman"/>
          <w:color w:val="000000"/>
          <w:spacing w:val="2"/>
          <w:sz w:val="28"/>
          <w:szCs w:val="28"/>
        </w:rPr>
        <w:t>Эффективность использования в туризме культурно–познавательных ресурсов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624D8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6C5E81" w:rsidRPr="006C5E81" w:rsidRDefault="006C5E81" w:rsidP="006C5E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C5E81" w:rsidRPr="006C5E81" w:rsidSect="003219A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23052"/>
    <w:multiLevelType w:val="multilevel"/>
    <w:tmpl w:val="D7A2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138EC"/>
    <w:multiLevelType w:val="multilevel"/>
    <w:tmpl w:val="C994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C5F8F"/>
    <w:multiLevelType w:val="hybridMultilevel"/>
    <w:tmpl w:val="82904014"/>
    <w:lvl w:ilvl="0" w:tplc="FCF86618">
      <w:start w:val="4"/>
      <w:numFmt w:val="bullet"/>
      <w:lvlText w:val="–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6153E6"/>
    <w:multiLevelType w:val="multilevel"/>
    <w:tmpl w:val="ACAC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9256C2"/>
    <w:multiLevelType w:val="multilevel"/>
    <w:tmpl w:val="17043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FD50A9"/>
    <w:multiLevelType w:val="hybridMultilevel"/>
    <w:tmpl w:val="6D40C0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364456"/>
    <w:multiLevelType w:val="multilevel"/>
    <w:tmpl w:val="CB8A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6821BC"/>
    <w:multiLevelType w:val="multilevel"/>
    <w:tmpl w:val="DBE6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45453E"/>
    <w:multiLevelType w:val="multilevel"/>
    <w:tmpl w:val="4114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197E20"/>
    <w:multiLevelType w:val="hybridMultilevel"/>
    <w:tmpl w:val="B152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40830"/>
    <w:multiLevelType w:val="hybridMultilevel"/>
    <w:tmpl w:val="88E89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2533C"/>
    <w:multiLevelType w:val="multilevel"/>
    <w:tmpl w:val="DF56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514625"/>
    <w:multiLevelType w:val="multilevel"/>
    <w:tmpl w:val="745A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1D0FDE"/>
    <w:multiLevelType w:val="hybridMultilevel"/>
    <w:tmpl w:val="B46627EA"/>
    <w:lvl w:ilvl="0" w:tplc="EB9C49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2"/>
  </w:num>
  <w:num w:numId="5">
    <w:abstractNumId w:val="3"/>
  </w:num>
  <w:num w:numId="6">
    <w:abstractNumId w:val="4"/>
  </w:num>
  <w:num w:numId="7">
    <w:abstractNumId w:val="9"/>
  </w:num>
  <w:num w:numId="8">
    <w:abstractNumId w:val="1"/>
  </w:num>
  <w:num w:numId="9">
    <w:abstractNumId w:val="2"/>
  </w:num>
  <w:num w:numId="10">
    <w:abstractNumId w:val="10"/>
  </w:num>
  <w:num w:numId="11">
    <w:abstractNumId w:val="5"/>
  </w:num>
  <w:num w:numId="12">
    <w:abstractNumId w:val="0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FD"/>
    <w:rsid w:val="0004499A"/>
    <w:rsid w:val="0006336F"/>
    <w:rsid w:val="001758A8"/>
    <w:rsid w:val="001A0F93"/>
    <w:rsid w:val="001E496E"/>
    <w:rsid w:val="00292E65"/>
    <w:rsid w:val="002C15FD"/>
    <w:rsid w:val="002C5C2E"/>
    <w:rsid w:val="003219A8"/>
    <w:rsid w:val="00354A49"/>
    <w:rsid w:val="003D2296"/>
    <w:rsid w:val="003E627A"/>
    <w:rsid w:val="00491FFA"/>
    <w:rsid w:val="004A5912"/>
    <w:rsid w:val="004B45E2"/>
    <w:rsid w:val="005639BE"/>
    <w:rsid w:val="005D4D63"/>
    <w:rsid w:val="00623C5D"/>
    <w:rsid w:val="00641BBC"/>
    <w:rsid w:val="006C5515"/>
    <w:rsid w:val="006C5E81"/>
    <w:rsid w:val="00750BD3"/>
    <w:rsid w:val="0077141F"/>
    <w:rsid w:val="008610EC"/>
    <w:rsid w:val="00895FA8"/>
    <w:rsid w:val="008B66A8"/>
    <w:rsid w:val="00914AA8"/>
    <w:rsid w:val="00926A89"/>
    <w:rsid w:val="00993776"/>
    <w:rsid w:val="009A6BBD"/>
    <w:rsid w:val="00AB6AD0"/>
    <w:rsid w:val="00AC0E30"/>
    <w:rsid w:val="00AD3F6F"/>
    <w:rsid w:val="00AF1000"/>
    <w:rsid w:val="00B401B1"/>
    <w:rsid w:val="00B40700"/>
    <w:rsid w:val="00C746AC"/>
    <w:rsid w:val="00CE2E05"/>
    <w:rsid w:val="00D30ECF"/>
    <w:rsid w:val="00D80E39"/>
    <w:rsid w:val="00DA5D7F"/>
    <w:rsid w:val="00DC4280"/>
    <w:rsid w:val="00DE3B7F"/>
    <w:rsid w:val="00DF1BB9"/>
    <w:rsid w:val="00E1336A"/>
    <w:rsid w:val="00E258CD"/>
    <w:rsid w:val="00E54DC5"/>
    <w:rsid w:val="00E813E4"/>
    <w:rsid w:val="00F3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2C37E-95CC-46A4-93DA-396918B2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66A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91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a6"/>
    <w:rsid w:val="00641BBC"/>
    <w:pPr>
      <w:autoSpaceDE w:val="0"/>
      <w:autoSpaceDN w:val="0"/>
      <w:adjustRightInd w:val="0"/>
      <w:spacing w:after="0" w:line="236" w:lineRule="atLeast"/>
      <w:ind w:firstLine="283"/>
      <w:jc w:val="both"/>
    </w:pPr>
    <w:rPr>
      <w:rFonts w:ascii="SchoolBook" w:eastAsia="Calibri" w:hAnsi="SchoolBook" w:cs="Times New Roman"/>
      <w:sz w:val="20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641BBC"/>
    <w:rPr>
      <w:rFonts w:ascii="Courier New" w:eastAsia="Times New Roman" w:hAnsi="Courier New" w:cs="Courier New"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641BB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641BBC"/>
  </w:style>
  <w:style w:type="paragraph" w:styleId="a8">
    <w:name w:val="Balloon Text"/>
    <w:basedOn w:val="a"/>
    <w:link w:val="a9"/>
    <w:uiPriority w:val="99"/>
    <w:semiHidden/>
    <w:unhideWhenUsed/>
    <w:rsid w:val="00DA5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5D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Falcon</dc:creator>
  <cp:lastModifiedBy>Михайлова Инна Николаевна</cp:lastModifiedBy>
  <cp:revision>20</cp:revision>
  <cp:lastPrinted>2020-01-21T06:11:00Z</cp:lastPrinted>
  <dcterms:created xsi:type="dcterms:W3CDTF">2020-01-20T08:27:00Z</dcterms:created>
  <dcterms:modified xsi:type="dcterms:W3CDTF">2020-03-16T13:47:00Z</dcterms:modified>
</cp:coreProperties>
</file>