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4D8CE" w14:textId="77777777" w:rsidR="0062088B" w:rsidRDefault="007C2915" w:rsidP="00545CBE">
      <w:pPr>
        <w:widowControl w:val="0"/>
        <w:tabs>
          <w:tab w:val="left" w:pos="5529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Республики Беларусь</w:t>
      </w:r>
    </w:p>
    <w:p w14:paraId="0C1E333A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Учебно-методическое объединение по образованию </w:t>
      </w:r>
    </w:p>
    <w:p w14:paraId="7D9FEA1E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области культуры и искусств</w:t>
      </w:r>
    </w:p>
    <w:p w14:paraId="7AE58DFC" w14:textId="77777777" w:rsidR="0062088B" w:rsidRDefault="0062088B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84FDF2" w14:textId="366993E6" w:rsidR="0062088B" w:rsidRPr="006F47B8" w:rsidRDefault="007C2915" w:rsidP="00543022">
      <w:pPr>
        <w:widowControl w:val="0"/>
        <w:suppressAutoHyphens/>
        <w:spacing w:after="0" w:line="240" w:lineRule="auto"/>
        <w:ind w:left="4536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УТВЕРЖД</w:t>
      </w:r>
      <w:r w:rsidR="006F47B8">
        <w:rPr>
          <w:rFonts w:ascii="Times New Roman" w:hAnsi="Times New Roman"/>
          <w:b/>
          <w:sz w:val="28"/>
          <w:szCs w:val="28"/>
          <w:lang w:val="ru-RU"/>
        </w:rPr>
        <w:t>ЕНО</w:t>
      </w:r>
    </w:p>
    <w:p w14:paraId="300F216E" w14:textId="0DF4F94D" w:rsidR="0062088B" w:rsidRDefault="007C2915" w:rsidP="00543022">
      <w:pPr>
        <w:widowControl w:val="0"/>
        <w:suppressAutoHyphens/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Первы</w:t>
      </w:r>
      <w:r w:rsidR="006F47B8">
        <w:rPr>
          <w:rFonts w:ascii="Times New Roman" w:eastAsia="Calibri" w:hAnsi="Times New Roman"/>
          <w:sz w:val="28"/>
          <w:szCs w:val="28"/>
          <w:lang w:val="ru-RU"/>
        </w:rPr>
        <w:t>м</w:t>
      </w:r>
      <w:r>
        <w:rPr>
          <w:rFonts w:ascii="Times New Roman" w:eastAsia="Calibri" w:hAnsi="Times New Roman"/>
          <w:sz w:val="28"/>
          <w:szCs w:val="28"/>
        </w:rPr>
        <w:t xml:space="preserve"> заместител</w:t>
      </w:r>
      <w:r w:rsidR="006F47B8">
        <w:rPr>
          <w:rFonts w:ascii="Times New Roman" w:eastAsia="Calibri" w:hAnsi="Times New Roman"/>
          <w:sz w:val="28"/>
          <w:szCs w:val="28"/>
          <w:lang w:val="ru-RU"/>
        </w:rPr>
        <w:t>ем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br/>
        <w:t>Министра образования</w:t>
      </w:r>
    </w:p>
    <w:p w14:paraId="4F823DBF" w14:textId="77777777" w:rsidR="0062088B" w:rsidRDefault="007C2915" w:rsidP="00543022">
      <w:pPr>
        <w:widowControl w:val="0"/>
        <w:suppressAutoHyphens/>
        <w:spacing w:after="0" w:line="240" w:lineRule="auto"/>
        <w:ind w:left="4536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Республики Беларусь </w:t>
      </w:r>
    </w:p>
    <w:p w14:paraId="5287987C" w14:textId="17F1F1EB" w:rsidR="0062088B" w:rsidRPr="006F47B8" w:rsidRDefault="007C2915" w:rsidP="00543022">
      <w:pPr>
        <w:widowControl w:val="0"/>
        <w:suppressAutoHyphens/>
        <w:spacing w:after="0" w:line="240" w:lineRule="auto"/>
        <w:ind w:left="4536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А. Г. Баханович</w:t>
      </w:r>
      <w:r w:rsidR="006F47B8">
        <w:rPr>
          <w:rFonts w:ascii="Times New Roman" w:hAnsi="Times New Roman"/>
          <w:sz w:val="28"/>
          <w:szCs w:val="28"/>
          <w:lang w:val="ru-RU"/>
        </w:rPr>
        <w:t>ем</w:t>
      </w:r>
    </w:p>
    <w:p w14:paraId="36F1AD8E" w14:textId="2F0A507B" w:rsidR="0062088B" w:rsidRPr="006F47B8" w:rsidRDefault="006F47B8" w:rsidP="00543022">
      <w:pPr>
        <w:widowControl w:val="0"/>
        <w:suppressAutoHyphens/>
        <w:spacing w:after="0" w:line="240" w:lineRule="auto"/>
        <w:ind w:left="4536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F47B8">
        <w:rPr>
          <w:rFonts w:ascii="Times New Roman" w:hAnsi="Times New Roman"/>
          <w:b/>
          <w:bCs/>
          <w:sz w:val="28"/>
          <w:szCs w:val="28"/>
          <w:lang w:val="ru-RU"/>
        </w:rPr>
        <w:t>13.08.2026</w:t>
      </w:r>
    </w:p>
    <w:p w14:paraId="709BF8A0" w14:textId="27D58B6B" w:rsidR="0062088B" w:rsidRDefault="007C2915" w:rsidP="00543022">
      <w:pPr>
        <w:widowControl w:val="0"/>
        <w:suppressAutoHyphens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Регистрационный </w:t>
      </w:r>
      <w:r w:rsidRPr="00543022">
        <w:rPr>
          <w:rFonts w:ascii="Times New Roman" w:hAnsi="Times New Roman"/>
          <w:b/>
          <w:bCs/>
          <w:sz w:val="28"/>
          <w:szCs w:val="28"/>
        </w:rPr>
        <w:t xml:space="preserve">№ </w:t>
      </w:r>
      <w:r w:rsidR="00543022" w:rsidRPr="00543022">
        <w:rPr>
          <w:rFonts w:ascii="Times New Roman" w:hAnsi="Times New Roman"/>
          <w:b/>
          <w:bCs/>
          <w:sz w:val="28"/>
          <w:szCs w:val="28"/>
        </w:rPr>
        <w:t>6-05-03-061/пр.</w:t>
      </w:r>
    </w:p>
    <w:p w14:paraId="2A9DFC60" w14:textId="77777777" w:rsidR="0062088B" w:rsidRDefault="0062088B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93829B" w14:textId="77777777" w:rsidR="0062088B" w:rsidRDefault="007C2915" w:rsidP="00545CBE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ТЕОРИЯ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 xml:space="preserve">ИСТОРИЯ </w:t>
      </w:r>
    </w:p>
    <w:p w14:paraId="4B063F9C" w14:textId="77777777" w:rsidR="0062088B" w:rsidRDefault="007C2915" w:rsidP="00545CBE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СОЦИАЛЬНО-КУЛЬТУРНОЙ ДЕЯТЕЛЬНОСТИ </w:t>
      </w:r>
    </w:p>
    <w:p w14:paraId="49C33291" w14:textId="77777777" w:rsidR="0062088B" w:rsidRDefault="0062088B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77B7EB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Примерная учебная программа по учебной дисциплине</w:t>
      </w:r>
    </w:p>
    <w:p w14:paraId="6BD7AB01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специальности</w:t>
      </w:r>
    </w:p>
    <w:p w14:paraId="4BC83023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6-05-0314-03 Социально-культурный менеджмент и коммуникации</w:t>
      </w:r>
    </w:p>
    <w:p w14:paraId="59EB8269" w14:textId="77777777" w:rsidR="0062088B" w:rsidRDefault="0062088B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3AF6CBDD" w14:textId="77777777" w:rsidR="0062088B" w:rsidRDefault="0062088B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778"/>
        <w:gridCol w:w="5145"/>
      </w:tblGrid>
      <w:tr w:rsidR="0062088B" w14:paraId="5E90BB11" w14:textId="77777777" w:rsidTr="006F47B8">
        <w:trPr>
          <w:trHeight w:val="5101"/>
        </w:trPr>
        <w:tc>
          <w:tcPr>
            <w:tcW w:w="4778" w:type="dxa"/>
          </w:tcPr>
          <w:p w14:paraId="28F7AF55" w14:textId="77777777" w:rsidR="0062088B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СОГЛАСОВАНО </w:t>
            </w:r>
          </w:p>
          <w:p w14:paraId="410E25BF" w14:textId="51E7716F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Начальник</w:t>
            </w:r>
            <w:r w:rsid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отдела учреждений</w:t>
            </w:r>
          </w:p>
          <w:p w14:paraId="56CAF05E" w14:textId="77777777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образования Министерства культуры</w:t>
            </w:r>
          </w:p>
          <w:p w14:paraId="42743A23" w14:textId="77777777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Республики Беларусь</w:t>
            </w:r>
          </w:p>
          <w:p w14:paraId="7FE73172" w14:textId="53BFE620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М. Б. Юркевич</w:t>
            </w:r>
          </w:p>
          <w:p w14:paraId="6360CF5C" w14:textId="60FE3C4E" w:rsidR="0062088B" w:rsidRPr="006F47B8" w:rsidRDefault="006F47B8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28.04.2026</w:t>
            </w:r>
          </w:p>
          <w:p w14:paraId="13FFDA76" w14:textId="77777777" w:rsidR="0062088B" w:rsidRDefault="0062088B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6C92C5" w14:textId="77777777" w:rsidR="0062088B" w:rsidRDefault="0062088B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547685B" w14:textId="77777777" w:rsidR="00BD225B" w:rsidRDefault="00BD225B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0F7B4E44" w14:textId="123E6129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41003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Председател</w:t>
            </w:r>
            <w:r w:rsidR="006F47B8" w:rsidRPr="00E41003">
              <w:rPr>
                <w:rFonts w:ascii="Times New Roman" w:hAnsi="Times New Roman"/>
                <w:bCs/>
                <w:spacing w:val="-6"/>
                <w:sz w:val="28"/>
                <w:szCs w:val="28"/>
                <w:lang w:val="ru-RU"/>
              </w:rPr>
              <w:t>ем</w:t>
            </w:r>
            <w:r w:rsidRPr="00E41003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 учебно-методического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объединения по образованию в области культуры и искусств </w:t>
            </w:r>
          </w:p>
          <w:p w14:paraId="08764D11" w14:textId="4E27C2E9" w:rsidR="0062088B" w:rsidRDefault="007C2915" w:rsidP="00A0080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Н. В. Карчевск</w:t>
            </w:r>
            <w:r w:rsid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ой</w:t>
            </w:r>
          </w:p>
          <w:p w14:paraId="3D7727CB" w14:textId="0B4072C4" w:rsidR="0062088B" w:rsidRPr="006F47B8" w:rsidRDefault="006F47B8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06.03.2026</w:t>
            </w:r>
          </w:p>
          <w:p w14:paraId="1F3E6D71" w14:textId="77777777" w:rsidR="0062088B" w:rsidRDefault="0062088B" w:rsidP="00545CBE">
            <w:pPr>
              <w:widowControl w:val="0"/>
              <w:suppressAutoHyphens/>
              <w:spacing w:after="0" w:line="240" w:lineRule="auto"/>
              <w:ind w:left="24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14:paraId="38F94199" w14:textId="77777777" w:rsidR="0062088B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4D56513D" w14:textId="32969196" w:rsidR="0062088B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Начальник</w:t>
            </w:r>
            <w:r w:rsid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ом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Главного управления</w:t>
            </w:r>
          </w:p>
          <w:p w14:paraId="03777605" w14:textId="77777777" w:rsidR="0062088B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профессионального образования</w:t>
            </w:r>
          </w:p>
          <w:p w14:paraId="18F73DAA" w14:textId="77777777" w:rsidR="0062088B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Министерства образования</w:t>
            </w:r>
          </w:p>
          <w:p w14:paraId="60055DCD" w14:textId="77777777" w:rsidR="0062088B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Республики Беларусь</w:t>
            </w:r>
          </w:p>
          <w:p w14:paraId="48EC6068" w14:textId="1E20BBB1" w:rsidR="0062088B" w:rsidRPr="006F47B8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С. Н. Пищов</w:t>
            </w:r>
            <w:proofErr w:type="spellStart"/>
            <w:r w:rsid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ым</w:t>
            </w:r>
            <w:proofErr w:type="spellEnd"/>
          </w:p>
          <w:p w14:paraId="2F3B54F1" w14:textId="203C9A78" w:rsidR="0062088B" w:rsidRPr="006F47B8" w:rsidRDefault="006F47B8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12.08.2026</w:t>
            </w:r>
          </w:p>
          <w:p w14:paraId="12366F41" w14:textId="77777777" w:rsidR="0062088B" w:rsidRDefault="0062088B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D56D1F3" w14:textId="77777777" w:rsidR="00BD225B" w:rsidRDefault="00BD225B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СОГЛАСОВАНО</w:t>
            </w:r>
          </w:p>
          <w:p w14:paraId="16C1401B" w14:textId="2BE3E538" w:rsidR="0062088B" w:rsidRDefault="007C2915" w:rsidP="006F47B8">
            <w:pPr>
              <w:widowControl w:val="0"/>
              <w:suppressAutoHyphens/>
              <w:spacing w:after="0" w:line="240" w:lineRule="auto"/>
              <w:ind w:right="282"/>
              <w:rPr>
                <w:rFonts w:ascii="Times New Roman" w:hAnsi="Times New Roman"/>
                <w:sz w:val="28"/>
                <w:szCs w:val="28"/>
              </w:rPr>
            </w:pPr>
            <w:r w:rsidRPr="006F47B8">
              <w:rPr>
                <w:rFonts w:ascii="Times New Roman" w:hAnsi="Times New Roman"/>
                <w:spacing w:val="-6"/>
                <w:sz w:val="28"/>
                <w:szCs w:val="28"/>
              </w:rPr>
              <w:t>Проректор</w:t>
            </w:r>
            <w:r w:rsidR="006F47B8" w:rsidRPr="006F47B8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>ом</w:t>
            </w:r>
            <w:r w:rsidRPr="006F47B8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по научно-</w:t>
            </w:r>
            <w:r w:rsidR="006F47B8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>м</w:t>
            </w:r>
            <w:r w:rsidRPr="006F47B8">
              <w:rPr>
                <w:rFonts w:ascii="Times New Roman" w:hAnsi="Times New Roman"/>
                <w:spacing w:val="-6"/>
                <w:sz w:val="28"/>
                <w:szCs w:val="28"/>
              </w:rPr>
              <w:t>етодической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работе государственного учреждения образования «Республиканский институт высшей школы»</w:t>
            </w:r>
          </w:p>
          <w:p w14:paraId="788A7F07" w14:textId="703937FC" w:rsidR="006E44B9" w:rsidRPr="006F47B8" w:rsidRDefault="007C2915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И. В. Титович</w:t>
            </w:r>
            <w:r w:rsid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ем</w:t>
            </w:r>
          </w:p>
          <w:p w14:paraId="2DAB49BE" w14:textId="4D2BDBB5" w:rsidR="0062088B" w:rsidRDefault="006F47B8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10.07.2026</w:t>
            </w:r>
          </w:p>
          <w:p w14:paraId="1F38BBFE" w14:textId="1EED54D8" w:rsidR="0062088B" w:rsidRDefault="0062088B" w:rsidP="006F47B8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2088B" w14:paraId="4F6D7385" w14:textId="77777777" w:rsidTr="006F47B8">
        <w:trPr>
          <w:trHeight w:val="1325"/>
        </w:trPr>
        <w:tc>
          <w:tcPr>
            <w:tcW w:w="4778" w:type="dxa"/>
          </w:tcPr>
          <w:p w14:paraId="71655310" w14:textId="77777777" w:rsidR="0062088B" w:rsidRDefault="0062088B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45" w:type="dxa"/>
          </w:tcPr>
          <w:p w14:paraId="5E70B433" w14:textId="77777777" w:rsidR="006F47B8" w:rsidRDefault="006F47B8" w:rsidP="006F47B8">
            <w:pPr>
              <w:widowControl w:val="0"/>
              <w:suppressAutoHyphens/>
              <w:spacing w:after="0" w:line="240" w:lineRule="auto"/>
              <w:ind w:left="27" w:hanging="2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Эксперт-нормоконтролер</w:t>
            </w:r>
          </w:p>
          <w:p w14:paraId="13564DA3" w14:textId="7F39F366" w:rsidR="006E44B9" w:rsidRDefault="000F60E9" w:rsidP="006F47B8">
            <w:pPr>
              <w:widowControl w:val="0"/>
              <w:suppressAutoHyphens/>
              <w:spacing w:after="0" w:line="240" w:lineRule="auto"/>
              <w:ind w:left="27" w:hanging="27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М.</w:t>
            </w:r>
            <w:r w:rsidR="00446EE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Байдун</w:t>
            </w:r>
            <w:proofErr w:type="spellEnd"/>
          </w:p>
          <w:p w14:paraId="70ED3509" w14:textId="5F5C081F" w:rsidR="006E44B9" w:rsidRPr="006F47B8" w:rsidRDefault="006F47B8" w:rsidP="006F47B8">
            <w:pPr>
              <w:widowControl w:val="0"/>
              <w:suppressAutoHyphens/>
              <w:spacing w:after="0" w:line="240" w:lineRule="auto"/>
              <w:ind w:left="27" w:hanging="27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F47B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09.06.2026</w:t>
            </w:r>
          </w:p>
          <w:p w14:paraId="241EDF69" w14:textId="77777777" w:rsidR="0062088B" w:rsidRDefault="0062088B" w:rsidP="00545CBE">
            <w:pPr>
              <w:widowControl w:val="0"/>
              <w:suppressAutoHyphens/>
              <w:spacing w:after="0" w:line="240" w:lineRule="auto"/>
              <w:ind w:left="27" w:firstLine="28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D12FAE" w14:textId="77777777" w:rsidR="006F47B8" w:rsidRDefault="006F47B8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DBBE2F" w14:textId="77777777" w:rsidR="006F47B8" w:rsidRDefault="006F47B8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D86DA9" w14:textId="77777777" w:rsidR="006F47B8" w:rsidRDefault="006F47B8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F618270" w14:textId="77777777" w:rsidR="006F47B8" w:rsidRDefault="006F47B8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6AAB2FB" w14:textId="02F3D5E6" w:rsidR="000F60E9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  <w:sectPr w:rsidR="000F60E9" w:rsidSect="000F60E9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>Минск 202</w:t>
      </w:r>
      <w:r w:rsidR="009D7718">
        <w:rPr>
          <w:rFonts w:ascii="Times New Roman" w:hAnsi="Times New Roman"/>
          <w:sz w:val="28"/>
          <w:szCs w:val="28"/>
          <w:lang w:val="ru-RU"/>
        </w:rPr>
        <w:t>6</w:t>
      </w:r>
    </w:p>
    <w:p w14:paraId="797D7323" w14:textId="71DEB5C0" w:rsidR="0062088B" w:rsidRPr="001C42F9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СОСТАВИТЕЛИ</w:t>
      </w:r>
      <w:r w:rsidR="001C42F9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  <w:r w:rsidR="00DB2164" w:rsidRPr="00DB2164">
        <w:rPr>
          <w:rFonts w:ascii="Times New Roman" w:hAnsi="Times New Roman"/>
          <w:i/>
          <w:noProof/>
          <w:sz w:val="28"/>
          <w:szCs w:val="28"/>
          <w:lang w:val="ru-RU" w:eastAsia="ru-RU"/>
        </w:rPr>
        <w:t xml:space="preserve"> </w:t>
      </w:r>
    </w:p>
    <w:p w14:paraId="5CB6F3EF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Ю.</w:t>
      </w:r>
      <w:r w:rsidR="001C42F9">
        <w:rPr>
          <w:rFonts w:ascii="Times New Roman" w:hAnsi="Times New Roman" w:cs="Times New Roman"/>
          <w:i/>
          <w:iCs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1C42F9">
        <w:rPr>
          <w:rFonts w:ascii="Times New Roman" w:hAnsi="Times New Roman" w:cs="Times New Roman"/>
          <w:i/>
          <w:iCs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iCs/>
          <w:sz w:val="28"/>
          <w:szCs w:val="28"/>
        </w:rPr>
        <w:t>Балодис,</w:t>
      </w:r>
      <w:r>
        <w:rPr>
          <w:rFonts w:ascii="Times New Roman" w:hAnsi="Times New Roman" w:cs="Times New Roman"/>
          <w:sz w:val="28"/>
          <w:szCs w:val="28"/>
        </w:rPr>
        <w:t xml:space="preserve"> доцент кафедры менеджмента социально-культурной деятельности учреждения образования «Белорусский государственный университет культуры и искусств», кандидат культурологии, доцент;</w:t>
      </w:r>
    </w:p>
    <w:p w14:paraId="71B8F927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</w:rPr>
        <w:t>В.</w:t>
      </w:r>
      <w:r w:rsidR="001C42F9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t>П.</w:t>
      </w:r>
      <w:r w:rsidR="001C42F9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t>Климович</w:t>
      </w:r>
      <w:r>
        <w:rPr>
          <w:rFonts w:ascii="Times New Roman" w:hAnsi="Times New Roman" w:cs="Times New Roman"/>
          <w:sz w:val="28"/>
          <w:szCs w:val="28"/>
        </w:rPr>
        <w:t xml:space="preserve">, начальник отдела идеологической </w:t>
      </w:r>
      <w:r w:rsidRPr="00377EB5">
        <w:rPr>
          <w:rFonts w:ascii="Times New Roman" w:hAnsi="Times New Roman" w:cs="Times New Roman"/>
          <w:sz w:val="28"/>
          <w:szCs w:val="28"/>
        </w:rPr>
        <w:t>работы, культуры</w:t>
      </w:r>
      <w:r>
        <w:rPr>
          <w:rFonts w:ascii="Times New Roman" w:hAnsi="Times New Roman" w:cs="Times New Roman"/>
          <w:sz w:val="28"/>
          <w:szCs w:val="28"/>
        </w:rPr>
        <w:t xml:space="preserve"> и по делам молодежи Мядельского районного исполнительного комитета</w:t>
      </w:r>
    </w:p>
    <w:p w14:paraId="5DCC2A91" w14:textId="77777777" w:rsidR="0062088B" w:rsidRPr="00377EB5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89D7EF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РЕЦЕНЗЕНТЫ:</w:t>
      </w:r>
    </w:p>
    <w:p w14:paraId="4F2DF52B" w14:textId="77777777" w:rsidR="00672D45" w:rsidRPr="00047EF7" w:rsidRDefault="00672D4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i/>
          <w:sz w:val="28"/>
          <w:szCs w:val="28"/>
          <w:lang w:val="ru-RU"/>
        </w:rPr>
        <w:t>к</w:t>
      </w:r>
      <w:r>
        <w:rPr>
          <w:rFonts w:ascii="Times New Roman" w:hAnsi="Times New Roman"/>
          <w:i/>
          <w:sz w:val="28"/>
          <w:szCs w:val="28"/>
        </w:rPr>
        <w:t>афедра</w:t>
      </w:r>
      <w:r>
        <w:rPr>
          <w:rFonts w:ascii="Times New Roman" w:hAnsi="Times New Roman"/>
          <w:sz w:val="28"/>
          <w:szCs w:val="28"/>
        </w:rPr>
        <w:t xml:space="preserve"> менеджмента и коммуникаций частного учреждения образования «Институт современных знаний имени А.</w:t>
      </w:r>
      <w:r w:rsidR="00CE0F8E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М. Широкова»</w:t>
      </w:r>
      <w:r w:rsidR="00F54F25">
        <w:rPr>
          <w:rFonts w:ascii="Times New Roman" w:hAnsi="Times New Roman"/>
          <w:sz w:val="28"/>
          <w:szCs w:val="28"/>
          <w:lang w:val="ru-RU"/>
        </w:rPr>
        <w:t xml:space="preserve"> (протокол № 2 от 25.09.2025)</w:t>
      </w:r>
      <w:r w:rsidR="00B647BD" w:rsidRPr="00D67D6A">
        <w:rPr>
          <w:rFonts w:ascii="Times New Roman" w:eastAsia="Times New Roman" w:hAnsi="Times New Roman"/>
          <w:sz w:val="28"/>
          <w:szCs w:val="28"/>
        </w:rPr>
        <w:t>;</w:t>
      </w:r>
    </w:p>
    <w:p w14:paraId="31234A83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А.</w:t>
      </w:r>
      <w:r w:rsidR="00CE0F8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t>Э.</w:t>
      </w:r>
      <w:r w:rsidR="00047EF7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i/>
          <w:sz w:val="28"/>
          <w:szCs w:val="28"/>
        </w:rPr>
        <w:t>Саликов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47EF7">
        <w:rPr>
          <w:rFonts w:ascii="Times New Roman" w:hAnsi="Times New Roman" w:cs="Times New Roman"/>
          <w:sz w:val="28"/>
          <w:szCs w:val="28"/>
        </w:rPr>
        <w:t xml:space="preserve">заведующий кафедрой молодежной политики и социокультурных коммуникаций </w:t>
      </w:r>
      <w:r w:rsidR="00047EF7">
        <w:rPr>
          <w:rFonts w:ascii="Times New Roman" w:hAnsi="Times New Roman" w:cs="Times New Roman"/>
          <w:sz w:val="28"/>
          <w:szCs w:val="28"/>
          <w:lang w:val="ru-RU"/>
        </w:rPr>
        <w:t>государственного учреждения образования «</w:t>
      </w:r>
      <w:r w:rsidR="00047EF7">
        <w:rPr>
          <w:rFonts w:ascii="Times New Roman" w:hAnsi="Times New Roman" w:cs="Times New Roman"/>
          <w:sz w:val="28"/>
          <w:szCs w:val="28"/>
        </w:rPr>
        <w:t>Республиканск</w:t>
      </w:r>
      <w:proofErr w:type="spellStart"/>
      <w:r w:rsidR="00047EF7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="00047EF7">
        <w:rPr>
          <w:rFonts w:ascii="Times New Roman" w:hAnsi="Times New Roman" w:cs="Times New Roman"/>
          <w:sz w:val="28"/>
          <w:szCs w:val="28"/>
        </w:rPr>
        <w:t xml:space="preserve"> институт высшей школы</w:t>
      </w:r>
      <w:r w:rsidR="00047EF7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кандидат культурологии, доцент </w:t>
      </w:r>
    </w:p>
    <w:p w14:paraId="31EE5FE7" w14:textId="77777777" w:rsidR="0062088B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E1F25E" w14:textId="77777777" w:rsidR="0062088B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1BC4A3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РЕКОМЕНДОВАНА К УТВЕРЖДЕНИЮ В КАЧЕСТВЕ ПРИМЕРНОЙ:</w:t>
      </w:r>
    </w:p>
    <w:p w14:paraId="1F535571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кафедрой</w:t>
      </w:r>
      <w:r>
        <w:rPr>
          <w:rFonts w:ascii="Times New Roman" w:hAnsi="Times New Roman" w:cs="Times New Roman"/>
          <w:sz w:val="28"/>
          <w:szCs w:val="28"/>
        </w:rPr>
        <w:t xml:space="preserve"> менеджмента социально-культурной деятельности учреждения образования «Белорусский государственный университет культуры и искусств» (протокол № 2 от 29.</w:t>
      </w:r>
      <w:r>
        <w:rPr>
          <w:rFonts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.2025);</w:t>
      </w:r>
    </w:p>
    <w:p w14:paraId="5B019AAE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президиумом</w:t>
      </w:r>
      <w:r>
        <w:rPr>
          <w:rFonts w:ascii="Times New Roman" w:hAnsi="Times New Roman" w:cs="Times New Roman"/>
          <w:sz w:val="28"/>
          <w:szCs w:val="28"/>
        </w:rPr>
        <w:t xml:space="preserve"> научно-методического совета учреждения образования «Белорусский государственный университет культуры и искусств» (протокол </w:t>
      </w:r>
      <w:r>
        <w:rPr>
          <w:rFonts w:ascii="Times New Roman" w:hAnsi="Times New Roman"/>
          <w:sz w:val="28"/>
          <w:szCs w:val="28"/>
        </w:rPr>
        <w:t xml:space="preserve">№ 2 от </w:t>
      </w:r>
      <w:r w:rsidR="00672D45">
        <w:rPr>
          <w:rFonts w:ascii="Times New Roman" w:hAnsi="Times New Roman"/>
          <w:sz w:val="28"/>
          <w:szCs w:val="28"/>
          <w:lang w:val="ru-RU"/>
        </w:rPr>
        <w:t>20</w:t>
      </w:r>
      <w:r>
        <w:rPr>
          <w:rFonts w:ascii="Times New Roman" w:hAnsi="Times New Roman"/>
          <w:sz w:val="28"/>
          <w:szCs w:val="28"/>
        </w:rPr>
        <w:t>.12.2025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6797DBC0" w14:textId="77777777" w:rsidR="0062088B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научно-методическим</w:t>
      </w:r>
      <w:r>
        <w:rPr>
          <w:rFonts w:ascii="Times New Roman" w:hAnsi="Times New Roman"/>
          <w:sz w:val="28"/>
          <w:szCs w:val="28"/>
        </w:rPr>
        <w:t xml:space="preserve"> советом по культурологии и социально-культурной деятельности учебно-методического объединения по образованию в области культуры и искусств (протокол № </w:t>
      </w:r>
      <w:r w:rsidR="00047EF7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</w:rPr>
        <w:t xml:space="preserve"> от</w:t>
      </w:r>
      <w:r w:rsidR="00047EF7">
        <w:rPr>
          <w:rFonts w:ascii="Times New Roman" w:hAnsi="Times New Roman"/>
          <w:sz w:val="28"/>
          <w:szCs w:val="28"/>
          <w:lang w:val="ru-RU"/>
        </w:rPr>
        <w:t xml:space="preserve"> 22</w:t>
      </w:r>
      <w:r>
        <w:rPr>
          <w:rFonts w:ascii="Times New Roman" w:hAnsi="Times New Roman"/>
          <w:sz w:val="28"/>
          <w:szCs w:val="28"/>
        </w:rPr>
        <w:t>.</w:t>
      </w:r>
      <w:r w:rsidR="00047EF7">
        <w:rPr>
          <w:rFonts w:ascii="Times New Roman" w:hAnsi="Times New Roman"/>
          <w:sz w:val="28"/>
          <w:szCs w:val="28"/>
          <w:lang w:val="ru-RU"/>
        </w:rPr>
        <w:t>12</w:t>
      </w:r>
      <w:r>
        <w:rPr>
          <w:rFonts w:ascii="Times New Roman" w:hAnsi="Times New Roman"/>
          <w:sz w:val="28"/>
          <w:szCs w:val="28"/>
        </w:rPr>
        <w:t>.2025)</w:t>
      </w:r>
    </w:p>
    <w:p w14:paraId="47D64D16" w14:textId="77777777" w:rsidR="0062088B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5813E5" w14:textId="77777777" w:rsidR="0062088B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FFF5EE" w14:textId="77777777" w:rsidR="0062088B" w:rsidRDefault="0062088B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8A9F13" w14:textId="77777777" w:rsidR="00047EF7" w:rsidRDefault="00047EF7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058028" w14:textId="0427B0D6" w:rsidR="00047EF7" w:rsidRDefault="00047EF7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B7ADF4" w14:textId="7E99238F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F60E73" w14:textId="77777777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259B8" w14:textId="2A06E8E3" w:rsidR="00047EF7" w:rsidRDefault="00047EF7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2116B7" w14:textId="1E716AE9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F2CDD" w14:textId="4708C0F3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EF9A1" w14:textId="461B6510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0ECE8" w14:textId="528D4ECE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151C77" w14:textId="77777777" w:rsidR="005138A1" w:rsidRDefault="005138A1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08C3DA" w14:textId="77777777" w:rsidR="0062088B" w:rsidRPr="00CE0F8E" w:rsidRDefault="007C2915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Ответственный за редакцию: </w:t>
      </w:r>
      <w:r w:rsidR="00CE0F8E">
        <w:rPr>
          <w:rFonts w:ascii="Times New Roman" w:hAnsi="Times New Roman"/>
          <w:sz w:val="28"/>
          <w:szCs w:val="28"/>
          <w:lang w:val="ru-RU"/>
        </w:rPr>
        <w:t xml:space="preserve">В. Б. </w:t>
      </w:r>
      <w:proofErr w:type="spellStart"/>
      <w:r w:rsidR="00CE0F8E">
        <w:rPr>
          <w:rFonts w:ascii="Times New Roman" w:hAnsi="Times New Roman"/>
          <w:sz w:val="28"/>
          <w:szCs w:val="28"/>
          <w:lang w:val="ru-RU"/>
        </w:rPr>
        <w:t>Кудласевич</w:t>
      </w:r>
      <w:proofErr w:type="spellEnd"/>
    </w:p>
    <w:p w14:paraId="274E847F" w14:textId="77777777" w:rsidR="0062088B" w:rsidRPr="00CE0F8E" w:rsidRDefault="00CE0F8E" w:rsidP="00545C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0F8E">
        <w:rPr>
          <w:rFonts w:ascii="Times New Roman" w:hAnsi="Times New Roman" w:cs="Times New Roman"/>
          <w:sz w:val="28"/>
          <w:szCs w:val="28"/>
        </w:rPr>
        <w:t>Ответственный</w:t>
      </w:r>
      <w:r w:rsidRPr="00CE0F8E"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t xml:space="preserve"> за выпуск: </w:t>
      </w:r>
      <w:r w:rsidRPr="00CE0F8E">
        <w:rPr>
          <w:rFonts w:ascii="Times New Roman" w:hAnsi="Times New Roman" w:cs="Times New Roman"/>
          <w:sz w:val="28"/>
          <w:szCs w:val="28"/>
        </w:rPr>
        <w:t>Ю.</w:t>
      </w:r>
      <w:r w:rsidR="00A65183">
        <w:rPr>
          <w:rFonts w:ascii="Times New Roman" w:hAnsi="Times New Roman" w:cs="Times New Roman"/>
          <w:sz w:val="28"/>
          <w:szCs w:val="28"/>
        </w:rPr>
        <w:t xml:space="preserve"> </w:t>
      </w:r>
      <w:r w:rsidRPr="00CE0F8E">
        <w:rPr>
          <w:rFonts w:ascii="Times New Roman" w:hAnsi="Times New Roman" w:cs="Times New Roman"/>
          <w:sz w:val="28"/>
          <w:szCs w:val="28"/>
        </w:rPr>
        <w:t>Г. Балодис</w:t>
      </w:r>
      <w:r w:rsidRPr="00CE0F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2915" w:rsidRPr="00CE0F8E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A3DD12F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08EB1C6" w14:textId="66E94DF3" w:rsidR="0062088B" w:rsidRDefault="007C2915" w:rsidP="00545CBE">
      <w:pPr>
        <w:pStyle w:val="701"/>
        <w:shd w:val="clear" w:color="auto" w:fill="auto"/>
        <w:suppressAutoHyphens/>
        <w:spacing w:line="240" w:lineRule="auto"/>
        <w:ind w:firstLine="567"/>
        <w:rPr>
          <w:rFonts w:cs="Times New Roman"/>
          <w:sz w:val="28"/>
          <w:szCs w:val="28"/>
        </w:rPr>
      </w:pPr>
      <w:r w:rsidRPr="00377EB5">
        <w:rPr>
          <w:sz w:val="28"/>
          <w:szCs w:val="28"/>
        </w:rPr>
        <w:t xml:space="preserve">Примерная учебная программа по учебной дисциплине «Теория и история социально-культурной деятельности» составлена в соответствии с требованиями образовательного стандарта </w:t>
      </w:r>
      <w:r w:rsidR="00CD4A2E" w:rsidRPr="00377EB5">
        <w:rPr>
          <w:sz w:val="28"/>
          <w:szCs w:val="28"/>
          <w:lang w:val="ru-RU"/>
        </w:rPr>
        <w:t xml:space="preserve">общего </w:t>
      </w:r>
      <w:r w:rsidRPr="00377EB5">
        <w:rPr>
          <w:sz w:val="28"/>
          <w:szCs w:val="28"/>
        </w:rPr>
        <w:t xml:space="preserve">высшего образования по специальности 6-05-0314-03 </w:t>
      </w:r>
      <w:r w:rsidR="002B0C6D" w:rsidRPr="00377EB5">
        <w:rPr>
          <w:sz w:val="28"/>
          <w:szCs w:val="28"/>
          <w:lang w:val="ru-RU"/>
        </w:rPr>
        <w:t>«</w:t>
      </w:r>
      <w:r w:rsidRPr="00377EB5">
        <w:rPr>
          <w:sz w:val="28"/>
          <w:szCs w:val="28"/>
        </w:rPr>
        <w:t>Социально-культурный менеджмент и коммуникации</w:t>
      </w:r>
      <w:r w:rsidR="002B0C6D" w:rsidRPr="00377EB5">
        <w:rPr>
          <w:sz w:val="28"/>
          <w:szCs w:val="28"/>
          <w:lang w:val="ru-RU"/>
        </w:rPr>
        <w:t>»</w:t>
      </w:r>
      <w:r w:rsidR="00B362FC" w:rsidRPr="00377EB5">
        <w:rPr>
          <w:sz w:val="28"/>
          <w:szCs w:val="28"/>
          <w:lang w:val="ru-RU"/>
        </w:rPr>
        <w:t xml:space="preserve"> и примерного учебного плана по указанной специальности</w:t>
      </w:r>
      <w:r w:rsidRPr="00377EB5">
        <w:rPr>
          <w:sz w:val="28"/>
          <w:szCs w:val="28"/>
        </w:rPr>
        <w:t>.</w:t>
      </w:r>
    </w:p>
    <w:p w14:paraId="7D46A728" w14:textId="5FB2A00C" w:rsidR="0062088B" w:rsidRDefault="007C2915" w:rsidP="00545CBE">
      <w:pPr>
        <w:pStyle w:val="701"/>
        <w:shd w:val="clear" w:color="auto" w:fill="auto"/>
        <w:suppressAutoHyphens/>
        <w:spacing w:line="240" w:lineRule="auto"/>
        <w:ind w:firstLine="567"/>
        <w:rPr>
          <w:sz w:val="28"/>
          <w:szCs w:val="28"/>
          <w:lang w:bidi="ru-RU"/>
        </w:rPr>
      </w:pPr>
      <w:r w:rsidRPr="00377EB5">
        <w:rPr>
          <w:sz w:val="28"/>
          <w:szCs w:val="28"/>
        </w:rPr>
        <w:t xml:space="preserve">Актуальность изучения </w:t>
      </w:r>
      <w:r w:rsidR="007A1D73" w:rsidRPr="00377EB5">
        <w:rPr>
          <w:sz w:val="28"/>
          <w:szCs w:val="28"/>
          <w:lang w:val="ru-RU"/>
        </w:rPr>
        <w:t xml:space="preserve">учебной </w:t>
      </w:r>
      <w:r w:rsidRPr="00377EB5">
        <w:rPr>
          <w:sz w:val="28"/>
          <w:szCs w:val="28"/>
        </w:rPr>
        <w:t xml:space="preserve">дисциплины </w:t>
      </w:r>
      <w:r w:rsidRPr="00377EB5">
        <w:rPr>
          <w:color w:val="000000"/>
          <w:sz w:val="28"/>
          <w:szCs w:val="28"/>
        </w:rPr>
        <w:t>«</w:t>
      </w:r>
      <w:r w:rsidRPr="00377EB5">
        <w:rPr>
          <w:sz w:val="28"/>
          <w:szCs w:val="28"/>
        </w:rPr>
        <w:t>Теория и история социально-культурной деятельности</w:t>
      </w:r>
      <w:r w:rsidRPr="00377EB5">
        <w:rPr>
          <w:color w:val="000000"/>
          <w:sz w:val="28"/>
          <w:szCs w:val="28"/>
        </w:rPr>
        <w:t xml:space="preserve">» </w:t>
      </w:r>
      <w:r w:rsidRPr="00377EB5">
        <w:rPr>
          <w:sz w:val="28"/>
          <w:szCs w:val="28"/>
        </w:rPr>
        <w:t xml:space="preserve">обусловлена </w:t>
      </w:r>
      <w:r w:rsidR="00377EB5" w:rsidRPr="00377EB5">
        <w:rPr>
          <w:sz w:val="28"/>
          <w:szCs w:val="28"/>
          <w:lang w:val="ru-RU"/>
        </w:rPr>
        <w:t>необходимостью формирования</w:t>
      </w:r>
      <w:r w:rsidR="006F1E9B" w:rsidRPr="00377EB5">
        <w:rPr>
          <w:sz w:val="28"/>
          <w:szCs w:val="28"/>
          <w:lang w:val="ru-RU"/>
        </w:rPr>
        <w:t xml:space="preserve"> прочной основы для развития </w:t>
      </w:r>
      <w:r w:rsidRPr="00377EB5">
        <w:rPr>
          <w:sz w:val="28"/>
          <w:szCs w:val="28"/>
        </w:rPr>
        <w:t>профессиональных компетенций</w:t>
      </w:r>
      <w:r w:rsidR="006F1E9B" w:rsidRPr="00377EB5">
        <w:rPr>
          <w:sz w:val="28"/>
          <w:szCs w:val="28"/>
          <w:lang w:val="ru-RU"/>
        </w:rPr>
        <w:t>, необходимых</w:t>
      </w:r>
      <w:r w:rsidRPr="00377EB5">
        <w:rPr>
          <w:sz w:val="28"/>
          <w:szCs w:val="28"/>
        </w:rPr>
        <w:t xml:space="preserve"> специалист</w:t>
      </w:r>
      <w:r w:rsidR="006F1E9B" w:rsidRPr="00377EB5">
        <w:rPr>
          <w:sz w:val="28"/>
          <w:szCs w:val="28"/>
          <w:lang w:val="ru-RU"/>
        </w:rPr>
        <w:t>у</w:t>
      </w:r>
      <w:r w:rsidRPr="00377EB5">
        <w:rPr>
          <w:sz w:val="28"/>
          <w:szCs w:val="28"/>
        </w:rPr>
        <w:t xml:space="preserve"> по управлению и коммуникациям</w:t>
      </w:r>
      <w:r w:rsidR="006F1E9B" w:rsidRPr="00377EB5">
        <w:rPr>
          <w:sz w:val="28"/>
          <w:szCs w:val="28"/>
          <w:lang w:val="ru-RU"/>
        </w:rPr>
        <w:t xml:space="preserve"> в социально-культурной сфере</w:t>
      </w:r>
      <w:r w:rsidRPr="00377EB5">
        <w:rPr>
          <w:sz w:val="28"/>
          <w:szCs w:val="28"/>
        </w:rPr>
        <w:t>. Д</w:t>
      </w:r>
      <w:r>
        <w:rPr>
          <w:sz w:val="28"/>
          <w:szCs w:val="28"/>
        </w:rPr>
        <w:t>исциплина раскрывает методологические основы, закономерности и формы вовлечения человека в мир культуры, определяет механизм создания вокруг него благотворного культурного окружения</w:t>
      </w:r>
      <w:r>
        <w:rPr>
          <w:sz w:val="28"/>
          <w:szCs w:val="28"/>
          <w:lang w:bidi="ru-RU"/>
        </w:rPr>
        <w:t>. Важной составляющей изучаемой учебной дисциплины является углубленное знакомство студентов с историей и практикой социально-культурной деятельности учреждений и организаций сферы культуры Республики Беларусь.</w:t>
      </w:r>
    </w:p>
    <w:p w14:paraId="1A87AC82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учебной дисциплины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формирование у обучающихся систематических знаний в области теории и истории социально-культурной деятельности.</w:t>
      </w:r>
    </w:p>
    <w:p w14:paraId="61F1C9B9" w14:textId="55C78E3A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Задачи </w:t>
      </w:r>
      <w:r>
        <w:rPr>
          <w:rFonts w:ascii="Times New Roman" w:hAnsi="Times New Roman"/>
          <w:sz w:val="28"/>
          <w:szCs w:val="28"/>
        </w:rPr>
        <w:t>учебной дисциплины:</w:t>
      </w:r>
    </w:p>
    <w:p w14:paraId="70AE30EC" w14:textId="77777777" w:rsidR="00377EB5" w:rsidRPr="00377EB5" w:rsidRDefault="00377EB5" w:rsidP="00377EB5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7EB5">
        <w:rPr>
          <w:rFonts w:ascii="Times New Roman" w:hAnsi="Times New Roman"/>
          <w:sz w:val="28"/>
          <w:szCs w:val="28"/>
        </w:rPr>
        <w:t>– сформировать комплексные знания о теории и истории социально-культурной деятельности в контексте подготовки специалистов по управлению и коммуникациям;</w:t>
      </w:r>
    </w:p>
    <w:p w14:paraId="6597D3C7" w14:textId="77777777" w:rsidR="00377EB5" w:rsidRPr="00377EB5" w:rsidRDefault="00377EB5" w:rsidP="00377EB5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7EB5">
        <w:rPr>
          <w:rFonts w:ascii="Times New Roman" w:hAnsi="Times New Roman"/>
          <w:sz w:val="28"/>
          <w:szCs w:val="28"/>
        </w:rPr>
        <w:t>– ознакомить студентов с историческими аспектами организации досуга, условиями формирования и основными этапами развития социально-культурной деятельности;</w:t>
      </w:r>
    </w:p>
    <w:p w14:paraId="0CA477DA" w14:textId="77777777" w:rsidR="00377EB5" w:rsidRPr="00377EB5" w:rsidRDefault="00377EB5" w:rsidP="00377EB5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7EB5">
        <w:rPr>
          <w:rFonts w:ascii="Times New Roman" w:hAnsi="Times New Roman"/>
          <w:sz w:val="28"/>
          <w:szCs w:val="28"/>
        </w:rPr>
        <w:t>– обучить студентов применению достижений в области теории, истории и технологий социально-культурной деятельности в современных социально-культурных условиях;</w:t>
      </w:r>
    </w:p>
    <w:p w14:paraId="63A83537" w14:textId="1C9691A8" w:rsidR="00377EB5" w:rsidRDefault="00377EB5" w:rsidP="00377EB5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7EB5">
        <w:rPr>
          <w:rFonts w:ascii="Times New Roman" w:hAnsi="Times New Roman"/>
          <w:sz w:val="28"/>
          <w:szCs w:val="28"/>
        </w:rPr>
        <w:t>– ознакомить студентов с методиками и технологиями организации свободного времени различных категорий населения.</w:t>
      </w:r>
    </w:p>
    <w:p w14:paraId="4231B3C5" w14:textId="575E9AFE" w:rsidR="0062088B" w:rsidRDefault="007C2915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учебной </w:t>
      </w:r>
      <w:r w:rsidRPr="00377EB5">
        <w:rPr>
          <w:rFonts w:ascii="Times New Roman" w:hAnsi="Times New Roman"/>
          <w:sz w:val="28"/>
          <w:szCs w:val="28"/>
        </w:rPr>
        <w:t xml:space="preserve">дисциплины </w:t>
      </w:r>
      <w:r w:rsidR="00AD06E6" w:rsidRPr="00377EB5">
        <w:rPr>
          <w:rFonts w:ascii="Times New Roman" w:hAnsi="Times New Roman"/>
          <w:sz w:val="28"/>
          <w:szCs w:val="28"/>
          <w:lang w:val="ru-RU"/>
        </w:rPr>
        <w:t xml:space="preserve">направлено на </w:t>
      </w:r>
      <w:r w:rsidRPr="00377EB5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у студентов следующих </w:t>
      </w:r>
      <w:r>
        <w:rPr>
          <w:rFonts w:ascii="Times New Roman" w:hAnsi="Times New Roman"/>
          <w:i/>
          <w:iCs/>
          <w:sz w:val="28"/>
          <w:szCs w:val="28"/>
        </w:rPr>
        <w:t>компетенций</w:t>
      </w:r>
      <w:r>
        <w:rPr>
          <w:rFonts w:ascii="Times New Roman" w:hAnsi="Times New Roman"/>
          <w:sz w:val="28"/>
          <w:szCs w:val="28"/>
        </w:rPr>
        <w:t>:</w:t>
      </w:r>
    </w:p>
    <w:p w14:paraId="07CA6057" w14:textId="2308CE33" w:rsidR="002B0C6D" w:rsidRDefault="002B0C6D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i/>
          <w:sz w:val="28"/>
          <w:szCs w:val="28"/>
        </w:rPr>
        <w:t>универсальных:</w:t>
      </w:r>
    </w:p>
    <w:p w14:paraId="79DE9FED" w14:textId="2E9B37C4" w:rsidR="0062088B" w:rsidRDefault="002B0C6D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7C2915">
        <w:rPr>
          <w:rFonts w:ascii="Times New Roman" w:hAnsi="Times New Roman" w:cs="Times New Roman"/>
          <w:sz w:val="28"/>
          <w:szCs w:val="28"/>
        </w:rPr>
        <w:t>ешать стандартные задачи профессиональной деятельности на основе информационно-коммуникационных технологий;</w:t>
      </w:r>
    </w:p>
    <w:p w14:paraId="6CAA3B62" w14:textId="733C6F4B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7C2915">
        <w:rPr>
          <w:rFonts w:ascii="Times New Roman" w:hAnsi="Times New Roman" w:cs="Times New Roman"/>
          <w:sz w:val="28"/>
          <w:szCs w:val="28"/>
        </w:rPr>
        <w:t>ыть способным к саморазвитию и совершенствованию в профессиональной деятельности;</w:t>
      </w:r>
    </w:p>
    <w:p w14:paraId="59B51B35" w14:textId="75DA87FD" w:rsidR="002B0C6D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C2915">
        <w:rPr>
          <w:rFonts w:ascii="Times New Roman" w:hAnsi="Times New Roman" w:cs="Times New Roman"/>
          <w:sz w:val="28"/>
          <w:szCs w:val="28"/>
        </w:rPr>
        <w:t>роявлять инициативу и адаптироваться к изменениям в профессиональной деятельности;</w:t>
      </w:r>
    </w:p>
    <w:p w14:paraId="13E19CCB" w14:textId="1FC24B5B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i/>
          <w:iCs/>
          <w:sz w:val="28"/>
          <w:szCs w:val="28"/>
        </w:rPr>
        <w:t>базовых профессиональных</w:t>
      </w:r>
      <w:r w:rsidR="007C2915">
        <w:rPr>
          <w:rFonts w:ascii="Times New Roman" w:hAnsi="Times New Roman"/>
          <w:sz w:val="28"/>
          <w:szCs w:val="28"/>
        </w:rPr>
        <w:t>:</w:t>
      </w:r>
    </w:p>
    <w:p w14:paraId="5148D7BC" w14:textId="370B64C6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7C2915">
        <w:rPr>
          <w:rFonts w:ascii="Times New Roman" w:hAnsi="Times New Roman" w:cs="Times New Roman"/>
          <w:sz w:val="28"/>
          <w:szCs w:val="28"/>
        </w:rPr>
        <w:t>рганизовывать социально-культурную деятельность для разных категорий населения;</w:t>
      </w:r>
    </w:p>
    <w:p w14:paraId="728925C7" w14:textId="02BC134C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7C2915">
        <w:rPr>
          <w:rFonts w:ascii="Times New Roman" w:hAnsi="Times New Roman" w:cs="Times New Roman"/>
          <w:sz w:val="28"/>
          <w:szCs w:val="28"/>
        </w:rPr>
        <w:t xml:space="preserve">существлять сценарно-режиссерские разработки и постановку </w:t>
      </w:r>
      <w:r w:rsidR="007C2915">
        <w:rPr>
          <w:rFonts w:ascii="Times New Roman" w:hAnsi="Times New Roman" w:cs="Times New Roman"/>
          <w:sz w:val="28"/>
          <w:szCs w:val="28"/>
        </w:rPr>
        <w:lastRenderedPageBreak/>
        <w:t>культурно-досуговых программ в организациях социокультурной сферы;</w:t>
      </w:r>
    </w:p>
    <w:p w14:paraId="127B455F" w14:textId="3564C737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7C2915">
        <w:rPr>
          <w:rFonts w:ascii="Times New Roman" w:hAnsi="Times New Roman" w:cs="Times New Roman"/>
          <w:sz w:val="28"/>
          <w:szCs w:val="28"/>
        </w:rPr>
        <w:t>спользовать навыки социально-культурного проектирования в организациях социокультурной сферы;</w:t>
      </w:r>
    </w:p>
    <w:p w14:paraId="1E210D94" w14:textId="5F086AEC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D06E6">
        <w:rPr>
          <w:rFonts w:ascii="Times New Roman" w:hAnsi="Times New Roman" w:cs="Times New Roman"/>
          <w:sz w:val="28"/>
          <w:szCs w:val="28"/>
          <w:lang w:val="ru-RU"/>
        </w:rPr>
        <w:t> 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C2915">
        <w:rPr>
          <w:rFonts w:ascii="Times New Roman" w:hAnsi="Times New Roman" w:cs="Times New Roman"/>
          <w:sz w:val="28"/>
          <w:szCs w:val="28"/>
        </w:rPr>
        <w:t>ланировать и организовывать инновационную и художественно-творческую деятельность в сфере индустрии досуга.</w:t>
      </w:r>
    </w:p>
    <w:p w14:paraId="7512A5DA" w14:textId="77777777" w:rsidR="0062088B" w:rsidRDefault="007C2915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изучения учебной дисциплины студент должен</w:t>
      </w:r>
    </w:p>
    <w:p w14:paraId="67719A26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знать</w:t>
      </w:r>
      <w:r>
        <w:rPr>
          <w:rFonts w:ascii="Times New Roman" w:hAnsi="Times New Roman"/>
          <w:sz w:val="28"/>
          <w:szCs w:val="28"/>
        </w:rPr>
        <w:t>:</w:t>
      </w:r>
    </w:p>
    <w:p w14:paraId="0C338AAF" w14:textId="05A15FC9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цель, задачи, основные функции, условия осуществления, принципы, методы, средства и структуру социально-культурной деятельности;</w:t>
      </w:r>
    </w:p>
    <w:p w14:paraId="305C1E1D" w14:textId="1257DBE2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особенности социально-культурных потребностей и досуговых интересов основных общественно-демографических групп населения;</w:t>
      </w:r>
    </w:p>
    <w:p w14:paraId="58FBFD66" w14:textId="451DF5E5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генезис сферы досуга как фундамента социально-культурной деятельности;</w:t>
      </w:r>
    </w:p>
    <w:p w14:paraId="56351B1A" w14:textId="286F06CA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 xml:space="preserve">основные этапы развития </w:t>
      </w:r>
      <w:r w:rsidR="007C2915">
        <w:rPr>
          <w:rFonts w:ascii="Times New Roman" w:hAnsi="Times New Roman"/>
          <w:color w:val="000000"/>
          <w:sz w:val="28"/>
          <w:szCs w:val="28"/>
        </w:rPr>
        <w:t>социально-культурной деятельности</w:t>
      </w:r>
      <w:r w:rsidR="007C2915">
        <w:rPr>
          <w:rFonts w:ascii="Times New Roman" w:hAnsi="Times New Roman"/>
          <w:sz w:val="28"/>
          <w:szCs w:val="28"/>
        </w:rPr>
        <w:t>;</w:t>
      </w:r>
    </w:p>
    <w:p w14:paraId="4E5DA79C" w14:textId="0C084E07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актуальные тенденции развития социально-культурной сферы;</w:t>
      </w:r>
    </w:p>
    <w:p w14:paraId="79F3EC7A" w14:textId="6F59E624" w:rsidR="0062088B" w:rsidRPr="002B0C6D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377EB5" w:rsidRPr="00377EB5">
        <w:rPr>
          <w:rFonts w:ascii="Times New Roman" w:hAnsi="Times New Roman"/>
          <w:sz w:val="28"/>
          <w:szCs w:val="28"/>
          <w:lang w:val="ru-RU"/>
        </w:rPr>
        <w:t xml:space="preserve">структурные </w:t>
      </w:r>
      <w:r w:rsidR="007C2915" w:rsidRPr="00377EB5">
        <w:rPr>
          <w:rFonts w:ascii="Times New Roman" w:hAnsi="Times New Roman"/>
          <w:sz w:val="28"/>
          <w:szCs w:val="28"/>
        </w:rPr>
        <w:t>к</w:t>
      </w:r>
      <w:r w:rsidR="007C2915">
        <w:rPr>
          <w:rFonts w:ascii="Times New Roman" w:hAnsi="Times New Roman"/>
          <w:sz w:val="28"/>
          <w:szCs w:val="28"/>
        </w:rPr>
        <w:t>омпоненты технологий социально-культурной деятельности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1DC3F83D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уметь</w:t>
      </w:r>
      <w:r>
        <w:rPr>
          <w:rFonts w:ascii="Times New Roman" w:hAnsi="Times New Roman"/>
          <w:sz w:val="28"/>
          <w:szCs w:val="28"/>
        </w:rPr>
        <w:t>:</w:t>
      </w:r>
    </w:p>
    <w:p w14:paraId="0216EFA4" w14:textId="47B4D5C1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 xml:space="preserve">анализировать </w:t>
      </w:r>
      <w:r w:rsidR="007C2915">
        <w:rPr>
          <w:rFonts w:ascii="Times New Roman" w:hAnsi="Times New Roman"/>
          <w:color w:val="000000"/>
          <w:sz w:val="28"/>
          <w:szCs w:val="28"/>
        </w:rPr>
        <w:t>опыт развития социально-культурной деятельности на различных этапах становления общества;</w:t>
      </w:r>
    </w:p>
    <w:p w14:paraId="44F411E3" w14:textId="64AD3DC3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конструктивно характеризовать современную социально-культурную практику и основные тенденции развития социально-культурной сферы;</w:t>
      </w:r>
    </w:p>
    <w:p w14:paraId="625F0ADB" w14:textId="2E1AC905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color w:val="000000"/>
          <w:sz w:val="28"/>
          <w:szCs w:val="28"/>
        </w:rPr>
        <w:t>сопоставлять общее и особенное в развитии социально-культурной деятельности;</w:t>
      </w:r>
    </w:p>
    <w:p w14:paraId="733058C9" w14:textId="29D5F26E" w:rsidR="0062088B" w:rsidRPr="002B0C6D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использовать разнообразные технологии</w:t>
      </w:r>
      <w:r w:rsidR="00377EB5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7C2915">
        <w:rPr>
          <w:rFonts w:ascii="Times New Roman" w:hAnsi="Times New Roman"/>
          <w:sz w:val="28"/>
          <w:szCs w:val="28"/>
        </w:rPr>
        <w:t xml:space="preserve"> организации социально-культурной деятельности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20CB0012" w14:textId="77777777" w:rsidR="0062088B" w:rsidRPr="00F54F25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ab/>
      </w:r>
      <w:r w:rsidR="00F54F25" w:rsidRPr="00F54F25">
        <w:rPr>
          <w:rFonts w:ascii="Times New Roman" w:hAnsi="Times New Roman"/>
          <w:i/>
          <w:iCs/>
          <w:sz w:val="28"/>
          <w:szCs w:val="28"/>
          <w:lang w:val="ru-RU"/>
        </w:rPr>
        <w:t>иметь</w:t>
      </w:r>
      <w:r w:rsidR="00F54F25">
        <w:rPr>
          <w:rFonts w:ascii="Times New Roman" w:hAnsi="Times New Roman"/>
          <w:i/>
          <w:sz w:val="28"/>
          <w:szCs w:val="28"/>
          <w:lang w:val="ru-RU"/>
        </w:rPr>
        <w:t xml:space="preserve"> навык:</w:t>
      </w:r>
    </w:p>
    <w:p w14:paraId="26CE7F7E" w14:textId="5253F13B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7C2915">
        <w:rPr>
          <w:rFonts w:ascii="Times New Roman" w:hAnsi="Times New Roman"/>
          <w:sz w:val="28"/>
          <w:szCs w:val="28"/>
        </w:rPr>
        <w:t>решения социально-культурных проблем посредством культурно-просветительной работы в различных учреждениях социально-культурной сферы;</w:t>
      </w:r>
    </w:p>
    <w:p w14:paraId="5AFDCD27" w14:textId="17B78239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F54F25">
        <w:rPr>
          <w:rFonts w:ascii="Times New Roman" w:hAnsi="Times New Roman"/>
          <w:sz w:val="28"/>
          <w:szCs w:val="28"/>
          <w:lang w:val="ru-RU"/>
        </w:rPr>
        <w:t xml:space="preserve">использования </w:t>
      </w:r>
      <w:r w:rsidR="007C2915">
        <w:rPr>
          <w:rFonts w:ascii="Times New Roman" w:hAnsi="Times New Roman"/>
          <w:sz w:val="28"/>
          <w:szCs w:val="28"/>
        </w:rPr>
        <w:t>теоретико-практически</w:t>
      </w:r>
      <w:r w:rsidR="00F54F25">
        <w:rPr>
          <w:rFonts w:ascii="Times New Roman" w:hAnsi="Times New Roman"/>
          <w:sz w:val="28"/>
          <w:szCs w:val="28"/>
          <w:lang w:val="ru-RU"/>
        </w:rPr>
        <w:t>х</w:t>
      </w:r>
      <w:r w:rsidR="007C2915">
        <w:rPr>
          <w:rFonts w:ascii="Times New Roman" w:hAnsi="Times New Roman"/>
          <w:sz w:val="28"/>
          <w:szCs w:val="28"/>
        </w:rPr>
        <w:t xml:space="preserve"> </w:t>
      </w:r>
      <w:r w:rsidR="007C2915">
        <w:rPr>
          <w:rFonts w:ascii="Times New Roman" w:hAnsi="Times New Roman"/>
          <w:color w:val="000000"/>
          <w:sz w:val="28"/>
          <w:szCs w:val="28"/>
        </w:rPr>
        <w:t>знани</w:t>
      </w:r>
      <w:r w:rsidR="00F54F25">
        <w:rPr>
          <w:rFonts w:ascii="Times New Roman" w:hAnsi="Times New Roman"/>
          <w:color w:val="000000"/>
          <w:sz w:val="28"/>
          <w:szCs w:val="28"/>
          <w:lang w:val="ru-RU"/>
        </w:rPr>
        <w:t>й</w:t>
      </w:r>
      <w:r w:rsidR="007C2915">
        <w:rPr>
          <w:rFonts w:ascii="Times New Roman" w:hAnsi="Times New Roman"/>
          <w:color w:val="000000"/>
          <w:sz w:val="28"/>
          <w:szCs w:val="28"/>
        </w:rPr>
        <w:t xml:space="preserve"> по истории социально-культурной деятельности и специфике реализации исторических форм в современных отечественных учреждениях социально-культурной сферы;</w:t>
      </w:r>
    </w:p>
    <w:p w14:paraId="55B43CD7" w14:textId="32CEE093" w:rsidR="0062088B" w:rsidRDefault="002B0C6D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–</w:t>
      </w:r>
      <w:r w:rsidR="0044657D">
        <w:rPr>
          <w:rFonts w:ascii="Times New Roman" w:hAnsi="Times New Roman"/>
          <w:sz w:val="28"/>
          <w:szCs w:val="28"/>
          <w:lang w:val="ru-RU"/>
        </w:rPr>
        <w:t> </w:t>
      </w:r>
      <w:r w:rsidR="00F54F25">
        <w:rPr>
          <w:rFonts w:ascii="Times New Roman" w:hAnsi="Times New Roman"/>
          <w:sz w:val="28"/>
          <w:szCs w:val="28"/>
          <w:lang w:val="ru-RU"/>
        </w:rPr>
        <w:t xml:space="preserve">применения </w:t>
      </w:r>
      <w:r w:rsidR="007C2915">
        <w:rPr>
          <w:rFonts w:ascii="Times New Roman" w:hAnsi="Times New Roman"/>
          <w:sz w:val="28"/>
          <w:szCs w:val="28"/>
        </w:rPr>
        <w:t>методик разработки базовых (отраслевых), функциональных и дифференцированных технологий социально-культурной деятельности.</w:t>
      </w:r>
    </w:p>
    <w:p w14:paraId="7E8EDE9E" w14:textId="77777777" w:rsidR="0062088B" w:rsidRDefault="007C2915" w:rsidP="00545CBE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</w:rPr>
        <w:t>В рамках образовательного процесса по учебной дисциплине студент должен не только приобрести теоретические и практические знания, умения и навыки по специальности, но и развивать свой ценностно-личностный, духовный потенциал, сформировать качества патриота и гражданина, готового к активному участию в экономической, производственной, социально-культурной жизни страны.</w:t>
      </w:r>
    </w:p>
    <w:p w14:paraId="5FE432F9" w14:textId="1DC40545" w:rsidR="0062088B" w:rsidRPr="003D76B5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0070C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Учебная дисциплина имеет межпредметные связи с учебными дисциплинами: «Введение в специальность», «Теория культуры», «История культуры», «Менеджмент в сфере культуры», «Маркетинг в социально-</w:t>
      </w:r>
      <w:r>
        <w:rPr>
          <w:rFonts w:ascii="Times New Roman" w:hAnsi="Times New Roman" w:cs="Times New Roman"/>
          <w:sz w:val="28"/>
          <w:szCs w:val="28"/>
        </w:rPr>
        <w:lastRenderedPageBreak/>
        <w:t>культурной сфере», «Социокультурное проектирование</w:t>
      </w:r>
      <w:r w:rsidR="00377EB5">
        <w:rPr>
          <w:rFonts w:ascii="Times New Roman" w:hAnsi="Times New Roman" w:cs="Times New Roman"/>
          <w:sz w:val="28"/>
          <w:szCs w:val="28"/>
          <w:lang w:val="ru-RU"/>
        </w:rPr>
        <w:t>» и иными</w:t>
      </w:r>
      <w:r w:rsidR="003D76B5" w:rsidRPr="003D76B5">
        <w:rPr>
          <w:rFonts w:ascii="Times New Roman" w:hAnsi="Times New Roman" w:cs="Times New Roman"/>
          <w:i/>
          <w:iCs/>
          <w:color w:val="0070C0"/>
          <w:sz w:val="28"/>
          <w:szCs w:val="28"/>
          <w:lang w:val="ru-RU"/>
        </w:rPr>
        <w:t xml:space="preserve">. </w:t>
      </w:r>
    </w:p>
    <w:p w14:paraId="50845306" w14:textId="70C33AEA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Примерным учебным планом по специальности 6-05-0314-03 «Социально-культурный менеджмент и коммуникации» на изучение учебной дисциплины «Теория и история социально-культурной деятельности» </w:t>
      </w:r>
      <w:r w:rsidR="00157B15">
        <w:rPr>
          <w:rFonts w:ascii="Times New Roman" w:hAnsi="Times New Roman" w:cs="Times New Roman"/>
          <w:sz w:val="28"/>
          <w:szCs w:val="28"/>
          <w:lang w:val="ru-RU"/>
        </w:rPr>
        <w:t xml:space="preserve">отведено </w:t>
      </w:r>
      <w:r>
        <w:rPr>
          <w:rFonts w:ascii="Times New Roman" w:hAnsi="Times New Roman" w:cs="Times New Roman"/>
          <w:sz w:val="28"/>
          <w:szCs w:val="28"/>
        </w:rPr>
        <w:t xml:space="preserve">всего 102 часа, из них аудиторных занятий </w:t>
      </w:r>
      <w:r w:rsidR="00377EB5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64 часа</w:t>
      </w:r>
      <w:r w:rsidRPr="00377EB5">
        <w:rPr>
          <w:rFonts w:ascii="Times New Roman" w:hAnsi="Times New Roman" w:cs="Times New Roman"/>
          <w:sz w:val="28"/>
          <w:szCs w:val="28"/>
        </w:rPr>
        <w:t xml:space="preserve">. </w:t>
      </w:r>
      <w:r w:rsidR="00157B15" w:rsidRPr="00377EB5">
        <w:rPr>
          <w:rFonts w:ascii="Times New Roman" w:hAnsi="Times New Roman" w:cs="Times New Roman"/>
          <w:sz w:val="28"/>
          <w:szCs w:val="28"/>
        </w:rPr>
        <w:t>Примерное распределение аудиторных часов по видам занятий:</w:t>
      </w:r>
      <w:r w:rsidR="00157B15" w:rsidRPr="00377E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7EB5">
        <w:rPr>
          <w:rFonts w:ascii="Times New Roman" w:hAnsi="Times New Roman" w:cs="Times New Roman"/>
          <w:sz w:val="28"/>
          <w:szCs w:val="28"/>
        </w:rPr>
        <w:t>лекци</w:t>
      </w:r>
      <w:r w:rsidR="00157B15" w:rsidRPr="00377EB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845A68" w:rsidRPr="00377EB5">
        <w:rPr>
          <w:rFonts w:ascii="Times New Roman" w:hAnsi="Times New Roman" w:cs="Times New Roman"/>
          <w:sz w:val="28"/>
          <w:szCs w:val="28"/>
        </w:rPr>
        <w:t xml:space="preserve"> – 34 часа, семинарски</w:t>
      </w:r>
      <w:r w:rsidR="00157B15" w:rsidRPr="00377EB5">
        <w:rPr>
          <w:rFonts w:ascii="Times New Roman" w:hAnsi="Times New Roman" w:cs="Times New Roman"/>
          <w:sz w:val="28"/>
          <w:szCs w:val="28"/>
          <w:lang w:val="ru-RU"/>
        </w:rPr>
        <w:t xml:space="preserve">е </w:t>
      </w:r>
      <w:r w:rsidR="00845A68" w:rsidRPr="00377EB5">
        <w:rPr>
          <w:rFonts w:ascii="Times New Roman" w:hAnsi="Times New Roman" w:cs="Times New Roman"/>
          <w:sz w:val="28"/>
          <w:szCs w:val="28"/>
        </w:rPr>
        <w:t>заняти</w:t>
      </w:r>
      <w:r w:rsidR="00157B15" w:rsidRPr="00377EB5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845A68" w:rsidRPr="00377EB5">
        <w:rPr>
          <w:rFonts w:ascii="Times New Roman" w:hAnsi="Times New Roman" w:cs="Times New Roman"/>
          <w:sz w:val="28"/>
          <w:szCs w:val="28"/>
        </w:rPr>
        <w:t> </w:t>
      </w:r>
      <w:r w:rsidRPr="00377EB5">
        <w:rPr>
          <w:rFonts w:ascii="Times New Roman" w:hAnsi="Times New Roman" w:cs="Times New Roman"/>
          <w:sz w:val="28"/>
          <w:szCs w:val="28"/>
        </w:rPr>
        <w:t>– 30 часов.</w:t>
      </w:r>
    </w:p>
    <w:p w14:paraId="12AE5F71" w14:textId="46901B90" w:rsidR="003E6B01" w:rsidRPr="003E6B01" w:rsidRDefault="003E6B01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7EB5">
        <w:rPr>
          <w:rFonts w:ascii="Times New Roman" w:hAnsi="Times New Roman" w:cs="Times New Roman"/>
          <w:sz w:val="28"/>
          <w:szCs w:val="28"/>
        </w:rPr>
        <w:t>Рекомендуемая форма промежуточной аттестации</w:t>
      </w:r>
      <w:r w:rsidRPr="00377EB5">
        <w:rPr>
          <w:rFonts w:ascii="Times New Roman" w:hAnsi="Times New Roman" w:cs="Times New Roman"/>
          <w:sz w:val="28"/>
          <w:szCs w:val="28"/>
          <w:lang w:val="ru-RU"/>
        </w:rPr>
        <w:t xml:space="preserve"> – экзамен.</w:t>
      </w:r>
    </w:p>
    <w:p w14:paraId="4DFDD067" w14:textId="33C16B86" w:rsidR="0062088B" w:rsidRDefault="007C2915" w:rsidP="00545CBE">
      <w:pPr>
        <w:pStyle w:val="HTML"/>
        <w:widowControl w:val="0"/>
        <w:tabs>
          <w:tab w:val="clear" w:pos="5496"/>
          <w:tab w:val="left" w:pos="4678"/>
        </w:tabs>
        <w:suppressAutoHyphens/>
        <w:ind w:firstLine="567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>
        <w:rPr>
          <w:rFonts w:ascii="Times New Roman" w:hAnsi="Times New Roman"/>
          <w:bCs/>
          <w:color w:val="auto"/>
          <w:sz w:val="28"/>
          <w:szCs w:val="28"/>
        </w:rPr>
        <w:br w:type="page"/>
      </w:r>
    </w:p>
    <w:p w14:paraId="1D30EDA4" w14:textId="77777777" w:rsidR="0062088B" w:rsidRDefault="007C2915" w:rsidP="00545CBE">
      <w:pPr>
        <w:pStyle w:val="HTML"/>
        <w:widowControl w:val="0"/>
        <w:tabs>
          <w:tab w:val="clear" w:pos="5496"/>
          <w:tab w:val="left" w:pos="4678"/>
        </w:tabs>
        <w:suppressAutoHyphens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ПРИМЕРНЫЙ ТЕМАТИЧЕСКИЙ ПЛАН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614"/>
        <w:gridCol w:w="863"/>
        <w:gridCol w:w="1007"/>
        <w:gridCol w:w="1289"/>
      </w:tblGrid>
      <w:tr w:rsidR="0062088B" w:rsidRPr="00394579" w14:paraId="20C6EFD2" w14:textId="77777777" w:rsidTr="00394579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196778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№ темы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5DF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Название темы</w:t>
            </w:r>
          </w:p>
        </w:tc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411E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Количество аудиторных часов</w:t>
            </w:r>
          </w:p>
        </w:tc>
      </w:tr>
      <w:tr w:rsidR="0062088B" w:rsidRPr="00394579" w14:paraId="6D0D9C43" w14:textId="77777777" w:rsidTr="00394579">
        <w:trPr>
          <w:cantSplit/>
          <w:trHeight w:val="1054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0F8D" w14:textId="77777777" w:rsidR="0062088B" w:rsidRPr="00394579" w:rsidRDefault="0062088B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59E7" w14:textId="77777777" w:rsidR="0062088B" w:rsidRPr="00394579" w:rsidRDefault="0062088B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5F046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82E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лекции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7B3C" w14:textId="77777777" w:rsidR="0062088B" w:rsidRPr="00394579" w:rsidRDefault="002B0C6D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94579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  <w:r w:rsidR="007C2915" w:rsidRPr="00394579">
              <w:rPr>
                <w:rFonts w:ascii="Times New Roman" w:hAnsi="Times New Roman"/>
                <w:sz w:val="26"/>
                <w:szCs w:val="26"/>
              </w:rPr>
              <w:t>еминар</w:t>
            </w:r>
            <w:r w:rsidRPr="00394579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="007C2915" w:rsidRPr="00394579">
              <w:rPr>
                <w:rFonts w:ascii="Times New Roman" w:hAnsi="Times New Roman"/>
                <w:sz w:val="26"/>
                <w:szCs w:val="26"/>
              </w:rPr>
              <w:t>ские</w:t>
            </w:r>
            <w:proofErr w:type="gramEnd"/>
          </w:p>
          <w:p w14:paraId="40FAB56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занятия</w:t>
            </w:r>
          </w:p>
        </w:tc>
      </w:tr>
      <w:tr w:rsidR="0062088B" w:rsidRPr="00394579" w14:paraId="691574AF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9580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1D5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Сущность и содержание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D4F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0EA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E1D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355283BE" w14:textId="77777777" w:rsidTr="00394579">
        <w:trPr>
          <w:trHeight w:val="5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4D8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A908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Общая характеристика субъектов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56E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6C5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C9F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221D54BE" w14:textId="77777777" w:rsidTr="00394579">
        <w:trPr>
          <w:trHeight w:val="6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D688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F653" w14:textId="09541E10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Основные принципы и функции социально-</w:t>
            </w:r>
            <w:r w:rsidRPr="00377EB5">
              <w:rPr>
                <w:rFonts w:ascii="Times New Roman" w:hAnsi="Times New Roman"/>
                <w:sz w:val="26"/>
                <w:szCs w:val="26"/>
              </w:rPr>
              <w:t>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49C9B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A09B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19E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231BC370" w14:textId="77777777" w:rsidTr="00394579">
        <w:trPr>
          <w:trHeight w:val="61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C6FA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4960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Формы, методы и средства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B893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AAEE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49E6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72B9E0C5" w14:textId="77777777" w:rsidTr="00394579">
        <w:trPr>
          <w:trHeight w:val="4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731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CCD6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Зарождение досуговых форм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1045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21C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7D55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62088B" w:rsidRPr="00394579" w14:paraId="708438BC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DCE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5793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Организация социально-культурной деятельности во второй половине XVIII</w:t>
            </w:r>
            <w:r w:rsidR="002B0C6D" w:rsidRPr="00394579">
              <w:rPr>
                <w:rFonts w:ascii="Times New Roman" w:hAnsi="Times New Roman"/>
                <w:bCs/>
                <w:color w:val="000000"/>
                <w:sz w:val="26"/>
                <w:szCs w:val="26"/>
                <w:lang w:val="ru-RU"/>
              </w:rPr>
              <w:t>–</w:t>
            </w:r>
            <w:r w:rsidRPr="0039457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XIX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7652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126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324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62088B" w:rsidRPr="00394579" w14:paraId="1D6FD136" w14:textId="77777777" w:rsidTr="00394579">
        <w:trPr>
          <w:trHeight w:val="3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2EE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970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Эволюция социальн</w:t>
            </w:r>
            <w:r w:rsidR="002B0C6D" w:rsidRPr="00394579">
              <w:rPr>
                <w:rFonts w:ascii="Times New Roman" w:hAnsi="Times New Roman"/>
                <w:sz w:val="26"/>
                <w:szCs w:val="26"/>
              </w:rPr>
              <w:t xml:space="preserve">о-культурной деятельности в ХХ </w:t>
            </w:r>
            <w:r w:rsidR="002B0C6D" w:rsidRPr="00394579">
              <w:rPr>
                <w:rFonts w:ascii="Times New Roman" w:hAnsi="Times New Roman"/>
                <w:sz w:val="26"/>
                <w:szCs w:val="26"/>
                <w:lang w:val="ru-RU"/>
              </w:rPr>
              <w:t>–</w:t>
            </w:r>
            <w:r w:rsidRPr="00394579">
              <w:rPr>
                <w:rFonts w:ascii="Times New Roman" w:hAnsi="Times New Roman"/>
                <w:sz w:val="26"/>
                <w:szCs w:val="26"/>
              </w:rPr>
              <w:t xml:space="preserve"> начале </w:t>
            </w:r>
            <w:r w:rsidRPr="00394579">
              <w:rPr>
                <w:rFonts w:ascii="Times New Roman" w:hAnsi="Times New Roman"/>
                <w:sz w:val="26"/>
                <w:szCs w:val="26"/>
                <w:lang w:val="en-US"/>
              </w:rPr>
              <w:t>XXI</w:t>
            </w:r>
            <w:r w:rsidRPr="00394579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256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119F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7F0DA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62088B" w:rsidRPr="00394579" w14:paraId="1760831C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BB63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CB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Сущность и понятие технологий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02E9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5CF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4687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673FB0C7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8962" w14:textId="77777777" w:rsidR="0062088B" w:rsidRPr="00394579" w:rsidRDefault="007C2915" w:rsidP="00545CBE">
            <w:pPr>
              <w:pStyle w:val="af1"/>
              <w:widowControl w:val="0"/>
              <w:suppressAutoHyphens/>
              <w:ind w:left="0"/>
              <w:rPr>
                <w:sz w:val="26"/>
                <w:szCs w:val="26"/>
              </w:rPr>
            </w:pPr>
            <w:r w:rsidRPr="00394579">
              <w:rPr>
                <w:sz w:val="26"/>
                <w:szCs w:val="26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67FE" w14:textId="77777777" w:rsidR="0062088B" w:rsidRPr="00394579" w:rsidRDefault="007C2915" w:rsidP="00545CBE">
            <w:pPr>
              <w:pStyle w:val="af1"/>
              <w:widowControl w:val="0"/>
              <w:suppressAutoHyphens/>
              <w:ind w:left="0"/>
              <w:rPr>
                <w:sz w:val="26"/>
                <w:szCs w:val="26"/>
              </w:rPr>
            </w:pPr>
            <w:r w:rsidRPr="00394579">
              <w:rPr>
                <w:sz w:val="26"/>
                <w:szCs w:val="26"/>
              </w:rPr>
              <w:t>Компоненты технологий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4AA0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9D51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E0F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62AB4947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AEB8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75F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Классификация технологий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D27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8A8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17F8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5F6F90F2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0DDF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FF20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Функциональные технологии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43AB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D72D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D44F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249D406F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813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B52A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94579">
              <w:rPr>
                <w:rFonts w:ascii="Times New Roman" w:hAnsi="Times New Roman"/>
                <w:sz w:val="26"/>
                <w:szCs w:val="26"/>
              </w:rPr>
              <w:t>Дифференцированные технологии социально-культурной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C1FC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9D16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4C3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62088B" w:rsidRPr="00394579" w14:paraId="3C9D29C3" w14:textId="77777777" w:rsidTr="003945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9820" w14:textId="77777777" w:rsidR="0062088B" w:rsidRPr="00394579" w:rsidRDefault="0062088B" w:rsidP="00545CB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C722" w14:textId="37FF1FE5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4579">
              <w:rPr>
                <w:rFonts w:ascii="Times New Roman" w:hAnsi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670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94579">
              <w:rPr>
                <w:rFonts w:ascii="Times New Roman" w:hAnsi="Times New Roman"/>
                <w:b/>
                <w:bCs/>
                <w:sz w:val="26"/>
                <w:szCs w:val="26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6E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2A94" w14:textId="77777777" w:rsidR="0062088B" w:rsidRPr="00394579" w:rsidRDefault="007C2915" w:rsidP="00545C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394579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30</w:t>
            </w:r>
          </w:p>
        </w:tc>
      </w:tr>
    </w:tbl>
    <w:p w14:paraId="7457E7F1" w14:textId="77777777" w:rsidR="0062088B" w:rsidRDefault="007C2915" w:rsidP="00545CB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B69FB0A" w14:textId="77777777" w:rsidR="0062088B" w:rsidRDefault="007C2915" w:rsidP="00545CBE">
      <w:pPr>
        <w:pStyle w:val="HTML"/>
        <w:widowControl w:val="0"/>
        <w:suppressAutoHyphens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МАТЕРИАЛА</w:t>
      </w:r>
    </w:p>
    <w:p w14:paraId="5BD09D73" w14:textId="77777777" w:rsidR="00845A68" w:rsidRDefault="00845A68" w:rsidP="00545CBE">
      <w:pPr>
        <w:pStyle w:val="HTML"/>
        <w:widowControl w:val="0"/>
        <w:suppressAutoHyphens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35377D" w14:textId="77777777" w:rsidR="00845A68" w:rsidRDefault="007C2915" w:rsidP="00545CBE">
      <w:pPr>
        <w:pStyle w:val="HTML"/>
        <w:widowControl w:val="0"/>
        <w:tabs>
          <w:tab w:val="clear" w:pos="5496"/>
          <w:tab w:val="left" w:pos="4678"/>
        </w:tabs>
        <w:suppressAutoHyphens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Тема 1. Сущность и содержание </w:t>
      </w:r>
    </w:p>
    <w:p w14:paraId="2D9EBA23" w14:textId="77777777" w:rsidR="0062088B" w:rsidRDefault="007C2915" w:rsidP="00545CBE">
      <w:pPr>
        <w:pStyle w:val="HTML"/>
        <w:widowControl w:val="0"/>
        <w:tabs>
          <w:tab w:val="clear" w:pos="5496"/>
          <w:tab w:val="left" w:pos="4678"/>
        </w:tabs>
        <w:suppressAutoHyphens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социально-культурной деятельности</w:t>
      </w:r>
    </w:p>
    <w:p w14:paraId="3D5790C7" w14:textId="77777777" w:rsidR="0062088B" w:rsidRDefault="007C2915" w:rsidP="001802FC">
      <w:pPr>
        <w:pStyle w:val="HTML"/>
        <w:widowControl w:val="0"/>
        <w:tabs>
          <w:tab w:val="clear" w:pos="5496"/>
          <w:tab w:val="left" w:pos="4678"/>
        </w:tabs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Социально-культурная сфера как объект современного социально-гуманитарного знания. Цель, задачи и структура учебной дисциплины «Теория и история социально-культурной деятельности», ее значение и место в системе профессиональной подготовки специалистов по управлению и коммуникациям. Методология социально-культурной деятельности. Многообразие современных научных подходов к определению социально-культурной деятельности (СКД). Общенаучный, интегративный и специальный уровни в методологии СКД (Н.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Н.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Ярошенко). Прикладная культурология и педагогика как теоретико-методологические основы социально-культурной деятельности. Прикладная культурология как специализированная область знаний, определяющая механизмы вовлечения человека в процесс освоения, сохранения, создания и распространения ценностей культуры, формирования благоприятной культурной среды, дающая обоснование технологий обеспечения условий для реализации духовно-эвристических и художественно-творческих потенций людей, проявления их социально-культурной активности.</w:t>
      </w:r>
    </w:p>
    <w:p w14:paraId="635A07BE" w14:textId="3A4E11B8" w:rsidR="0062088B" w:rsidRDefault="007C2915" w:rsidP="001802FC">
      <w:pPr>
        <w:pStyle w:val="HTML"/>
        <w:widowControl w:val="0"/>
        <w:tabs>
          <w:tab w:val="clear" w:pos="5496"/>
          <w:tab w:val="left" w:pos="4678"/>
        </w:tabs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Социально-культурная деятельность как </w:t>
      </w:r>
      <w:r>
        <w:rPr>
          <w:rFonts w:ascii="Times New Roman" w:eastAsiaTheme="majorEastAsia" w:hAnsi="Times New Roman"/>
          <w:color w:val="000000" w:themeColor="text1"/>
          <w:sz w:val="28"/>
          <w:szCs w:val="28"/>
          <w:bdr w:val="nil"/>
        </w:rPr>
        <w:t>социально обусловленный и педагогически направленный процесс,</w:t>
      </w:r>
      <w:r>
        <w:rPr>
          <w:rFonts w:ascii="Times New Roman" w:hAnsi="Times New Roman"/>
          <w:sz w:val="28"/>
          <w:szCs w:val="28"/>
        </w:rPr>
        <w:t xml:space="preserve"> система создания, освоения, сохранения, распространения и развития культурных ценностей. Хоминизация, социализация, инкультурация, индивидуализация и самоактуализация личности как миссия социально-культурной деятельности. Социально-культурный опыт и механизмы его трансляции в деятельности современных социально-культурных институтов. Авторская интерпретация социально-культурной деятельности в работах М.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Ариарского, Т.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Г.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Киселевой</w:t>
      </w:r>
      <w:r w:rsidR="002B0C6D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</w:rPr>
        <w:t xml:space="preserve"> Ю.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Красильникова, Т.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Кемеровой, Я.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Григорович, Е.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Макаровой, Л.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И.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Козловской, Л.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В.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 xml:space="preserve">Корольковой и </w:t>
      </w:r>
      <w:r w:rsidR="006F008D" w:rsidRPr="00377EB5">
        <w:rPr>
          <w:rFonts w:ascii="Times New Roman" w:hAnsi="Times New Roman"/>
          <w:sz w:val="28"/>
          <w:szCs w:val="28"/>
          <w:lang w:val="ru-RU"/>
        </w:rPr>
        <w:t>иных</w:t>
      </w:r>
      <w:r w:rsidRPr="00377EB5">
        <w:rPr>
          <w:rFonts w:ascii="Times New Roman" w:hAnsi="Times New Roman"/>
          <w:sz w:val="28"/>
          <w:szCs w:val="28"/>
        </w:rPr>
        <w:t>. Свободное</w:t>
      </w:r>
      <w:r>
        <w:rPr>
          <w:rFonts w:ascii="Times New Roman" w:hAnsi="Times New Roman"/>
          <w:sz w:val="28"/>
          <w:szCs w:val="28"/>
        </w:rPr>
        <w:t xml:space="preserve"> время как условие осуществления социально-культурной деятельности. Цель, задачи и планируемые результаты социально-культурной деятельности. Сущность и связь понятий «внешкольное образование», «культурно-просветительная работа», «культурно-массовая работа», «социально-культурная деятельность».</w:t>
      </w:r>
    </w:p>
    <w:p w14:paraId="0FE801FB" w14:textId="77777777" w:rsidR="00845A68" w:rsidRDefault="00845A68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14:paraId="52A0BA9F" w14:textId="77777777" w:rsidR="00845A68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Тема 2.</w:t>
      </w:r>
      <w:r>
        <w:rPr>
          <w:rFonts w:ascii="Times New Roman" w:hAnsi="Times New Roman"/>
          <w:i/>
          <w:iCs/>
          <w:sz w:val="28"/>
          <w:szCs w:val="28"/>
        </w:rPr>
        <w:t xml:space="preserve"> Общая характеристика </w:t>
      </w:r>
    </w:p>
    <w:p w14:paraId="7B2447B1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субъектов социально-культурной деятельности</w:t>
      </w:r>
    </w:p>
    <w:p w14:paraId="39DF3AA7" w14:textId="77777777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Субъекты социально-культурной деятельности как носители конструктивных идей, традиций, инициатив и технологий. Личность как субъект социальных отношений. Субъекты социально-культурной деятельности: семья; общественные организации и объединения; социально-культурные институты; органы государственного управления; отраслевые учреждения и организации. Социально-культурная сфера как субъект СКД. Основные подсистемы социально-культурной деятельности. Место </w:t>
      </w:r>
      <w:r>
        <w:rPr>
          <w:rFonts w:ascii="Times New Roman" w:hAnsi="Times New Roman"/>
          <w:sz w:val="28"/>
          <w:szCs w:val="28"/>
        </w:rPr>
        <w:lastRenderedPageBreak/>
        <w:t>учреждений образования и научных организаций сферы культуры, методических центров народного творчества в системе СКД. Клубные учреждения, театрально-зрелищные и к</w:t>
      </w:r>
      <w:r>
        <w:rPr>
          <w:rStyle w:val="Y2iqfc"/>
          <w:rFonts w:ascii="Times New Roman" w:hAnsi="Times New Roman"/>
          <w:sz w:val="28"/>
          <w:szCs w:val="28"/>
        </w:rPr>
        <w:t>онцертно-зрелищные организации, м</w:t>
      </w:r>
      <w:r>
        <w:rPr>
          <w:rFonts w:ascii="Times New Roman" w:hAnsi="Times New Roman"/>
          <w:sz w:val="28"/>
          <w:szCs w:val="28"/>
        </w:rPr>
        <w:t>узеи и галереи, библиотеки, парки культуры и отдыха как субъекты социально-культурной деятельности. Роль любительских объединений и самодеятельных творческих коллективов в организации социально-культурной деятельности.</w:t>
      </w:r>
    </w:p>
    <w:p w14:paraId="43D9DB21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</w:rPr>
      </w:pPr>
    </w:p>
    <w:p w14:paraId="17B85F40" w14:textId="77777777" w:rsidR="00845A68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Тема 3. </w:t>
      </w:r>
      <w:r>
        <w:rPr>
          <w:rFonts w:ascii="Times New Roman" w:hAnsi="Times New Roman"/>
          <w:i/>
          <w:iCs/>
          <w:sz w:val="28"/>
          <w:szCs w:val="28"/>
        </w:rPr>
        <w:t xml:space="preserve">Основные принципы </w:t>
      </w:r>
    </w:p>
    <w:p w14:paraId="172AE10F" w14:textId="77777777" w:rsidR="0062088B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и функции социально-культурной деятельности</w:t>
      </w:r>
    </w:p>
    <w:p w14:paraId="6308C8E0" w14:textId="0F874EFE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Принципы СКД как исходные требования к деятельности организаций социально-культурной сферы. Принципы СКД как общие положения, отражающие устойчивые связи в области социально-культурной деятельности; важнейшие методологические категории, характеризующие сущность и диалектику развития основных социально-культурных процессов. Классификация принципов социально-культурной деятельности. Сущность и содержание принципов СКД. Основные принципы социально-культурной деятельности в авторской интерпретации 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Жаркова, Т.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Г.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Киселевой, Ю.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Красильникова, Ю.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Стрельцова, А.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М.</w:t>
      </w:r>
      <w:r w:rsidR="002B0C6D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 xml:space="preserve">Русецкой и </w:t>
      </w:r>
      <w:r w:rsidR="006F008D" w:rsidRPr="00377EB5">
        <w:rPr>
          <w:rFonts w:ascii="Times New Roman" w:hAnsi="Times New Roman"/>
          <w:sz w:val="28"/>
          <w:szCs w:val="28"/>
          <w:lang w:val="ru-RU"/>
        </w:rPr>
        <w:t>иных</w:t>
      </w:r>
      <w:r w:rsidRPr="00377EB5">
        <w:rPr>
          <w:rFonts w:ascii="Times New Roman" w:hAnsi="Times New Roman"/>
          <w:sz w:val="28"/>
          <w:szCs w:val="28"/>
        </w:rPr>
        <w:t>. Функции</w:t>
      </w:r>
      <w:r>
        <w:rPr>
          <w:rFonts w:ascii="Times New Roman" w:hAnsi="Times New Roman"/>
          <w:sz w:val="28"/>
          <w:szCs w:val="28"/>
        </w:rPr>
        <w:t xml:space="preserve"> СКД как отражение сущности социально-культурной деятельности; средства достижения цели, способов и приемов усвоения культурных ценностей. </w:t>
      </w:r>
      <w:r w:rsidRPr="006F008D">
        <w:rPr>
          <w:rFonts w:ascii="Times New Roman" w:hAnsi="Times New Roman"/>
          <w:spacing w:val="-6"/>
          <w:sz w:val="28"/>
          <w:szCs w:val="28"/>
        </w:rPr>
        <w:t>Основные функции СКД: информационно-просветительная, культурозащитная,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008D">
        <w:rPr>
          <w:rFonts w:ascii="Times New Roman" w:hAnsi="Times New Roman"/>
          <w:sz w:val="28"/>
          <w:szCs w:val="28"/>
        </w:rPr>
        <w:t>культуротворческая, общественно-организационная, рекреационно-</w:t>
      </w:r>
      <w:r w:rsidRPr="006F008D">
        <w:rPr>
          <w:rFonts w:ascii="Times New Roman" w:hAnsi="Times New Roman"/>
          <w:spacing w:val="-4"/>
          <w:sz w:val="28"/>
          <w:szCs w:val="28"/>
        </w:rPr>
        <w:t>оздоровительная, социально-педагогическая, коммуникативная. Классификация</w:t>
      </w:r>
      <w:r>
        <w:rPr>
          <w:rFonts w:ascii="Times New Roman" w:hAnsi="Times New Roman"/>
          <w:sz w:val="28"/>
          <w:szCs w:val="28"/>
        </w:rPr>
        <w:t xml:space="preserve"> функций СКД в контексте осуществления профессиональной деятельности организаций социально-культурной сферы. Реализация принципов и функций социально-культурной деятельности в практической деятельности учреждений социально-культурной сферы Республики Беларусь.</w:t>
      </w:r>
    </w:p>
    <w:p w14:paraId="630F1DB4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55F3648C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Тема 4. Формы, методы </w:t>
      </w:r>
    </w:p>
    <w:p w14:paraId="756526BF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и средства социально-культурной деятельности</w:t>
      </w:r>
    </w:p>
    <w:p w14:paraId="448C7010" w14:textId="77777777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СКД как выражение содержания социально-культурной деятельности; разнообразие способов и приемов организации деятельности личности и социальных групп населения в условиях досуга. Классификация форм СКД по степени охвата населения; объектам и способам воздействия; направлениям деятельности; полноте реализуемых функций; степени устойчивости воспитательного воздействия. Историческая изменчивость и вариативность форм социально-культурной деятельности. </w:t>
      </w:r>
      <w:r>
        <w:rPr>
          <w:rFonts w:ascii="Times New Roman" w:hAnsi="Times New Roman" w:cs="Times New Roman"/>
          <w:sz w:val="28"/>
          <w:szCs w:val="28"/>
        </w:rPr>
        <w:t>Фестиваль, праздник, конкурс, пленэр, форум, выставка, концерт, дискотека, бал, карнавал, детский утренник, игровая, танцевальная и развлекательная программ</w:t>
      </w:r>
      <w:r w:rsidR="00A6518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представление, массовое народное гуляние, обряд, ритуал, смотр, мастер-класс, конференция, семинар, акция как формы культурных мероприятий, закрепленные в законодательстве Республики Беларусь о культуре. </w:t>
      </w:r>
      <w:r>
        <w:rPr>
          <w:rFonts w:ascii="Times New Roman" w:hAnsi="Times New Roman"/>
          <w:sz w:val="28"/>
          <w:szCs w:val="28"/>
        </w:rPr>
        <w:t xml:space="preserve">Методы социально-культурной деятельности как пути достижения целей устойчивого развития отдельной личности и общества. Основные </w:t>
      </w:r>
      <w:r>
        <w:rPr>
          <w:rFonts w:ascii="Times New Roman" w:hAnsi="Times New Roman"/>
          <w:sz w:val="28"/>
          <w:szCs w:val="28"/>
        </w:rPr>
        <w:lastRenderedPageBreak/>
        <w:t xml:space="preserve">группы методов социально-культурной деятельности (исследовательские, психолого-педагогические, просветительские) и их характеристика. </w:t>
      </w:r>
      <w:r>
        <w:rPr>
          <w:rFonts w:ascii="Times New Roman" w:eastAsiaTheme="majorEastAsia" w:hAnsi="Times New Roman"/>
          <w:color w:val="000000" w:themeColor="text1"/>
          <w:sz w:val="28"/>
          <w:szCs w:val="28"/>
          <w:bdr w:val="nil"/>
        </w:rPr>
        <w:t xml:space="preserve">Компенсаторные и рекреационные методы СКД. </w:t>
      </w:r>
      <w:r>
        <w:rPr>
          <w:rFonts w:ascii="Times New Roman" w:hAnsi="Times New Roman"/>
          <w:sz w:val="28"/>
          <w:szCs w:val="28"/>
        </w:rPr>
        <w:t>Средства социально-культурной деятельности как набор инструментов, используемых организациями социально-культурной сферы в целях идейно-эмоционального воздействия на сознание, чувства и поведение аудитории. Основные и дополнительные средства СКД. Взаимосвязь и взаимозависимость форм, средств и методов в едином процессе организации социально-культурной деятельности.</w:t>
      </w:r>
    </w:p>
    <w:p w14:paraId="5AB3E742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42BBB9D3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Тема 5. Зарождение досуговых форм деятельности</w:t>
      </w:r>
    </w:p>
    <w:p w14:paraId="36D4AE3E" w14:textId="137C05CE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Роль и место социально-культурной деятельности в общем историко-культурном процессе. </w:t>
      </w:r>
      <w:r>
        <w:rPr>
          <w:rFonts w:ascii="Times New Roman" w:eastAsia="Times New Roman" w:hAnsi="Times New Roman"/>
          <w:sz w:val="28"/>
          <w:szCs w:val="28"/>
        </w:rPr>
        <w:t>История социально-культурной деятельности как специфическая область научного знания (Е.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М.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Клюско, Е.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В.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Литовкин, Н.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А.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Гурин, О.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В.</w:t>
      </w:r>
      <w:r w:rsidR="002B0C6D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Рогачева </w:t>
      </w:r>
      <w:r w:rsidRPr="00377EB5">
        <w:rPr>
          <w:rFonts w:ascii="Times New Roman" w:eastAsia="Times New Roman" w:hAnsi="Times New Roman"/>
          <w:sz w:val="28"/>
          <w:szCs w:val="28"/>
        </w:rPr>
        <w:t xml:space="preserve">и </w:t>
      </w:r>
      <w:r w:rsidR="006F008D" w:rsidRPr="00377EB5">
        <w:rPr>
          <w:rFonts w:ascii="Times New Roman" w:eastAsia="Times New Roman" w:hAnsi="Times New Roman"/>
          <w:sz w:val="28"/>
          <w:szCs w:val="28"/>
          <w:lang w:val="ru-RU"/>
        </w:rPr>
        <w:t>иные</w:t>
      </w:r>
      <w:r w:rsidRPr="00377EB5">
        <w:rPr>
          <w:rFonts w:ascii="Times New Roman" w:eastAsia="Times New Roman" w:hAnsi="Times New Roman"/>
          <w:sz w:val="28"/>
          <w:szCs w:val="28"/>
        </w:rPr>
        <w:t xml:space="preserve">). 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Объект и предмет общей истории социально-культурной деятельности. Исторические корни досуга на территории современной Беларуси. </w:t>
      </w:r>
      <w:r w:rsidRPr="00377EB5">
        <w:rPr>
          <w:rFonts w:ascii="Times New Roman" w:hAnsi="Times New Roman"/>
          <w:bCs/>
          <w:color w:val="000000"/>
          <w:sz w:val="28"/>
          <w:szCs w:val="28"/>
        </w:rPr>
        <w:t xml:space="preserve">Зарождение спонтанных досуговых форм деятельности восточных славян (игры и </w:t>
      </w:r>
      <w:r w:rsidR="006F008D" w:rsidRPr="00377EB5">
        <w:rPr>
          <w:rFonts w:ascii="Times New Roman" w:hAnsi="Times New Roman"/>
          <w:bCs/>
          <w:color w:val="000000"/>
          <w:sz w:val="28"/>
          <w:szCs w:val="28"/>
        </w:rPr>
        <w:t>ин</w:t>
      </w:r>
      <w:proofErr w:type="spellStart"/>
      <w:r w:rsidR="006F008D" w:rsidRPr="00377EB5">
        <w:rPr>
          <w:rFonts w:ascii="Times New Roman" w:hAnsi="Times New Roman"/>
          <w:bCs/>
          <w:color w:val="000000"/>
          <w:sz w:val="28"/>
          <w:szCs w:val="28"/>
          <w:lang w:val="ru-RU"/>
        </w:rPr>
        <w:t>ое</w:t>
      </w:r>
      <w:proofErr w:type="spellEnd"/>
      <w:r w:rsidRPr="00377EB5">
        <w:rPr>
          <w:rFonts w:ascii="Times New Roman" w:hAnsi="Times New Roman"/>
          <w:bCs/>
          <w:color w:val="000000"/>
          <w:sz w:val="28"/>
          <w:szCs w:val="28"/>
        </w:rPr>
        <w:t xml:space="preserve">). 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Фольклорные формы досуга (мифы, легенды, сказки и </w:t>
      </w:r>
      <w:r w:rsidR="006F008D" w:rsidRPr="00377EB5">
        <w:rPr>
          <w:rFonts w:ascii="Times New Roman" w:hAnsi="Times New Roman"/>
          <w:color w:val="000000"/>
          <w:sz w:val="28"/>
          <w:szCs w:val="28"/>
        </w:rPr>
        <w:t>ин</w:t>
      </w:r>
      <w:r w:rsidR="006F008D" w:rsidRPr="00377EB5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6F008D" w:rsidRPr="00377EB5">
        <w:rPr>
          <w:rFonts w:ascii="Times New Roman" w:hAnsi="Times New Roman"/>
          <w:color w:val="000000"/>
          <w:sz w:val="28"/>
          <w:szCs w:val="28"/>
        </w:rPr>
        <w:t>е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). </w:t>
      </w:r>
      <w:r w:rsidRPr="00377EB5">
        <w:rPr>
          <w:rFonts w:ascii="Times New Roman" w:hAnsi="Times New Roman"/>
          <w:bCs/>
          <w:color w:val="000000"/>
          <w:sz w:val="28"/>
          <w:szCs w:val="28"/>
        </w:rPr>
        <w:t>Коллективизм традиционного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существования как основное условие возникновения протоформ социально-культурной деятельности: складчины, братчины, толоки, «сябрыны», бонды, тризны. «Свята» (бел.) и «праздник» (рус.): особенности понимания природы праздника. Роль народных традиций в современной самоидентификации белорусского народа, поддержании его культурной самобытности и единства.</w:t>
      </w:r>
    </w:p>
    <w:p w14:paraId="182D4B28" w14:textId="77777777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Социально-экономические предпосылки развития досуговых форм восточных славян в X</w:t>
      </w:r>
      <w:r w:rsidR="002B0C6D">
        <w:rPr>
          <w:rFonts w:ascii="Times New Roman" w:hAnsi="Times New Roman"/>
          <w:bCs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XII вв. </w:t>
      </w:r>
      <w:r>
        <w:rPr>
          <w:rFonts w:ascii="Times New Roman" w:hAnsi="Times New Roman"/>
          <w:sz w:val="28"/>
          <w:szCs w:val="28"/>
        </w:rPr>
        <w:t xml:space="preserve">Процесс дифференциации труда и появление первых сословных различий в формах проведения досуга.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лияние Крещения Руси (988 г.), основания Киевской митрополии и Полоцкой епархии (992 г.) на характер организации свободного времени. </w:t>
      </w:r>
      <w:r>
        <w:rPr>
          <w:rFonts w:ascii="Times New Roman" w:hAnsi="Times New Roman"/>
          <w:color w:val="000000"/>
          <w:sz w:val="28"/>
          <w:szCs w:val="28"/>
        </w:rPr>
        <w:t xml:space="preserve">Храмы и монастыри как центры христианского просвещения. </w:t>
      </w:r>
      <w:r>
        <w:rPr>
          <w:rFonts w:ascii="Times New Roman" w:hAnsi="Times New Roman"/>
          <w:sz w:val="28"/>
          <w:szCs w:val="28"/>
        </w:rPr>
        <w:t>Роль христианского просвещения, образования, благотворительности и милосердия в развитии традиционной общественной практики. Специфика</w:t>
      </w:r>
      <w:r>
        <w:rPr>
          <w:rFonts w:ascii="Times New Roman" w:hAnsi="Times New Roman"/>
          <w:color w:val="000000"/>
          <w:sz w:val="28"/>
          <w:szCs w:val="28"/>
        </w:rPr>
        <w:t xml:space="preserve"> общественной и культурной жизни в X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</w:rPr>
        <w:t>–XV</w:t>
      </w:r>
      <w:r>
        <w:rPr>
          <w:rFonts w:ascii="Times New Roman" w:hAnsi="Times New Roman"/>
          <w:bCs/>
          <w:color w:val="000000"/>
          <w:sz w:val="28"/>
          <w:szCs w:val="28"/>
        </w:rPr>
        <w:t>I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65183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в. в Полоцком княжестве, Великом </w:t>
      </w:r>
      <w:r w:rsidR="002B0C6D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няжестве Литовском. </w:t>
      </w:r>
      <w:r>
        <w:rPr>
          <w:rFonts w:ascii="Times New Roman" w:hAnsi="Times New Roman"/>
          <w:sz w:val="28"/>
          <w:szCs w:val="28"/>
        </w:rPr>
        <w:t xml:space="preserve">Просветительская деятельность Е. Полоцкой и Ф. Скорины. Особенности организации досуга белорусских магнатов и шляхты в </w:t>
      </w:r>
      <w:r>
        <w:rPr>
          <w:rFonts w:ascii="Times New Roman" w:hAnsi="Times New Roman"/>
          <w:color w:val="000000"/>
          <w:sz w:val="28"/>
          <w:szCs w:val="28"/>
        </w:rPr>
        <w:t>XV</w:t>
      </w:r>
      <w:r>
        <w:rPr>
          <w:rFonts w:ascii="Times New Roman" w:hAnsi="Times New Roman"/>
          <w:bCs/>
          <w:color w:val="000000"/>
          <w:sz w:val="28"/>
          <w:szCs w:val="28"/>
        </w:rPr>
        <w:t>II</w:t>
      </w:r>
      <w:r w:rsidR="002B0C6D">
        <w:rPr>
          <w:rFonts w:ascii="Times New Roman" w:hAnsi="Times New Roman"/>
          <w:bCs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XV</w:t>
      </w:r>
      <w:r>
        <w:rPr>
          <w:rFonts w:ascii="Times New Roman" w:hAnsi="Times New Roman"/>
          <w:bCs/>
          <w:color w:val="000000"/>
          <w:sz w:val="28"/>
          <w:szCs w:val="28"/>
        </w:rPr>
        <w:t>III вв</w:t>
      </w:r>
      <w:r>
        <w:rPr>
          <w:rFonts w:ascii="Times New Roman" w:hAnsi="Times New Roman"/>
          <w:sz w:val="28"/>
          <w:szCs w:val="28"/>
        </w:rPr>
        <w:t>.</w:t>
      </w:r>
    </w:p>
    <w:p w14:paraId="1CA8EDB6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</w:p>
    <w:p w14:paraId="17B43117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 xml:space="preserve">Тема 6. Организация социально-культурной деятельности </w:t>
      </w:r>
    </w:p>
    <w:p w14:paraId="76CC0E40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>во второй половине XVIII</w:t>
      </w:r>
      <w:r w:rsidR="002B0C6D">
        <w:rPr>
          <w:rFonts w:ascii="Times New Roman" w:hAnsi="Times New Roman"/>
          <w:bCs/>
          <w:i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XIX в.</w:t>
      </w:r>
    </w:p>
    <w:p w14:paraId="0D4BB7B9" w14:textId="4313AC31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Особенности протекания социально-культурной жизни на белорусских землях после вхождения в состав Российской империи. Праздники екатерининской эпохи: фейерверки, балы, маскарады.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Особенности сословной организации досуга </w:t>
      </w:r>
      <w:r>
        <w:rPr>
          <w:rFonts w:ascii="Times New Roman" w:hAnsi="Times New Roman" w:cs="Times New Roman"/>
          <w:color w:val="333333"/>
          <w:sz w:val="28"/>
          <w:szCs w:val="28"/>
          <w:highlight w:val="white"/>
          <w:lang w:val="ru-RU"/>
        </w:rPr>
        <w:t>дворянства, духовенства, купечества, мещанства и крестьянства.</w:t>
      </w:r>
      <w:r>
        <w:rPr>
          <w:rFonts w:ascii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Крестьянские помочи, сельские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посиделки и вечерки. </w:t>
      </w:r>
      <w:r>
        <w:rPr>
          <w:rFonts w:ascii="Times New Roman" w:hAnsi="Times New Roman"/>
          <w:sz w:val="28"/>
          <w:szCs w:val="28"/>
        </w:rPr>
        <w:t xml:space="preserve">Возникновение в среде дворянства моды на клубы и клубные формы деятельности (кружки, компании, журфиксы, литературные и музыкальные </w:t>
      </w:r>
      <w:r>
        <w:rPr>
          <w:rFonts w:ascii="Times New Roman" w:hAnsi="Times New Roman"/>
          <w:sz w:val="28"/>
          <w:szCs w:val="28"/>
        </w:rPr>
        <w:lastRenderedPageBreak/>
        <w:t xml:space="preserve">салоны). </w:t>
      </w:r>
      <w:r w:rsidRPr="00377EB5">
        <w:rPr>
          <w:rFonts w:ascii="Times New Roman" w:hAnsi="Times New Roman"/>
          <w:sz w:val="28"/>
          <w:szCs w:val="28"/>
        </w:rPr>
        <w:t xml:space="preserve">Дворянские, </w:t>
      </w:r>
      <w:r w:rsidR="00377EB5" w:rsidRPr="00377EB5">
        <w:rPr>
          <w:rFonts w:ascii="Times New Roman" w:hAnsi="Times New Roman"/>
          <w:sz w:val="28"/>
          <w:szCs w:val="28"/>
        </w:rPr>
        <w:t xml:space="preserve">офицерские </w:t>
      </w:r>
      <w:r w:rsidRPr="00377EB5">
        <w:rPr>
          <w:rFonts w:ascii="Times New Roman" w:hAnsi="Times New Roman"/>
          <w:sz w:val="28"/>
          <w:szCs w:val="28"/>
        </w:rPr>
        <w:t xml:space="preserve">и </w:t>
      </w:r>
      <w:r w:rsidR="00377EB5" w:rsidRPr="00377EB5">
        <w:rPr>
          <w:rFonts w:ascii="Times New Roman" w:hAnsi="Times New Roman"/>
          <w:sz w:val="28"/>
          <w:szCs w:val="28"/>
        </w:rPr>
        <w:t>купеческие</w:t>
      </w:r>
      <w:r w:rsidR="00377EB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собрания как клубные варианты организации досуга.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Основание профессиональных балетно-оперных и драматических трупп, оркестров, капелл, художественных школ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Шкловский крепостной театр С. Зорича, театр З. Чернышева в Чечерске</w:t>
      </w:r>
      <w:r>
        <w:rPr>
          <w:rFonts w:ascii="Times New Roman" w:hAnsi="Times New Roman"/>
          <w:color w:val="000000"/>
          <w:sz w:val="28"/>
          <w:szCs w:val="28"/>
        </w:rPr>
        <w:t>. Роль к</w:t>
      </w:r>
      <w:r>
        <w:rPr>
          <w:rFonts w:ascii="Times New Roman" w:hAnsi="Times New Roman"/>
          <w:sz w:val="28"/>
          <w:szCs w:val="28"/>
        </w:rPr>
        <w:t xml:space="preserve">онтрактовых ярмарок в культурно-досуговой жизни белорусских городов </w:t>
      </w:r>
      <w:r>
        <w:rPr>
          <w:rFonts w:ascii="Times New Roman" w:hAnsi="Times New Roman"/>
          <w:sz w:val="28"/>
          <w:szCs w:val="28"/>
          <w:lang w:val="en-US"/>
        </w:rPr>
        <w:t>XVIII</w:t>
      </w:r>
      <w:r>
        <w:rPr>
          <w:rFonts w:ascii="Times New Roman" w:hAnsi="Times New Roman"/>
          <w:sz w:val="28"/>
          <w:szCs w:val="28"/>
        </w:rPr>
        <w:t xml:space="preserve"> </w:t>
      </w:r>
      <w:r w:rsidR="00866A4E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</w:rPr>
        <w:t xml:space="preserve"> первой половины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 в. </w:t>
      </w:r>
      <w:r>
        <w:rPr>
          <w:rFonts w:ascii="Times New Roman" w:hAnsi="Times New Roman"/>
          <w:color w:val="000000"/>
          <w:sz w:val="28"/>
          <w:szCs w:val="28"/>
        </w:rPr>
        <w:t>Социально-культурная деятельность драматического кружка В. Дунина-Марцинкевича.</w:t>
      </w:r>
    </w:p>
    <w:p w14:paraId="2CD3DB19" w14:textId="29FC1BDE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Качественные изменения в характере социально-культурной деятельности в Российской империи во второй половине XIX – начале ХХ в. в контексте общегосударственных реформ.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Нарастание революционно-демократического движения</w:t>
      </w:r>
      <w:r>
        <w:rPr>
          <w:rFonts w:ascii="Times New Roman" w:hAnsi="Times New Roman"/>
          <w:sz w:val="28"/>
          <w:szCs w:val="28"/>
        </w:rPr>
        <w:t xml:space="preserve"> и практика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хождения в народ</w:t>
      </w:r>
      <w:r>
        <w:rPr>
          <w:rFonts w:ascii="Times New Roman" w:hAnsi="Times New Roman"/>
          <w:color w:val="000000"/>
          <w:sz w:val="28"/>
          <w:szCs w:val="28"/>
        </w:rPr>
        <w:t>» (1861</w:t>
      </w:r>
      <w:r w:rsidR="00866A4E"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1878</w:t>
      </w:r>
      <w:r w:rsidR="00866A4E">
        <w:rPr>
          <w:rFonts w:ascii="Times New Roman" w:hAnsi="Times New Roman"/>
          <w:color w:val="000000"/>
          <w:sz w:val="28"/>
          <w:szCs w:val="28"/>
          <w:lang w:val="ru-RU"/>
        </w:rPr>
        <w:t xml:space="preserve"> гг.</w:t>
      </w:r>
      <w:r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Возникновение к</w:t>
      </w:r>
      <w:r>
        <w:rPr>
          <w:rFonts w:ascii="Times New Roman" w:hAnsi="Times New Roman"/>
          <w:color w:val="000000"/>
          <w:sz w:val="28"/>
          <w:szCs w:val="28"/>
        </w:rPr>
        <w:t>ружков по интересам и просветительских обществ белорусской и русской разночинной интеллигенции (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color w:val="000000"/>
          <w:sz w:val="28"/>
          <w:szCs w:val="28"/>
        </w:rPr>
        <w:t>Гоман</w:t>
      </w:r>
      <w:r w:rsidRPr="00377EB5">
        <w:rPr>
          <w:rFonts w:ascii="Times New Roman" w:hAnsi="Times New Roman"/>
          <w:sz w:val="28"/>
          <w:szCs w:val="28"/>
        </w:rPr>
        <w:t>»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="00247D2C" w:rsidRPr="00377EB5">
        <w:rPr>
          <w:rFonts w:ascii="Times New Roman" w:hAnsi="Times New Roman"/>
          <w:color w:val="000000"/>
          <w:sz w:val="28"/>
          <w:szCs w:val="28"/>
          <w:lang w:val="ru-RU"/>
        </w:rPr>
        <w:t>иные</w:t>
      </w:r>
      <w:r w:rsidRPr="00377EB5">
        <w:rPr>
          <w:rFonts w:ascii="Times New Roman" w:hAnsi="Times New Roman"/>
          <w:color w:val="000000"/>
          <w:sz w:val="28"/>
          <w:szCs w:val="28"/>
        </w:rPr>
        <w:t>)</w:t>
      </w:r>
      <w:r w:rsidRPr="00377E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Учреждение публичных музеев и библиотек. Просветительская деятельность народных университетов, народных домов и народных театров. Зарождение рабочих клубов как среды формирования социально-культурной активности фабричных и заводских рабочих.</w:t>
      </w:r>
    </w:p>
    <w:p w14:paraId="56890BF9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</w:rPr>
      </w:pPr>
    </w:p>
    <w:p w14:paraId="629D2AA5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Тема 7. Эволюция социально-культурной деятельности </w:t>
      </w:r>
    </w:p>
    <w:p w14:paraId="4279D7F4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 ХХ </w:t>
      </w:r>
      <w:r w:rsidR="00866A4E">
        <w:rPr>
          <w:rFonts w:ascii="Times New Roman" w:hAnsi="Times New Roman"/>
          <w:i/>
          <w:sz w:val="28"/>
          <w:szCs w:val="28"/>
          <w:lang w:val="ru-RU"/>
        </w:rPr>
        <w:t>–</w:t>
      </w:r>
      <w:r>
        <w:rPr>
          <w:rFonts w:ascii="Times New Roman" w:hAnsi="Times New Roman"/>
          <w:i/>
          <w:sz w:val="28"/>
          <w:szCs w:val="28"/>
        </w:rPr>
        <w:t xml:space="preserve"> начале </w:t>
      </w:r>
      <w:r>
        <w:rPr>
          <w:rFonts w:ascii="Times New Roman" w:hAnsi="Times New Roman"/>
          <w:i/>
          <w:sz w:val="28"/>
          <w:szCs w:val="28"/>
          <w:lang w:val="en-US"/>
        </w:rPr>
        <w:t>XXI</w:t>
      </w:r>
      <w:r>
        <w:rPr>
          <w:rFonts w:ascii="Times New Roman" w:hAnsi="Times New Roman"/>
          <w:i/>
          <w:sz w:val="28"/>
          <w:szCs w:val="28"/>
          <w:lang w:val="ru-RU"/>
        </w:rPr>
        <w:t xml:space="preserve"> в.</w:t>
      </w:r>
    </w:p>
    <w:p w14:paraId="575E8794" w14:textId="59BD876B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Влияние Октябрьской революции (1917 г.) на состояние общественной и культурной жизни </w:t>
      </w:r>
      <w:r w:rsidRPr="00377EB5">
        <w:rPr>
          <w:rFonts w:ascii="Times New Roman" w:hAnsi="Times New Roman"/>
          <w:bCs/>
          <w:color w:val="000000"/>
          <w:sz w:val="28"/>
          <w:szCs w:val="28"/>
        </w:rPr>
        <w:t>на территории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77EB5">
        <w:rPr>
          <w:rFonts w:ascii="Times New Roman" w:hAnsi="Times New Roman"/>
          <w:bCs/>
          <w:color w:val="000000"/>
          <w:sz w:val="28"/>
          <w:szCs w:val="28"/>
          <w:lang w:val="ru-RU"/>
        </w:rPr>
        <w:t xml:space="preserve">современной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Беларуси. Особенности функционирования социально-культурной сферы в условиях диктатуры </w:t>
      </w:r>
      <w:r w:rsidRPr="008F2BF0"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пролетариата. </w:t>
      </w:r>
      <w:r w:rsidRPr="008F2BF0">
        <w:rPr>
          <w:rFonts w:ascii="Times New Roman" w:hAnsi="Times New Roman"/>
          <w:color w:val="000000"/>
          <w:spacing w:val="-4"/>
          <w:sz w:val="28"/>
          <w:szCs w:val="28"/>
        </w:rPr>
        <w:t>Роль Института внешкольного образования и Главполитпросвета</w:t>
      </w:r>
      <w:r>
        <w:rPr>
          <w:rFonts w:ascii="Times New Roman" w:hAnsi="Times New Roman"/>
          <w:color w:val="000000"/>
          <w:sz w:val="28"/>
          <w:szCs w:val="28"/>
        </w:rPr>
        <w:t xml:space="preserve"> в организации культурно-просветительной работы в СССР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Всесоюзный культпоход (1928</w:t>
      </w:r>
      <w:r w:rsidR="00866A4E"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1931 гг.) как комплекс мероприятий по перестройке культурной жизни населения. Развитие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советской системы учреждений культуры (библиотек, домов и дворцов культуры, галерей, </w:t>
      </w:r>
      <w:r w:rsidRPr="00377EB5">
        <w:rPr>
          <w:rFonts w:ascii="Times New Roman" w:hAnsi="Times New Roman"/>
          <w:bCs/>
          <w:color w:val="000000"/>
          <w:sz w:val="28"/>
          <w:szCs w:val="28"/>
        </w:rPr>
        <w:t xml:space="preserve">музеев и </w:t>
      </w:r>
      <w:r w:rsidR="008F2BF0" w:rsidRPr="00377EB5">
        <w:rPr>
          <w:rFonts w:ascii="Times New Roman" w:hAnsi="Times New Roman"/>
          <w:bCs/>
          <w:color w:val="000000"/>
          <w:sz w:val="28"/>
          <w:szCs w:val="28"/>
          <w:lang w:val="ru-RU"/>
        </w:rPr>
        <w:t>иных</w:t>
      </w:r>
      <w:r w:rsidRPr="00377EB5">
        <w:rPr>
          <w:rFonts w:ascii="Times New Roman" w:hAnsi="Times New Roman"/>
          <w:bCs/>
          <w:color w:val="000000"/>
          <w:sz w:val="28"/>
          <w:szCs w:val="28"/>
        </w:rPr>
        <w:t xml:space="preserve">). Поддержка государством коллективного народного творчества и художественной самодеятельности. </w:t>
      </w:r>
      <w:r w:rsidRPr="00377EB5">
        <w:rPr>
          <w:rFonts w:ascii="Times New Roman" w:hAnsi="Times New Roman"/>
          <w:color w:val="000000"/>
          <w:sz w:val="28"/>
          <w:szCs w:val="28"/>
        </w:rPr>
        <w:t>Деятельность белорусской творческой интеллигенции по развитию национальной культуры в БССР (Я. Купала, Я.</w:t>
      </w:r>
      <w:r w:rsidR="00866A4E" w:rsidRPr="00377EB5">
        <w:rPr>
          <w:rFonts w:ascii="Times New Roman" w:hAnsi="Times New Roman"/>
          <w:color w:val="000000"/>
          <w:sz w:val="28"/>
          <w:szCs w:val="28"/>
          <w:lang w:val="ru-RU"/>
        </w:rPr>
        <w:t> </w:t>
      </w:r>
      <w:r w:rsidR="00845A68" w:rsidRPr="00377EB5">
        <w:rPr>
          <w:rFonts w:ascii="Times New Roman" w:hAnsi="Times New Roman"/>
          <w:color w:val="000000"/>
          <w:sz w:val="28"/>
          <w:szCs w:val="28"/>
        </w:rPr>
        <w:t>Колас, К. Каганец, Ф. 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Жданович, В. Голубок, Е. Мирович, объединения </w:t>
      </w:r>
      <w:r w:rsidRPr="00377EB5">
        <w:rPr>
          <w:rFonts w:ascii="Times New Roman" w:hAnsi="Times New Roman"/>
          <w:sz w:val="28"/>
          <w:szCs w:val="28"/>
        </w:rPr>
        <w:t>«М</w:t>
      </w:r>
      <w:r w:rsidRPr="00377EB5">
        <w:rPr>
          <w:rFonts w:ascii="Times New Roman" w:hAnsi="Times New Roman"/>
          <w:color w:val="000000"/>
          <w:sz w:val="28"/>
          <w:szCs w:val="28"/>
        </w:rPr>
        <w:t>аладняк</w:t>
      </w:r>
      <w:r w:rsidRPr="00377EB5">
        <w:rPr>
          <w:rFonts w:ascii="Times New Roman" w:hAnsi="Times New Roman"/>
          <w:sz w:val="28"/>
          <w:szCs w:val="28"/>
        </w:rPr>
        <w:t>» и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77EB5">
        <w:rPr>
          <w:rFonts w:ascii="Times New Roman" w:hAnsi="Times New Roman"/>
          <w:sz w:val="28"/>
          <w:szCs w:val="28"/>
        </w:rPr>
        <w:t>«</w:t>
      </w:r>
      <w:r w:rsidRPr="00377EB5">
        <w:rPr>
          <w:rFonts w:ascii="Times New Roman" w:hAnsi="Times New Roman"/>
          <w:color w:val="000000"/>
          <w:sz w:val="28"/>
          <w:szCs w:val="28"/>
        </w:rPr>
        <w:t>Узвышша</w:t>
      </w:r>
      <w:r w:rsidRPr="00377EB5">
        <w:rPr>
          <w:rFonts w:ascii="Times New Roman" w:hAnsi="Times New Roman"/>
          <w:sz w:val="28"/>
          <w:szCs w:val="28"/>
        </w:rPr>
        <w:t xml:space="preserve">» и </w:t>
      </w:r>
      <w:r w:rsidR="007F362A" w:rsidRPr="00377EB5">
        <w:rPr>
          <w:rFonts w:ascii="Times New Roman" w:hAnsi="Times New Roman"/>
          <w:sz w:val="28"/>
          <w:szCs w:val="28"/>
          <w:lang w:val="ru-RU"/>
        </w:rPr>
        <w:t>иные</w:t>
      </w:r>
      <w:r w:rsidRPr="00377EB5">
        <w:rPr>
          <w:rFonts w:ascii="Times New Roman" w:hAnsi="Times New Roman"/>
          <w:color w:val="000000"/>
          <w:sz w:val="28"/>
          <w:szCs w:val="28"/>
        </w:rPr>
        <w:t>). Развитие социально-культурной сферы</w:t>
      </w:r>
      <w:r>
        <w:rPr>
          <w:rFonts w:ascii="Times New Roman" w:hAnsi="Times New Roman"/>
          <w:color w:val="000000"/>
          <w:sz w:val="28"/>
          <w:szCs w:val="28"/>
        </w:rPr>
        <w:t xml:space="preserve"> в БССР после воссоединения Советской и Западной Беларуси (1939 г.).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Специфика развития социально-культурной сферы в условиях военного времени. </w:t>
      </w:r>
      <w:r>
        <w:rPr>
          <w:rFonts w:ascii="Times New Roman" w:hAnsi="Times New Roman"/>
          <w:color w:val="000000"/>
          <w:sz w:val="28"/>
          <w:szCs w:val="28"/>
        </w:rPr>
        <w:t xml:space="preserve">Общественная деятельность белорусской интеллигенции во время Великой Отечественной войны (Я. Купала, Я. Колас, К. Крапива, П. Бровка, П. Глебка, А. Кулешов, М. Танк, П. Панченко, И. 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Гурский и </w:t>
      </w:r>
      <w:r w:rsidR="007F362A" w:rsidRPr="00377EB5">
        <w:rPr>
          <w:rFonts w:ascii="Times New Roman" w:hAnsi="Times New Roman"/>
          <w:color w:val="000000"/>
          <w:sz w:val="28"/>
          <w:szCs w:val="28"/>
          <w:lang w:val="ru-RU"/>
        </w:rPr>
        <w:t>иные</w:t>
      </w:r>
      <w:r w:rsidRPr="00377EB5">
        <w:rPr>
          <w:rFonts w:ascii="Times New Roman" w:hAnsi="Times New Roman"/>
          <w:color w:val="000000"/>
          <w:sz w:val="28"/>
          <w:szCs w:val="28"/>
        </w:rPr>
        <w:t>). Особенности СКД в партизанских отрядах и зонах на территории Беларуси.</w:t>
      </w:r>
    </w:p>
    <w:p w14:paraId="60840DBC" w14:textId="2511BEEA" w:rsidR="0062088B" w:rsidRDefault="007C2915" w:rsidP="001802FC">
      <w:pPr>
        <w:widowControl w:val="0"/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Восстановление социально-культурной инфраструктуры в БССР в городе и на селе в послевоенный период. Совершенствование системы профессиональной подготовки кадров. Развитие средств массовой информации, разнообразных массовых форм просвещения и отдыха в БССР в 1950</w:t>
      </w:r>
      <w:r w:rsidR="00866A4E"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1970 гг. Особенности централизации учреждений социально-культурной сферы (клубных учреждений, музеев, библиотек, кинопрокатных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организаций 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8145ED" w:rsidRPr="00377EB5">
        <w:rPr>
          <w:rFonts w:ascii="Times New Roman" w:hAnsi="Times New Roman"/>
          <w:color w:val="000000"/>
          <w:sz w:val="28"/>
          <w:szCs w:val="28"/>
          <w:lang w:val="ru-RU"/>
        </w:rPr>
        <w:t>иных</w:t>
      </w:r>
      <w:r w:rsidRPr="00377EB5">
        <w:rPr>
          <w:rFonts w:ascii="Times New Roman" w:hAnsi="Times New Roman"/>
          <w:color w:val="000000"/>
          <w:sz w:val="28"/>
          <w:szCs w:val="28"/>
        </w:rPr>
        <w:t>) в БССР в 1960</w:t>
      </w:r>
      <w:r w:rsidR="00866A4E" w:rsidRPr="00377EB5"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 w:rsidRPr="00377EB5">
        <w:rPr>
          <w:rFonts w:ascii="Times New Roman" w:hAnsi="Times New Roman"/>
          <w:color w:val="000000"/>
          <w:sz w:val="28"/>
          <w:szCs w:val="28"/>
        </w:rPr>
        <w:t>1980-е гг. Развитие отечественных учреждений культуры в период системной перестройки сов</w:t>
      </w:r>
      <w:r w:rsidR="00866A4E" w:rsidRPr="00377EB5">
        <w:rPr>
          <w:rFonts w:ascii="Times New Roman" w:hAnsi="Times New Roman"/>
          <w:color w:val="000000"/>
          <w:sz w:val="28"/>
          <w:szCs w:val="28"/>
        </w:rPr>
        <w:t>етского общества (1985</w:t>
      </w:r>
      <w:r w:rsidR="00866A4E" w:rsidRPr="00377EB5">
        <w:rPr>
          <w:rFonts w:ascii="Times New Roman" w:hAnsi="Times New Roman"/>
          <w:color w:val="000000"/>
          <w:sz w:val="28"/>
          <w:szCs w:val="28"/>
          <w:lang w:val="ru-RU"/>
        </w:rPr>
        <w:t>–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1991 гг.). </w:t>
      </w:r>
      <w:r w:rsidRPr="00377EB5">
        <w:rPr>
          <w:rFonts w:ascii="Times New Roman" w:hAnsi="Times New Roman"/>
          <w:sz w:val="28"/>
          <w:szCs w:val="28"/>
        </w:rPr>
        <w:t xml:space="preserve">Социально-культурная деятельность Штаба патриотических сил Беларуси. </w:t>
      </w:r>
      <w:r w:rsidRPr="00377EB5">
        <w:rPr>
          <w:rFonts w:ascii="Times New Roman" w:hAnsi="Times New Roman"/>
          <w:color w:val="000000"/>
          <w:sz w:val="28"/>
          <w:szCs w:val="28"/>
        </w:rPr>
        <w:t xml:space="preserve">Актуальные формы социально-культурной деятельности: </w:t>
      </w:r>
      <w:r w:rsidRPr="00377EB5">
        <w:rPr>
          <w:rFonts w:ascii="Times New Roman" w:hAnsi="Times New Roman"/>
          <w:sz w:val="28"/>
          <w:szCs w:val="28"/>
        </w:rPr>
        <w:t xml:space="preserve">выставки национальных достижений, марафоны единства, диалоговые площадки, молодежные форумы, волонтерские проекты, спортивно-культурные фестивали, «нескучные нелекции», балы талантливой и одаренной молодежи, квесты, квизы, библионочи и </w:t>
      </w:r>
      <w:r w:rsidR="008145ED" w:rsidRPr="00377EB5">
        <w:rPr>
          <w:rFonts w:ascii="Times New Roman" w:hAnsi="Times New Roman"/>
          <w:sz w:val="28"/>
          <w:szCs w:val="28"/>
          <w:lang w:val="ru-RU"/>
        </w:rPr>
        <w:t>иное</w:t>
      </w:r>
      <w:r w:rsidRPr="00377EB5">
        <w:rPr>
          <w:rFonts w:ascii="Times New Roman" w:hAnsi="Times New Roman"/>
          <w:sz w:val="28"/>
          <w:szCs w:val="28"/>
        </w:rPr>
        <w:t>.</w:t>
      </w:r>
    </w:p>
    <w:p w14:paraId="450FBE63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0807B4AF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iCs/>
          <w:sz w:val="28"/>
          <w:szCs w:val="28"/>
        </w:rPr>
        <w:t>Тема 8. Сущность и понятие технологий социально-культурной деятельности</w:t>
      </w:r>
    </w:p>
    <w:p w14:paraId="2AAB5373" w14:textId="30721969" w:rsidR="0062088B" w:rsidRDefault="007C2915" w:rsidP="001802FC">
      <w:pPr>
        <w:pStyle w:val="af1"/>
        <w:widowControl w:val="0"/>
        <w:suppressAutoHyphens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Технологии социально-культурной деятельности как область научного знания (Т.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Г. Киселева, Ю.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Д. Красильников, А.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Д. Жарков, Е.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И. Григорьева, Г.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Н. Новикова, Е.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А. Макарова, Л.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>И. Козловская, О.</w:t>
      </w:r>
      <w:r w:rsidR="00866A4E">
        <w:rPr>
          <w:sz w:val="28"/>
          <w:szCs w:val="28"/>
          <w:lang w:val="ru-RU"/>
        </w:rPr>
        <w:t> </w:t>
      </w:r>
      <w:r>
        <w:rPr>
          <w:sz w:val="28"/>
          <w:szCs w:val="28"/>
        </w:rPr>
        <w:t xml:space="preserve">В. </w:t>
      </w:r>
      <w:r w:rsidRPr="00377EB5">
        <w:rPr>
          <w:sz w:val="28"/>
          <w:szCs w:val="28"/>
        </w:rPr>
        <w:t xml:space="preserve">Рогачева и </w:t>
      </w:r>
      <w:r w:rsidR="00323D19" w:rsidRPr="00377EB5">
        <w:rPr>
          <w:sz w:val="28"/>
          <w:szCs w:val="28"/>
          <w:lang w:val="ru-RU"/>
        </w:rPr>
        <w:t>иные</w:t>
      </w:r>
      <w:r w:rsidRPr="00377EB5">
        <w:rPr>
          <w:sz w:val="28"/>
          <w:szCs w:val="28"/>
        </w:rPr>
        <w:t xml:space="preserve">). Проблемное поле технологий СКД. Общая характеристика технологий социально-культурной деятельности. Технология как системная последовательность </w:t>
      </w:r>
      <w:r w:rsidRPr="00377EB5">
        <w:rPr>
          <w:bCs/>
          <w:sz w:val="28"/>
          <w:szCs w:val="28"/>
        </w:rPr>
        <w:t>действий в области социально-культурной деятельности. Ф</w:t>
      </w:r>
      <w:r w:rsidRPr="00377EB5">
        <w:rPr>
          <w:sz w:val="28"/>
          <w:szCs w:val="28"/>
        </w:rPr>
        <w:t>акторы, влияющие на содержание технологий СКД (необходимость участия учреждений СК</w:t>
      </w:r>
      <w:r w:rsidR="00866A4E" w:rsidRPr="00377EB5">
        <w:rPr>
          <w:sz w:val="28"/>
          <w:szCs w:val="28"/>
          <w:lang w:val="ru-RU"/>
        </w:rPr>
        <w:t>Д</w:t>
      </w:r>
      <w:r w:rsidRPr="00377EB5">
        <w:rPr>
          <w:sz w:val="28"/>
          <w:szCs w:val="28"/>
        </w:rPr>
        <w:t xml:space="preserve"> в решении актуальных проблем государства и общества, реализации основных направлений государственной и региональной культурной политики, </w:t>
      </w:r>
      <w:r w:rsidR="00E339F0" w:rsidRPr="00377EB5">
        <w:rPr>
          <w:sz w:val="28"/>
          <w:szCs w:val="28"/>
          <w:lang w:val="ru-RU"/>
        </w:rPr>
        <w:t xml:space="preserve">в </w:t>
      </w:r>
      <w:r w:rsidRPr="00377EB5">
        <w:rPr>
          <w:sz w:val="28"/>
          <w:szCs w:val="28"/>
        </w:rPr>
        <w:t xml:space="preserve">выполнении социального заказа, </w:t>
      </w:r>
      <w:r w:rsidR="00E339F0" w:rsidRPr="00377EB5">
        <w:rPr>
          <w:sz w:val="28"/>
          <w:szCs w:val="28"/>
          <w:lang w:val="ru-RU"/>
        </w:rPr>
        <w:t xml:space="preserve">в </w:t>
      </w:r>
      <w:r w:rsidRPr="00377EB5">
        <w:rPr>
          <w:sz w:val="28"/>
          <w:szCs w:val="28"/>
        </w:rPr>
        <w:t xml:space="preserve">развитии инфраструктуры и </w:t>
      </w:r>
      <w:r w:rsidR="00E339F0" w:rsidRPr="00377EB5">
        <w:rPr>
          <w:sz w:val="28"/>
          <w:szCs w:val="28"/>
          <w:lang w:val="ru-RU"/>
        </w:rPr>
        <w:t>иное</w:t>
      </w:r>
      <w:r w:rsidRPr="00377EB5">
        <w:rPr>
          <w:sz w:val="28"/>
          <w:szCs w:val="28"/>
        </w:rPr>
        <w:t>).</w:t>
      </w:r>
    </w:p>
    <w:p w14:paraId="09AD2D42" w14:textId="4D57D84F" w:rsidR="0062088B" w:rsidRDefault="007C2915" w:rsidP="001802FC">
      <w:pPr>
        <w:pStyle w:val="af1"/>
        <w:widowControl w:val="0"/>
        <w:suppressAutoHyphens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Технологии социально-культурной деятельности как совокупность форм, методов, методик, средств, а также моделей социального поведения человека в процессе нерегламентированной и социально</w:t>
      </w:r>
      <w:r w:rsidR="00866A4E"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значимой деятельности, направленной на реализацию задач инкультурации и социализации личности; </w:t>
      </w:r>
      <w:r>
        <w:rPr>
          <w:sz w:val="28"/>
          <w:szCs w:val="28"/>
        </w:rPr>
        <w:t xml:space="preserve">система </w:t>
      </w:r>
      <w:r>
        <w:rPr>
          <w:bCs/>
          <w:sz w:val="28"/>
          <w:szCs w:val="28"/>
        </w:rPr>
        <w:t xml:space="preserve">воспроизведения теоретически обоснованных средств воспитания и обучения, позволяющих успешно реализовать поставленные цели; </w:t>
      </w:r>
      <w:r>
        <w:rPr>
          <w:sz w:val="28"/>
          <w:szCs w:val="28"/>
        </w:rPr>
        <w:t xml:space="preserve">целостный процесс, связанный единством целей, разнообразием методов, приемов, </w:t>
      </w:r>
      <w:r w:rsidRPr="00D75811">
        <w:rPr>
          <w:spacing w:val="-6"/>
          <w:sz w:val="28"/>
          <w:szCs w:val="28"/>
        </w:rPr>
        <w:t>средств, форм взаимодействия с педагогической технологией. Технологические</w:t>
      </w:r>
      <w:r>
        <w:rPr>
          <w:sz w:val="28"/>
          <w:szCs w:val="28"/>
        </w:rPr>
        <w:t xml:space="preserve"> закономерности социально-культурной деятельности: целостность, целесообразность,</w:t>
      </w:r>
      <w:r w:rsidR="00845A68">
        <w:rPr>
          <w:sz w:val="28"/>
          <w:szCs w:val="28"/>
        </w:rPr>
        <w:t xml:space="preserve"> </w:t>
      </w:r>
      <w:r>
        <w:rPr>
          <w:sz w:val="28"/>
          <w:szCs w:val="28"/>
        </w:rPr>
        <w:t>функциональное единство составляющих ее компонентов. Общие</w:t>
      </w:r>
      <w:r>
        <w:rPr>
          <w:sz w:val="28"/>
          <w:szCs w:val="28"/>
          <w:shd w:val="clear" w:color="auto" w:fill="FFFFFF"/>
        </w:rPr>
        <w:t xml:space="preserve"> подходы к разработке технологий социально-</w:t>
      </w:r>
      <w:r w:rsidRPr="00CC251D">
        <w:rPr>
          <w:spacing w:val="-6"/>
          <w:sz w:val="28"/>
          <w:szCs w:val="28"/>
          <w:shd w:val="clear" w:color="auto" w:fill="FFFFFF"/>
        </w:rPr>
        <w:t xml:space="preserve">культурной деятельности </w:t>
      </w:r>
      <w:r w:rsidRPr="00D75811">
        <w:rPr>
          <w:spacing w:val="-8"/>
          <w:sz w:val="28"/>
          <w:szCs w:val="28"/>
          <w:shd w:val="clear" w:color="auto" w:fill="FFFFFF"/>
        </w:rPr>
        <w:t>(</w:t>
      </w:r>
      <w:r w:rsidRPr="00D75811">
        <w:rPr>
          <w:spacing w:val="-8"/>
          <w:sz w:val="28"/>
          <w:szCs w:val="28"/>
        </w:rPr>
        <w:t>Т.</w:t>
      </w:r>
      <w:r w:rsidR="00866A4E" w:rsidRPr="00D75811">
        <w:rPr>
          <w:spacing w:val="-8"/>
          <w:sz w:val="28"/>
          <w:szCs w:val="28"/>
          <w:lang w:val="ru-RU"/>
        </w:rPr>
        <w:t> </w:t>
      </w:r>
      <w:r w:rsidRPr="00D75811">
        <w:rPr>
          <w:spacing w:val="-8"/>
          <w:sz w:val="28"/>
          <w:szCs w:val="28"/>
        </w:rPr>
        <w:t>Г.</w:t>
      </w:r>
      <w:r w:rsidR="00866A4E" w:rsidRPr="00D75811">
        <w:rPr>
          <w:spacing w:val="-8"/>
          <w:sz w:val="28"/>
          <w:szCs w:val="28"/>
          <w:lang w:val="ru-RU"/>
        </w:rPr>
        <w:t> </w:t>
      </w:r>
      <w:r w:rsidRPr="00D75811">
        <w:rPr>
          <w:spacing w:val="-8"/>
          <w:sz w:val="28"/>
          <w:szCs w:val="28"/>
        </w:rPr>
        <w:t>Киселева, Ю.</w:t>
      </w:r>
      <w:r w:rsidR="00866A4E" w:rsidRPr="00D75811">
        <w:rPr>
          <w:spacing w:val="-8"/>
          <w:sz w:val="28"/>
          <w:szCs w:val="28"/>
          <w:lang w:val="ru-RU"/>
        </w:rPr>
        <w:t> </w:t>
      </w:r>
      <w:r w:rsidRPr="00D75811">
        <w:rPr>
          <w:spacing w:val="-8"/>
          <w:sz w:val="28"/>
          <w:szCs w:val="28"/>
        </w:rPr>
        <w:t>Д.</w:t>
      </w:r>
      <w:r w:rsidR="00866A4E" w:rsidRPr="00D75811">
        <w:rPr>
          <w:spacing w:val="-8"/>
          <w:sz w:val="28"/>
          <w:szCs w:val="28"/>
          <w:lang w:val="ru-RU"/>
        </w:rPr>
        <w:t> </w:t>
      </w:r>
      <w:r w:rsidRPr="00D75811">
        <w:rPr>
          <w:spacing w:val="-8"/>
          <w:sz w:val="28"/>
          <w:szCs w:val="28"/>
        </w:rPr>
        <w:t xml:space="preserve">Красильников, </w:t>
      </w:r>
      <w:r w:rsidRPr="00D75811">
        <w:rPr>
          <w:spacing w:val="-8"/>
          <w:sz w:val="28"/>
          <w:szCs w:val="28"/>
          <w:shd w:val="clear" w:color="auto" w:fill="FFFFFF"/>
        </w:rPr>
        <w:t>Е.</w:t>
      </w:r>
      <w:r w:rsidR="00866A4E" w:rsidRPr="00D75811">
        <w:rPr>
          <w:spacing w:val="-8"/>
          <w:sz w:val="28"/>
          <w:szCs w:val="28"/>
          <w:shd w:val="clear" w:color="auto" w:fill="FFFFFF"/>
          <w:lang w:val="ru-RU"/>
        </w:rPr>
        <w:t> </w:t>
      </w:r>
      <w:r w:rsidRPr="00D75811">
        <w:rPr>
          <w:spacing w:val="-8"/>
          <w:sz w:val="28"/>
          <w:szCs w:val="28"/>
          <w:shd w:val="clear" w:color="auto" w:fill="FFFFFF"/>
        </w:rPr>
        <w:t>А.</w:t>
      </w:r>
      <w:r w:rsidR="00866A4E" w:rsidRPr="00D75811">
        <w:rPr>
          <w:spacing w:val="-8"/>
          <w:sz w:val="28"/>
          <w:szCs w:val="28"/>
          <w:shd w:val="clear" w:color="auto" w:fill="FFFFFF"/>
          <w:lang w:val="ru-RU"/>
        </w:rPr>
        <w:t> </w:t>
      </w:r>
      <w:r w:rsidRPr="00377EB5">
        <w:rPr>
          <w:spacing w:val="-8"/>
          <w:sz w:val="28"/>
          <w:szCs w:val="28"/>
          <w:shd w:val="clear" w:color="auto" w:fill="FFFFFF"/>
        </w:rPr>
        <w:t xml:space="preserve">Макарова и </w:t>
      </w:r>
      <w:r w:rsidR="00CC251D" w:rsidRPr="00377EB5">
        <w:rPr>
          <w:spacing w:val="-8"/>
          <w:sz w:val="28"/>
          <w:szCs w:val="28"/>
          <w:shd w:val="clear" w:color="auto" w:fill="FFFFFF"/>
          <w:lang w:val="ru-RU"/>
        </w:rPr>
        <w:t>иные</w:t>
      </w:r>
      <w:r w:rsidRPr="00377EB5">
        <w:rPr>
          <w:spacing w:val="-8"/>
          <w:sz w:val="28"/>
          <w:szCs w:val="28"/>
          <w:shd w:val="clear" w:color="auto" w:fill="FFFFFF"/>
        </w:rPr>
        <w:t>): концептуальность,</w:t>
      </w:r>
      <w:r w:rsidRPr="00377EB5">
        <w:rPr>
          <w:sz w:val="28"/>
          <w:szCs w:val="28"/>
          <w:shd w:val="clear" w:color="auto" w:fill="FFFFFF"/>
        </w:rPr>
        <w:t xml:space="preserve"> системность, управляемость, эффективность, воспроизводимость.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Первичные и вторичные функции социально-культурных технологий. </w:t>
      </w:r>
      <w:r>
        <w:rPr>
          <w:iCs/>
          <w:sz w:val="28"/>
          <w:szCs w:val="28"/>
        </w:rPr>
        <w:t>Концептуальное обоснование технологий как научная целесообразность использования в культурной практике. Контекстуальная, содержательная, процессуальная и и</w:t>
      </w:r>
      <w:r>
        <w:rPr>
          <w:sz w:val="28"/>
          <w:szCs w:val="28"/>
        </w:rPr>
        <w:t>тогово-аналитическая части в технологии СКД.</w:t>
      </w:r>
    </w:p>
    <w:p w14:paraId="53AE0595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5618FF57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Тема 9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 xml:space="preserve">Компоненты технологий </w:t>
      </w:r>
    </w:p>
    <w:p w14:paraId="1808A11F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социально-культурной деятельности</w:t>
      </w:r>
    </w:p>
    <w:p w14:paraId="1E19E70C" w14:textId="77777777" w:rsidR="0062088B" w:rsidRDefault="007C2915" w:rsidP="001802FC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Технология как способ осуществления СКД на основе ее рационального сегментирования на процедуры и операции с их последующей координацией и синхронизацией. </w:t>
      </w:r>
      <w:r>
        <w:rPr>
          <w:rFonts w:ascii="Times New Roman" w:hAnsi="Times New Roman"/>
          <w:sz w:val="28"/>
          <w:szCs w:val="28"/>
        </w:rPr>
        <w:t>Структура (</w:t>
      </w:r>
      <w:r>
        <w:rPr>
          <w:rFonts w:ascii="Times New Roman" w:hAnsi="Times New Roman"/>
          <w:sz w:val="28"/>
          <w:szCs w:val="28"/>
          <w:shd w:val="clear" w:color="auto" w:fill="FFFFFF"/>
        </w:rPr>
        <w:t>цепочка)</w:t>
      </w:r>
      <w:r>
        <w:rPr>
          <w:rFonts w:ascii="Times New Roman" w:hAnsi="Times New Roman"/>
          <w:sz w:val="28"/>
          <w:szCs w:val="28"/>
        </w:rPr>
        <w:t xml:space="preserve"> технологического процесса </w:t>
      </w:r>
      <w:r>
        <w:rPr>
          <w:rFonts w:ascii="Times New Roman" w:hAnsi="Times New Roman"/>
          <w:sz w:val="28"/>
          <w:szCs w:val="28"/>
        </w:rPr>
        <w:lastRenderedPageBreak/>
        <w:t xml:space="preserve">социально-культурной деятельности: </w:t>
      </w:r>
      <w:r>
        <w:rPr>
          <w:rFonts w:ascii="Times New Roman" w:hAnsi="Times New Roman"/>
          <w:sz w:val="28"/>
          <w:szCs w:val="28"/>
          <w:shd w:val="clear" w:color="auto" w:fill="FFFFFF"/>
        </w:rPr>
        <w:t>целевая установка, задачи</w:t>
      </w:r>
      <w:r>
        <w:rPr>
          <w:rFonts w:ascii="Times New Roman" w:hAnsi="Times New Roman"/>
          <w:sz w:val="28"/>
          <w:szCs w:val="28"/>
        </w:rPr>
        <w:t>, содержание, форма, методы, средства достижения цели, субъектно-объектные и объектно-субъектные отношения, материально-техническое и кадровое обеспечение, корректировка цели, конечные результаты. Технологическая карта социально-культурных мероприятий. Социально-культурные т</w:t>
      </w:r>
      <w:r>
        <w:rPr>
          <w:rFonts w:ascii="Times New Roman" w:hAnsi="Times New Roman"/>
          <w:bCs/>
          <w:sz w:val="28"/>
          <w:szCs w:val="28"/>
        </w:rPr>
        <w:t>ехнологии как системная последовательность технологических процессов, включающих алгоритмы действий от разработки концептуальной основы – через диагностику – прогноз – формулирование целей и задач – отбор форм – методов – средств – условий к организации и управлению, способствующих достижению прогнозируемого результата с конкретным субъектом в конкретной среде</w:t>
      </w:r>
      <w:r>
        <w:rPr>
          <w:rFonts w:ascii="Times New Roman" w:hAnsi="Times New Roman"/>
          <w:sz w:val="28"/>
          <w:szCs w:val="28"/>
        </w:rPr>
        <w:t>.</w:t>
      </w:r>
    </w:p>
    <w:p w14:paraId="62C18775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35767403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Тема 10.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Классификация</w:t>
      </w:r>
      <w:r>
        <w:rPr>
          <w:rFonts w:ascii="Times New Roman" w:hAnsi="Times New Roman"/>
          <w:i/>
          <w:iCs/>
          <w:sz w:val="28"/>
          <w:szCs w:val="28"/>
        </w:rPr>
        <w:t xml:space="preserve"> технологий </w:t>
      </w:r>
    </w:p>
    <w:p w14:paraId="1C4D6F22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социально-культурной деятельности</w:t>
      </w:r>
    </w:p>
    <w:p w14:paraId="61AD2F3C" w14:textId="23F1E25A" w:rsidR="0062088B" w:rsidRDefault="007C2915" w:rsidP="001802FC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Многоцелевой характер технологий СКД: жизнеобеспечение, социализация, коммуникация, рекреация (отдых) и реабилитация (восстановление). </w:t>
      </w:r>
      <w:r>
        <w:rPr>
          <w:rFonts w:ascii="Times New Roman" w:hAnsi="Times New Roman"/>
          <w:sz w:val="28"/>
          <w:szCs w:val="28"/>
        </w:rPr>
        <w:t xml:space="preserve">Характеристика базовых технологических подсистем социально-культурной деятельности (рекреационных, коммуникативных, игровых, информационно-образовательных, креативно-творческих, </w:t>
      </w:r>
      <w:r>
        <w:rPr>
          <w:rFonts w:ascii="Times New Roman" w:hAnsi="Times New Roman"/>
          <w:bCs/>
          <w:sz w:val="28"/>
          <w:szCs w:val="28"/>
        </w:rPr>
        <w:t xml:space="preserve">художественно-творческих, </w:t>
      </w:r>
      <w:r>
        <w:rPr>
          <w:rFonts w:ascii="Times New Roman" w:hAnsi="Times New Roman"/>
          <w:sz w:val="28"/>
          <w:szCs w:val="28"/>
        </w:rPr>
        <w:t xml:space="preserve">зрелищных, анимационных, </w:t>
      </w:r>
      <w:r w:rsidRPr="00377EB5">
        <w:rPr>
          <w:rFonts w:ascii="Times New Roman" w:hAnsi="Times New Roman"/>
          <w:sz w:val="28"/>
          <w:szCs w:val="28"/>
        </w:rPr>
        <w:t xml:space="preserve">проектных и </w:t>
      </w:r>
      <w:r w:rsidR="005D7376" w:rsidRPr="00377EB5">
        <w:rPr>
          <w:rFonts w:ascii="Times New Roman" w:hAnsi="Times New Roman"/>
          <w:sz w:val="28"/>
          <w:szCs w:val="28"/>
          <w:lang w:val="ru-RU"/>
        </w:rPr>
        <w:t>иных</w:t>
      </w:r>
      <w:r w:rsidRPr="00377EB5">
        <w:rPr>
          <w:rFonts w:ascii="Times New Roman" w:hAnsi="Times New Roman"/>
          <w:sz w:val="28"/>
          <w:szCs w:val="28"/>
        </w:rPr>
        <w:t xml:space="preserve">) в современном белорусском обществе. Нормативные и институциональные технологии социально-культурной деятельности. </w:t>
      </w:r>
      <w:r w:rsidRPr="00377EB5">
        <w:rPr>
          <w:rFonts w:ascii="Times New Roman" w:hAnsi="Times New Roman"/>
          <w:color w:val="1A1A1A"/>
          <w:sz w:val="28"/>
          <w:szCs w:val="28"/>
        </w:rPr>
        <w:t xml:space="preserve">Общие, функциональные (отраслевые) и дифференцированные технологии СКД. </w:t>
      </w:r>
      <w:r w:rsidRPr="00377EB5">
        <w:rPr>
          <w:rFonts w:ascii="Times New Roman" w:hAnsi="Times New Roman"/>
          <w:sz w:val="28"/>
          <w:szCs w:val="28"/>
        </w:rPr>
        <w:t>Крупномасштабные, макро- и микротехнологии СКД. Технологии по признаку инноватики и механизму осуществления нововведения. Вариативность авторских подходов к структурированию технологий социально-культурной деятельности (Е.</w:t>
      </w:r>
      <w:r w:rsidR="00866A4E" w:rsidRPr="00377EB5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>А.</w:t>
      </w:r>
      <w:r w:rsidR="00866A4E" w:rsidRPr="00377EB5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>Макарова, Л.</w:t>
      </w:r>
      <w:r w:rsidR="00866A4E" w:rsidRPr="00377EB5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>В.</w:t>
      </w:r>
      <w:r w:rsidR="00866A4E" w:rsidRPr="00377EB5">
        <w:rPr>
          <w:rFonts w:ascii="Times New Roman" w:hAnsi="Times New Roman"/>
          <w:sz w:val="28"/>
          <w:szCs w:val="28"/>
          <w:lang w:val="ru-RU"/>
        </w:rPr>
        <w:t> </w:t>
      </w:r>
      <w:r w:rsidRPr="00377EB5">
        <w:rPr>
          <w:rFonts w:ascii="Times New Roman" w:hAnsi="Times New Roman"/>
          <w:sz w:val="28"/>
          <w:szCs w:val="28"/>
        </w:rPr>
        <w:t xml:space="preserve">Королькова и </w:t>
      </w:r>
      <w:r w:rsidR="005D7376" w:rsidRPr="00377EB5">
        <w:rPr>
          <w:rFonts w:ascii="Times New Roman" w:hAnsi="Times New Roman"/>
          <w:sz w:val="28"/>
          <w:szCs w:val="28"/>
          <w:lang w:val="ru-RU"/>
        </w:rPr>
        <w:t>иные</w:t>
      </w:r>
      <w:r w:rsidRPr="00377EB5">
        <w:rPr>
          <w:rFonts w:ascii="Times New Roman" w:hAnsi="Times New Roman"/>
          <w:sz w:val="28"/>
          <w:szCs w:val="28"/>
        </w:rPr>
        <w:t>). Историко-содержательный</w:t>
      </w:r>
      <w:r>
        <w:rPr>
          <w:rFonts w:ascii="Times New Roman" w:hAnsi="Times New Roman"/>
          <w:sz w:val="28"/>
          <w:szCs w:val="28"/>
        </w:rPr>
        <w:t>, функциональный (процессуальный) и социально-демографический признаки как основные критерии социально-культурной деятельности в классификации Т.</w:t>
      </w:r>
      <w:r w:rsidR="00866A4E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Г.</w:t>
      </w:r>
      <w:r w:rsidR="00866A4E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Киселевой и Ю.</w:t>
      </w:r>
      <w:r w:rsidR="00866A4E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>Д.</w:t>
      </w:r>
      <w:r w:rsidR="00866A4E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</w:rPr>
        <w:t xml:space="preserve">Красильникова. </w:t>
      </w:r>
      <w:r>
        <w:rPr>
          <w:rFonts w:ascii="Times New Roman" w:hAnsi="Times New Roman"/>
          <w:color w:val="1A1A1A"/>
          <w:sz w:val="28"/>
          <w:szCs w:val="28"/>
        </w:rPr>
        <w:t>Технологии социально-культурной деятельности по уровню применения (Г.</w:t>
      </w:r>
      <w:r w:rsidR="00866A4E">
        <w:rPr>
          <w:rFonts w:ascii="Times New Roman" w:hAnsi="Times New Roman"/>
          <w:color w:val="1A1A1A"/>
          <w:sz w:val="28"/>
          <w:szCs w:val="28"/>
          <w:lang w:val="ru-RU"/>
        </w:rPr>
        <w:t> </w:t>
      </w:r>
      <w:r>
        <w:rPr>
          <w:rFonts w:ascii="Times New Roman" w:hAnsi="Times New Roman"/>
          <w:color w:val="1A1A1A"/>
          <w:sz w:val="28"/>
          <w:szCs w:val="28"/>
        </w:rPr>
        <w:t xml:space="preserve">Н. Новикова, </w:t>
      </w:r>
      <w:r>
        <w:rPr>
          <w:rFonts w:ascii="Times New Roman" w:eastAsia="Times New Roman" w:hAnsi="Times New Roman"/>
          <w:sz w:val="28"/>
          <w:szCs w:val="28"/>
        </w:rPr>
        <w:t>Г.</w:t>
      </w:r>
      <w:r w:rsidR="00866A4E">
        <w:rPr>
          <w:rFonts w:ascii="Times New Roman" w:eastAsia="Times New Roman" w:hAnsi="Times New Roman"/>
          <w:sz w:val="28"/>
          <w:szCs w:val="28"/>
          <w:lang w:val="ru-RU"/>
        </w:rPr>
        <w:t> </w:t>
      </w:r>
      <w:r>
        <w:rPr>
          <w:rFonts w:ascii="Times New Roman" w:eastAsia="Times New Roman" w:hAnsi="Times New Roman"/>
          <w:sz w:val="28"/>
          <w:szCs w:val="28"/>
        </w:rPr>
        <w:t>К. Селевко</w:t>
      </w:r>
      <w:r>
        <w:rPr>
          <w:rFonts w:ascii="Times New Roman" w:hAnsi="Times New Roman"/>
          <w:color w:val="1A1A1A"/>
          <w:sz w:val="28"/>
          <w:szCs w:val="28"/>
        </w:rPr>
        <w:t>).</w:t>
      </w:r>
    </w:p>
    <w:p w14:paraId="4BFA005D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50ECDB62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Тема 11.</w:t>
      </w:r>
      <w:r>
        <w:rPr>
          <w:rFonts w:ascii="Times New Roman" w:hAnsi="Times New Roman"/>
          <w:i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Функциональные технологии </w:t>
      </w:r>
    </w:p>
    <w:p w14:paraId="29A91226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социально-культурной деятельности</w:t>
      </w:r>
    </w:p>
    <w:p w14:paraId="562A0396" w14:textId="77777777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17359">
        <w:rPr>
          <w:rFonts w:ascii="Times New Roman" w:hAnsi="Times New Roman"/>
          <w:spacing w:val="-4"/>
          <w:sz w:val="28"/>
          <w:szCs w:val="28"/>
        </w:rPr>
        <w:t>Функционирование системы социально-культурной деятельности как условие культурного развития и закрепления общественных взаимоотношений. Технологии информационно-образовательной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 в сфере досуга. </w:t>
      </w:r>
      <w:r w:rsidRPr="00417359">
        <w:rPr>
          <w:rFonts w:ascii="Times New Roman" w:hAnsi="Times New Roman"/>
          <w:spacing w:val="-4"/>
          <w:sz w:val="28"/>
          <w:szCs w:val="28"/>
        </w:rPr>
        <w:t xml:space="preserve">Технологии коммуникативной деятельности в сфере досуга. </w:t>
      </w:r>
      <w:r w:rsidRPr="00417359">
        <w:rPr>
          <w:rFonts w:ascii="Times New Roman" w:hAnsi="Times New Roman" w:cs="Times New Roman"/>
          <w:spacing w:val="-4"/>
          <w:sz w:val="28"/>
          <w:szCs w:val="28"/>
        </w:rPr>
        <w:t>Культуроохранные</w:t>
      </w:r>
      <w:r>
        <w:rPr>
          <w:rFonts w:ascii="Times New Roman" w:hAnsi="Times New Roman" w:cs="Times New Roman"/>
          <w:sz w:val="28"/>
          <w:szCs w:val="28"/>
        </w:rPr>
        <w:t xml:space="preserve"> технологии в системе социально-культурной деятельности. Традиция как механизм трансляции культурной информации во времени. Направленность этнокультурных технологий на возрождение национальных культурных традиций, фольклора, декоративно-прикладного искусства, народных промыслов и ремесел. Празднично-обрядовая деятельность как один из основных видов деятельности отечественных учреждений социально-культурной сферы; средство социального регулирования межличностной, индивидуально-групповой, межгрупповой и межкультурной коммуникации. </w:t>
      </w: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>
        <w:rPr>
          <w:rFonts w:ascii="Times New Roman" w:hAnsi="Times New Roman"/>
          <w:sz w:val="28"/>
          <w:szCs w:val="28"/>
        </w:rPr>
        <w:t xml:space="preserve">ехнологии празднично-обрядовой и празднично-зрелищной деятельности. Креативно-творческие </w:t>
      </w:r>
      <w:r>
        <w:rPr>
          <w:rFonts w:ascii="Times New Roman" w:hAnsi="Times New Roman" w:cs="Times New Roman"/>
          <w:sz w:val="28"/>
          <w:szCs w:val="28"/>
        </w:rPr>
        <w:t xml:space="preserve">технологии как технологии изучения, сохранения, </w:t>
      </w:r>
      <w:r w:rsidRPr="00417359">
        <w:rPr>
          <w:rFonts w:ascii="Times New Roman" w:hAnsi="Times New Roman" w:cs="Times New Roman"/>
          <w:spacing w:val="-4"/>
          <w:sz w:val="28"/>
          <w:szCs w:val="28"/>
        </w:rPr>
        <w:t>восстановления, освоения и использования культурных ценностей, культурного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7359">
        <w:rPr>
          <w:rFonts w:ascii="Times New Roman" w:hAnsi="Times New Roman" w:cs="Times New Roman"/>
          <w:spacing w:val="-6"/>
          <w:sz w:val="28"/>
          <w:szCs w:val="28"/>
        </w:rPr>
        <w:t>наследия белорусского народа. Социально-культурная реабилитация и коррекция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поведения личности как основа социально-защитных и реабилитационных </w:t>
      </w:r>
      <w:r>
        <w:rPr>
          <w:rFonts w:ascii="Times New Roman" w:hAnsi="Times New Roman"/>
          <w:sz w:val="28"/>
          <w:szCs w:val="28"/>
        </w:rPr>
        <w:t>технологий. Роль развлекательно-игровых технологий в развитии современной практики СКД.</w:t>
      </w:r>
    </w:p>
    <w:p w14:paraId="24D86BC8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sz w:val="28"/>
          <w:szCs w:val="28"/>
          <w:shd w:val="clear" w:color="auto" w:fill="FFFFFF"/>
        </w:rPr>
      </w:pPr>
    </w:p>
    <w:p w14:paraId="1DABACC7" w14:textId="77777777" w:rsidR="00845A68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Тема 12. Дифференцированные</w:t>
      </w:r>
      <w:r>
        <w:rPr>
          <w:rFonts w:ascii="Times New Roman" w:hAnsi="Times New Roman"/>
          <w:i/>
          <w:iCs/>
          <w:sz w:val="28"/>
          <w:szCs w:val="28"/>
        </w:rPr>
        <w:t xml:space="preserve"> технологии </w:t>
      </w:r>
    </w:p>
    <w:p w14:paraId="5E100EF4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социально-культурной деятельности</w:t>
      </w:r>
    </w:p>
    <w:p w14:paraId="291A9D7B" w14:textId="603F7D02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Удовлетворение потребностей разных категорий населения как задача дифференцированных технологий социально-культурной деятельности. Дифференцированные технологии социально-культурной деятельности как методики досуговой деятельности, направленные на работу с разными категориями населения</w:t>
      </w:r>
      <w:r>
        <w:rPr>
          <w:rFonts w:ascii="Times New Roman" w:hAnsi="Times New Roman"/>
          <w:i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Зависимость организации досуга общественно-демографических групп от возраста, потребностей социальной группы, д</w:t>
      </w:r>
      <w:r>
        <w:rPr>
          <w:rFonts w:ascii="Times New Roman" w:eastAsia="Times New Roman" w:hAnsi="Times New Roman"/>
          <w:sz w:val="28"/>
          <w:szCs w:val="28"/>
        </w:rPr>
        <w:t xml:space="preserve">оминирующих видов деятельности, степени здоровья и социального положения людей. Психолого-педагогические особенности организации досуга дошкольников, детей младшего, среднего и старшего школьного возраста. Организация социально-культурной деятельности детей с особыми потребностями. </w:t>
      </w:r>
      <w:r>
        <w:rPr>
          <w:rFonts w:ascii="Times New Roman" w:hAnsi="Times New Roman"/>
          <w:color w:val="222222"/>
          <w:sz w:val="28"/>
          <w:szCs w:val="28"/>
          <w:highlight w:val="white"/>
        </w:rPr>
        <w:t>Психолого-педагогические аспекты рекреации</w:t>
      </w:r>
      <w:r>
        <w:rPr>
          <w:rFonts w:ascii="Times New Roman" w:hAnsi="Times New Roman"/>
          <w:color w:val="222222"/>
          <w:sz w:val="28"/>
          <w:szCs w:val="28"/>
        </w:rPr>
        <w:t xml:space="preserve"> в учреждениях социально-культурной сферы (Ю.</w:t>
      </w:r>
      <w:r w:rsidR="00866A4E">
        <w:rPr>
          <w:rFonts w:ascii="Times New Roman" w:hAnsi="Times New Roman"/>
          <w:color w:val="222222"/>
          <w:sz w:val="28"/>
          <w:szCs w:val="28"/>
          <w:lang w:val="ru-RU"/>
        </w:rPr>
        <w:t> </w:t>
      </w:r>
      <w:r>
        <w:rPr>
          <w:rFonts w:ascii="Times New Roman" w:hAnsi="Times New Roman"/>
          <w:color w:val="222222"/>
          <w:sz w:val="28"/>
          <w:szCs w:val="28"/>
        </w:rPr>
        <w:t>Е.</w:t>
      </w:r>
      <w:r w:rsidR="00866A4E">
        <w:rPr>
          <w:rFonts w:ascii="Times New Roman" w:hAnsi="Times New Roman"/>
          <w:color w:val="222222"/>
          <w:sz w:val="28"/>
          <w:szCs w:val="28"/>
          <w:lang w:val="ru-RU"/>
        </w:rPr>
        <w:t> </w:t>
      </w:r>
      <w:r>
        <w:rPr>
          <w:rFonts w:ascii="Times New Roman" w:hAnsi="Times New Roman"/>
          <w:color w:val="222222"/>
          <w:sz w:val="28"/>
          <w:szCs w:val="28"/>
        </w:rPr>
        <w:t xml:space="preserve">Рыжкин). </w:t>
      </w:r>
      <w:r>
        <w:rPr>
          <w:rFonts w:ascii="Times New Roman" w:eastAsia="Times New Roman" w:hAnsi="Times New Roman"/>
          <w:sz w:val="28"/>
          <w:szCs w:val="28"/>
        </w:rPr>
        <w:t>Молодежь и с</w:t>
      </w:r>
      <w:r>
        <w:rPr>
          <w:rFonts w:ascii="Times New Roman" w:hAnsi="Times New Roman"/>
          <w:sz w:val="28"/>
          <w:szCs w:val="28"/>
        </w:rPr>
        <w:t xml:space="preserve">емья как объекты социально-культурной деятельности. </w:t>
      </w:r>
      <w:r>
        <w:rPr>
          <w:rFonts w:ascii="Times New Roman" w:eastAsia="Times New Roman" w:hAnsi="Times New Roman"/>
          <w:sz w:val="28"/>
          <w:szCs w:val="28"/>
        </w:rPr>
        <w:t xml:space="preserve">Социально-культурные потребности и организация досуга людей с особенностями здоровья (маломобильных групп населения, лиц с нарушениями слуха и </w:t>
      </w:r>
      <w:r w:rsidRPr="00377EB5">
        <w:rPr>
          <w:rFonts w:ascii="Times New Roman" w:eastAsia="Times New Roman" w:hAnsi="Times New Roman"/>
          <w:sz w:val="28"/>
          <w:szCs w:val="28"/>
        </w:rPr>
        <w:t xml:space="preserve">зрения и </w:t>
      </w:r>
      <w:r w:rsidR="00C90869" w:rsidRPr="00377EB5">
        <w:rPr>
          <w:rFonts w:ascii="Times New Roman" w:eastAsia="Times New Roman" w:hAnsi="Times New Roman"/>
          <w:sz w:val="28"/>
          <w:szCs w:val="28"/>
          <w:lang w:val="ru-RU"/>
        </w:rPr>
        <w:t>иных</w:t>
      </w:r>
      <w:r w:rsidRPr="00377EB5">
        <w:rPr>
          <w:rFonts w:ascii="Times New Roman" w:eastAsia="Times New Roman" w:hAnsi="Times New Roman"/>
          <w:sz w:val="28"/>
          <w:szCs w:val="28"/>
        </w:rPr>
        <w:t xml:space="preserve">) и пожилых людей. </w:t>
      </w:r>
      <w:r w:rsidRPr="00377EB5">
        <w:rPr>
          <w:rFonts w:ascii="Times New Roman" w:hAnsi="Times New Roman"/>
          <w:sz w:val="28"/>
          <w:szCs w:val="28"/>
        </w:rPr>
        <w:t>Важность межпоколенного взаимодействия и инклюзии на современном</w:t>
      </w:r>
      <w:r>
        <w:rPr>
          <w:rFonts w:ascii="Times New Roman" w:hAnsi="Times New Roman"/>
          <w:sz w:val="28"/>
          <w:szCs w:val="28"/>
        </w:rPr>
        <w:t xml:space="preserve"> этапе развития СКД </w:t>
      </w:r>
      <w:r>
        <w:rPr>
          <w:rFonts w:ascii="Times New Roman" w:eastAsia="Times New Roman" w:hAnsi="Times New Roman"/>
          <w:sz w:val="28"/>
          <w:szCs w:val="28"/>
        </w:rPr>
        <w:t>в Республике Беларусь</w:t>
      </w:r>
      <w:r>
        <w:rPr>
          <w:rFonts w:ascii="Times New Roman" w:hAnsi="Times New Roman"/>
          <w:sz w:val="28"/>
          <w:szCs w:val="28"/>
        </w:rPr>
        <w:t>.</w:t>
      </w:r>
    </w:p>
    <w:p w14:paraId="7D182E4E" w14:textId="77777777" w:rsidR="0062088B" w:rsidRDefault="007C2915" w:rsidP="001802FC">
      <w:pPr>
        <w:widowControl w:val="0"/>
        <w:suppressAutoHyphens/>
        <w:spacing w:after="0" w:line="240" w:lineRule="auto"/>
        <w:ind w:firstLine="567"/>
        <w:jc w:val="both"/>
        <w:rPr>
          <w:color w:val="C00000"/>
          <w:sz w:val="28"/>
          <w:szCs w:val="28"/>
        </w:rPr>
        <w:sectPr w:rsidR="0062088B" w:rsidSect="000F60E9">
          <w:pgSz w:w="11906" w:h="16838"/>
          <w:pgMar w:top="1134" w:right="851" w:bottom="1134" w:left="1701" w:header="709" w:footer="709" w:gutter="0"/>
          <w:cols w:space="708"/>
          <w:titlePg/>
          <w:docGrid w:linePitch="299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B55023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ИНФОРМАЦИОННО-МЕТОДИЧЕСКАЯ ЧАСТЬ</w:t>
      </w:r>
    </w:p>
    <w:p w14:paraId="7DD01478" w14:textId="77777777" w:rsidR="00845A68" w:rsidRDefault="00845A68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AE43EB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14:paraId="62705FD1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</w:t>
      </w:r>
    </w:p>
    <w:p w14:paraId="0C18BFC7" w14:textId="5F97A830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1.</w:t>
      </w:r>
      <w:r w:rsidR="00156F5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Кемерова, Т.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Теория социально-культурной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деятельности 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учеб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ное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пособие / Т. А. Кемерова ; Уральский федеральный университет им. первого Президента России Б. Н. Ельцина. – Екатеринбург : Издательство Уральского университета, 2019. – 107 с. – Режим доступа: по подписке. – URL: </w:t>
      </w:r>
      <w:r w:rsidR="004421B8">
        <w:fldChar w:fldCharType="begin"/>
      </w:r>
      <w:r w:rsidR="004421B8">
        <w:instrText xml:space="preserve"> HYPERLINK "https://biblioclub.ru/index.php?page=book&amp;id=697274" </w:instrText>
      </w:r>
      <w:r w:rsidR="004421B8">
        <w:fldChar w:fldCharType="separate"/>
      </w:r>
      <w:r w:rsidR="007C2915" w:rsidRPr="00845A68">
        <w:rPr>
          <w:rStyle w:val="af3"/>
          <w:rFonts w:ascii="Times New Roman" w:hAnsi="Times New Roman" w:cs="Times New Roman"/>
          <w:color w:val="auto"/>
          <w:sz w:val="28"/>
          <w:szCs w:val="28"/>
          <w:u w:val="none"/>
        </w:rPr>
        <w:t>https://biblioclub.ru/index.php?page=book&amp;id=697274</w:t>
      </w:r>
      <w:r w:rsidR="004421B8">
        <w:rPr>
          <w:rStyle w:val="af3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  <w:r w:rsidRPr="00845A68">
        <w:rPr>
          <w:rStyle w:val="af3"/>
          <w:rFonts w:ascii="Times New Roman" w:hAnsi="Times New Roman" w:cs="Times New Roman"/>
          <w:color w:val="auto"/>
          <w:sz w:val="28"/>
          <w:szCs w:val="28"/>
          <w:u w:val="none"/>
          <w:lang w:val="ru-RU"/>
        </w:rPr>
        <w:t>.</w:t>
      </w:r>
    </w:p>
    <w:p w14:paraId="2C81E985" w14:textId="64EE4093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2.</w:t>
      </w:r>
      <w:r w:rsidR="00156F5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Теория и практика культурно-досуговой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деятельности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учеб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но</w:t>
      </w:r>
      <w:r w:rsidR="007C2915" w:rsidRPr="00845A68">
        <w:rPr>
          <w:rFonts w:ascii="Times New Roman" w:hAnsi="Times New Roman" w:cs="Times New Roman"/>
          <w:sz w:val="28"/>
          <w:szCs w:val="28"/>
        </w:rPr>
        <w:t>-метод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ическое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пособие для студ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ентов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спец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иальности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1-21 04 01 Культурология, </w:t>
      </w:r>
      <w:r w:rsidR="007C2915" w:rsidRPr="00377EB5">
        <w:rPr>
          <w:rFonts w:ascii="Times New Roman" w:hAnsi="Times New Roman" w:cs="Times New Roman"/>
          <w:sz w:val="28"/>
          <w:szCs w:val="28"/>
        </w:rPr>
        <w:t>направлени</w:t>
      </w:r>
      <w:r w:rsidR="00033A22" w:rsidRPr="00377EB5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7C2915" w:rsidRPr="00377EB5">
        <w:rPr>
          <w:rFonts w:ascii="Times New Roman" w:hAnsi="Times New Roman" w:cs="Times New Roman"/>
          <w:sz w:val="28"/>
          <w:szCs w:val="28"/>
        </w:rPr>
        <w:t xml:space="preserve"> сп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ециальности 1-21 04 01-02 Культурология (прикладная) / </w:t>
      </w:r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С. Б.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Мойсейчук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, И.</w:t>
      </w:r>
      <w:r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Л.</w:t>
      </w:r>
      <w:r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 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Смаргович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. </w:t>
      </w:r>
      <w:r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Минск 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БГУКИ, 2021. </w:t>
      </w:r>
      <w:r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222, [1] </w:t>
      </w:r>
      <w:proofErr w:type="gramStart"/>
      <w:r w:rsidR="00195CF6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>с.</w:t>
      </w:r>
      <w:r w:rsidR="00195CF6">
        <w:rPr>
          <w:rFonts w:ascii="Times New Roman" w:hAnsi="Times New Roman" w:cs="Times New Roman"/>
          <w:sz w:val="28"/>
          <w:szCs w:val="28"/>
          <w:highlight w:val="white"/>
          <w:lang w:val="ru-RU"/>
        </w:rPr>
        <w:t> 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табл.</w:t>
      </w:r>
    </w:p>
    <w:p w14:paraId="0EE85DF3" w14:textId="4DFAD448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3.</w:t>
      </w:r>
      <w:r w:rsidR="00156F5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Рогачева, О. В.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История социально-культурной деятельности: учеб</w:t>
      </w:r>
      <w:r w:rsidR="00A65183">
        <w:rPr>
          <w:rFonts w:ascii="Times New Roman" w:hAnsi="Times New Roman" w:cs="Times New Roman"/>
          <w:sz w:val="28"/>
          <w:szCs w:val="28"/>
        </w:rPr>
        <w:t>но</w:t>
      </w:r>
      <w:r w:rsidR="007C2915" w:rsidRPr="00845A68">
        <w:rPr>
          <w:rFonts w:ascii="Times New Roman" w:hAnsi="Times New Roman" w:cs="Times New Roman"/>
          <w:sz w:val="28"/>
          <w:szCs w:val="28"/>
        </w:rPr>
        <w:t>-метод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ическое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пособие для студ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ентов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учрежд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ений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высш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обр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азования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7C2915" w:rsidRPr="00845A68">
        <w:rPr>
          <w:rFonts w:ascii="Times New Roman" w:hAnsi="Times New Roman" w:cs="Times New Roman"/>
          <w:sz w:val="28"/>
          <w:szCs w:val="28"/>
        </w:rPr>
        <w:t>о спец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иальности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«Социально-культурная деятельность» / О.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В.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Рогачева. – Минск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: РИВШ, 2023. – 148 с.</w:t>
      </w:r>
    </w:p>
    <w:p w14:paraId="0368E376" w14:textId="090AEAF6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4.</w:t>
      </w:r>
      <w:r w:rsidR="00156F5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Технология социально-культурной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деятельности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учеб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но</w:t>
      </w:r>
      <w:r w:rsidR="007C2915" w:rsidRPr="00845A68">
        <w:rPr>
          <w:rFonts w:ascii="Times New Roman" w:hAnsi="Times New Roman" w:cs="Times New Roman"/>
          <w:sz w:val="28"/>
          <w:szCs w:val="28"/>
        </w:rPr>
        <w:t>-метод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ическое</w:t>
      </w:r>
      <w:proofErr w:type="spellEnd"/>
      <w:r w:rsidRPr="00845A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C2915" w:rsidRPr="00845A68">
        <w:rPr>
          <w:rFonts w:ascii="Times New Roman" w:hAnsi="Times New Roman" w:cs="Times New Roman"/>
          <w:sz w:val="28"/>
          <w:szCs w:val="28"/>
        </w:rPr>
        <w:t>пособие для студ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ентов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учрежд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ений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высш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образования по спец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иальности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1-23 01 14 Социально-культурная деятельность / Министерство культуры Республики Беларусь, Белорусский государственный университет культуры и искусств / Л. И. Козловская, О. В. Рогачева, Е. В. Рябова </w:t>
      </w:r>
      <w:r w:rsidRPr="0041763B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7C2915" w:rsidRPr="00845A68">
        <w:rPr>
          <w:rFonts w:ascii="Times New Roman" w:hAnsi="Times New Roman" w:cs="Times New Roman"/>
          <w:sz w:val="28"/>
          <w:szCs w:val="28"/>
        </w:rPr>
        <w:t>и др.</w:t>
      </w:r>
      <w:r w:rsidRPr="0041763B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– Минск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: БГУКИ, 2014. – 206 с. : ил., табл.</w:t>
      </w:r>
    </w:p>
    <w:p w14:paraId="69EAD179" w14:textId="77777777" w:rsidR="00845A68" w:rsidRDefault="00845A68" w:rsidP="00545CBE">
      <w:pPr>
        <w:widowControl w:val="0"/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70730438" w14:textId="77777777" w:rsidR="0062088B" w:rsidRPr="00845A68" w:rsidRDefault="007C2915" w:rsidP="00545CBE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5A68">
        <w:rPr>
          <w:rFonts w:ascii="Times New Roman" w:hAnsi="Times New Roman" w:cs="Times New Roman"/>
          <w:bCs/>
          <w:i/>
          <w:sz w:val="28"/>
          <w:szCs w:val="28"/>
        </w:rPr>
        <w:t>Дополнительная</w:t>
      </w:r>
    </w:p>
    <w:p w14:paraId="0775BC74" w14:textId="1715CC4E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63B">
        <w:rPr>
          <w:rFonts w:ascii="Times New Roman" w:hAnsi="Times New Roman" w:cs="Times New Roman"/>
          <w:i/>
          <w:sz w:val="28"/>
          <w:szCs w:val="28"/>
        </w:rPr>
        <w:t>1.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Аксюцік, М. І.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Сацыяльна-культурная дзейнасць: гісторыка-тэарэтычныя ўводзіны : вучэбны дапаможнік [для студэнтаў ВНУ] / М.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І.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845A68">
        <w:rPr>
          <w:rFonts w:ascii="Times New Roman" w:hAnsi="Times New Roman" w:cs="Times New Roman"/>
          <w:sz w:val="28"/>
          <w:szCs w:val="28"/>
        </w:rPr>
        <w:t>Аксюцік, Л. </w:t>
      </w:r>
      <w:r w:rsidR="007C2915" w:rsidRPr="00845A68">
        <w:rPr>
          <w:rFonts w:ascii="Times New Roman" w:hAnsi="Times New Roman" w:cs="Times New Roman"/>
          <w:sz w:val="28"/>
          <w:szCs w:val="28"/>
        </w:rPr>
        <w:t>В.</w:t>
      </w:r>
      <w:r w:rsid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Каралькова.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Вiцебск, 2004.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114 с.</w:t>
      </w:r>
    </w:p>
    <w:p w14:paraId="4ACB5507" w14:textId="004A7686" w:rsidR="0062088B" w:rsidRPr="00845A68" w:rsidRDefault="001F2AC8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63B">
        <w:rPr>
          <w:rFonts w:ascii="Times New Roman" w:hAnsi="Times New Roman" w:cs="Times New Roman"/>
          <w:i/>
          <w:sz w:val="28"/>
          <w:szCs w:val="28"/>
        </w:rPr>
        <w:t>2.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Бяспалая, М.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Асабл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васц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фарм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равання сацыякультурнай с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туацы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ў М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нску на мяжы XIX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XX стст. / М. А. Бяспалая // Весн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к Беларускага дзяржаўнага </w:t>
      </w:r>
      <w:r w:rsidRPr="00845A68">
        <w:rPr>
          <w:rFonts w:ascii="Times New Roman" w:hAnsi="Times New Roman" w:cs="Times New Roman"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sz w:val="28"/>
          <w:szCs w:val="28"/>
        </w:rPr>
        <w:t>н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верс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тэта культуры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мастацтваў.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2012.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№ 2 (18). – С.</w:t>
      </w:r>
      <w:r w:rsidRP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5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17.</w:t>
      </w:r>
    </w:p>
    <w:p w14:paraId="7589D1CB" w14:textId="0ECD7A67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63B">
        <w:rPr>
          <w:rFonts w:ascii="Times New Roman" w:hAnsi="Times New Roman" w:cs="Times New Roman"/>
          <w:i/>
          <w:sz w:val="28"/>
          <w:szCs w:val="28"/>
        </w:rPr>
        <w:t>3.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Бяспалая, М. А.</w:t>
      </w:r>
      <w:r w:rsidRPr="00845A68">
        <w:rPr>
          <w:rFonts w:ascii="Times New Roman" w:hAnsi="Times New Roman" w:cs="Times New Roman"/>
          <w:sz w:val="28"/>
          <w:szCs w:val="28"/>
        </w:rPr>
        <w:t xml:space="preserve"> Культурнае жыццё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в</w:t>
      </w:r>
      <w:r w:rsidRPr="0041763B">
        <w:rPr>
          <w:rFonts w:ascii="Times New Roman" w:hAnsi="Times New Roman" w:cs="Times New Roman"/>
          <w:sz w:val="28"/>
          <w:szCs w:val="28"/>
        </w:rPr>
        <w:t>ё</w:t>
      </w:r>
      <w:r w:rsidR="007C2915" w:rsidRPr="00845A68">
        <w:rPr>
          <w:rFonts w:ascii="Times New Roman" w:hAnsi="Times New Roman" w:cs="Times New Roman"/>
          <w:sz w:val="28"/>
          <w:szCs w:val="28"/>
        </w:rPr>
        <w:t>скі ў 1920-я гады: пытанні і праблемы / М. А. Бяспалая // Культура Беларусі: стан і перспектывы развіцця</w:t>
      </w:r>
      <w:r w:rsidRP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: зборнік артыкулаў / Беларускі дзяржаўны </w:t>
      </w:r>
      <w:r w:rsidRPr="00845A68">
        <w:rPr>
          <w:rFonts w:ascii="Times New Roman" w:hAnsi="Times New Roman" w:cs="Times New Roman"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ніверсітэт культуры.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845A68">
        <w:rPr>
          <w:rFonts w:ascii="Times New Roman" w:hAnsi="Times New Roman" w:cs="Times New Roman"/>
          <w:sz w:val="28"/>
          <w:szCs w:val="28"/>
        </w:rPr>
        <w:t xml:space="preserve"> Мінск, 2001. 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41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48.</w:t>
      </w:r>
    </w:p>
    <w:p w14:paraId="43425A4C" w14:textId="78985558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</w:rPr>
        <w:t>4.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 xml:space="preserve">Бяспалая, М. А. 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Норавы і забавы беларускай шляхты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адлюстраванне сацыякультурнага жыцця тагачаснага грамадства / М. А. Бяспалая // Асоба ў кантэксце сучасных сацыякультурных працэсаў</w:t>
      </w:r>
      <w:r w:rsidRP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: матэрыялы I</w:t>
      </w:r>
      <w:r w:rsidRP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Міжнароднай навуковай канферэнцыі памяці Ядвігі Дамінікаўны Грыгаровіч (12 лістапада 2014 г., г. Мінск) / Беларускі дзяржаўны ўніверсітэт культуры і мастацтваў.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Мінск, 2015.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38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44.</w:t>
      </w:r>
    </w:p>
    <w:p w14:paraId="638EF1B2" w14:textId="6835152D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</w:rPr>
        <w:t>5.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 xml:space="preserve">Бяспалая, М. А. 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Сацыякультурная дзейнасць </w:t>
      </w:r>
      <w:r w:rsidRPr="00845A68">
        <w:rPr>
          <w:rFonts w:ascii="Times New Roman" w:hAnsi="Times New Roman" w:cs="Times New Roman"/>
          <w:sz w:val="28"/>
          <w:szCs w:val="28"/>
        </w:rPr>
        <w:t>у</w:t>
      </w:r>
      <w:r w:rsidR="00A65183">
        <w:rPr>
          <w:rFonts w:ascii="Times New Roman" w:hAnsi="Times New Roman" w:cs="Times New Roman"/>
          <w:sz w:val="28"/>
          <w:szCs w:val="28"/>
        </w:rPr>
        <w:t xml:space="preserve"> гістарычнай рэтраспекты</w:t>
      </w:r>
      <w:r w:rsidR="00A65183">
        <w:rPr>
          <w:rFonts w:ascii="Times New Roman" w:hAnsi="Times New Roman" w:cs="Times New Roman"/>
          <w:sz w:val="28"/>
          <w:szCs w:val="28"/>
        </w:rPr>
        <w:softHyphen/>
        <w:t>ве </w:t>
      </w:r>
      <w:r w:rsidR="007C2915" w:rsidRPr="00845A68">
        <w:rPr>
          <w:rFonts w:ascii="Times New Roman" w:hAnsi="Times New Roman" w:cs="Times New Roman"/>
          <w:sz w:val="28"/>
          <w:szCs w:val="28"/>
        </w:rPr>
        <w:t>/ М. А. Бяспалая // Весн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к Беларускага дзяржаўнага </w:t>
      </w:r>
      <w:r w:rsidRPr="00845A68">
        <w:rPr>
          <w:rFonts w:ascii="Times New Roman" w:hAnsi="Times New Roman" w:cs="Times New Roman"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sz w:val="28"/>
          <w:szCs w:val="28"/>
        </w:rPr>
        <w:t>н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>верс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тэта </w:t>
      </w:r>
      <w:r w:rsidR="007C2915" w:rsidRPr="00845A68">
        <w:rPr>
          <w:rFonts w:ascii="Times New Roman" w:hAnsi="Times New Roman" w:cs="Times New Roman"/>
          <w:sz w:val="28"/>
          <w:szCs w:val="28"/>
        </w:rPr>
        <w:lastRenderedPageBreak/>
        <w:t xml:space="preserve">культуры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мастацтваў.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2011.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№ 2 (16). – С. 81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86. – (Тэорыя, методыка і арганізацыя сацыяльна-культурнай дзейнасці).</w:t>
      </w:r>
    </w:p>
    <w:p w14:paraId="7DDB1C91" w14:textId="0C011DC9" w:rsidR="0062088B" w:rsidRPr="00845A68" w:rsidRDefault="00BB2B4F" w:rsidP="00545CBE">
      <w:pPr>
        <w:pStyle w:val="afc"/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45A68">
        <w:rPr>
          <w:rFonts w:ascii="Times New Roman" w:hAnsi="Times New Roman" w:cs="Times New Roman"/>
          <w:i/>
          <w:iCs/>
          <w:sz w:val="28"/>
          <w:szCs w:val="28"/>
        </w:rPr>
        <w:t>6.</w:t>
      </w:r>
      <w:r w:rsidR="007209AE">
        <w:rPr>
          <w:rFonts w:ascii="Times New Roman" w:hAnsi="Times New Roman" w:cs="Times New Roman"/>
          <w:i/>
          <w:iCs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iCs/>
          <w:sz w:val="28"/>
          <w:szCs w:val="28"/>
        </w:rPr>
        <w:t>Грыгаровіч, Я. Д.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Прыкладная культуралогія : вучэб</w:t>
      </w:r>
      <w:r w:rsidRPr="00845A68">
        <w:rPr>
          <w:rFonts w:ascii="Times New Roman" w:hAnsi="Times New Roman" w:cs="Times New Roman"/>
          <w:iCs/>
          <w:sz w:val="28"/>
          <w:szCs w:val="28"/>
        </w:rPr>
        <w:t>ны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дапаможнік для студэнтаў спецыяльнасці «Культуралогiя</w:t>
      </w:r>
      <w:r w:rsidR="007C2915" w:rsidRPr="00845A68">
        <w:rPr>
          <w:rFonts w:ascii="Times New Roman" w:hAnsi="Times New Roman" w:cs="Times New Roman"/>
          <w:sz w:val="28"/>
          <w:szCs w:val="28"/>
        </w:rPr>
        <w:t>»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45A68">
        <w:rPr>
          <w:rFonts w:ascii="Times New Roman" w:hAnsi="Times New Roman" w:cs="Times New Roman"/>
          <w:iCs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>станоў, якiя забяспечваюць атрыманне вышэйшай адукацыi / Я. Д. Грыгаровіч, А.</w:t>
      </w:r>
      <w:r w:rsidRPr="00845A68">
        <w:rPr>
          <w:rFonts w:ascii="Times New Roman" w:hAnsi="Times New Roman" w:cs="Times New Roman"/>
          <w:iCs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>І.</w:t>
      </w:r>
      <w:r w:rsidRPr="00845A68">
        <w:rPr>
          <w:rFonts w:ascii="Times New Roman" w:hAnsi="Times New Roman" w:cs="Times New Roman"/>
          <w:iCs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Смолік.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Мінск : Адукацыя i выхаванне, 2005.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216 с. : iл., схем., табл.</w:t>
      </w:r>
    </w:p>
    <w:p w14:paraId="59E3DDE3" w14:textId="3A3F24FC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45A68">
        <w:rPr>
          <w:rFonts w:ascii="Times New Roman" w:hAnsi="Times New Roman" w:cs="Times New Roman"/>
          <w:i/>
          <w:iCs/>
          <w:sz w:val="28"/>
          <w:szCs w:val="28"/>
        </w:rPr>
        <w:t>7.</w:t>
      </w:r>
      <w:r w:rsidR="007209AE">
        <w:rPr>
          <w:rFonts w:ascii="Times New Roman" w:hAnsi="Times New Roman" w:cs="Times New Roman"/>
          <w:i/>
          <w:iCs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iCs/>
          <w:sz w:val="28"/>
          <w:szCs w:val="28"/>
        </w:rPr>
        <w:t>Жолобова, В. В.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Социально-культурная активность личности: к вопросу о содержании понятия / В. В. Жолобова // Веснік Беларускага дзяржаўнага </w:t>
      </w:r>
      <w:r w:rsidRPr="00845A68">
        <w:rPr>
          <w:rFonts w:ascii="Times New Roman" w:hAnsi="Times New Roman" w:cs="Times New Roman"/>
          <w:iCs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ніверсітэта культуры і мастацтваў.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2010.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№ 1 (13).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С.</w:t>
      </w:r>
      <w:r w:rsidRPr="00845A68">
        <w:rPr>
          <w:rFonts w:ascii="Times New Roman" w:hAnsi="Times New Roman" w:cs="Times New Roman"/>
          <w:iCs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>101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106. </w:t>
      </w:r>
      <w:r w:rsidRPr="00845A68">
        <w:rPr>
          <w:rFonts w:ascii="Times New Roman" w:hAnsi="Times New Roman" w:cs="Times New Roman"/>
          <w:iCs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iCs/>
          <w:sz w:val="28"/>
          <w:szCs w:val="28"/>
        </w:rPr>
        <w:t xml:space="preserve"> (Тэорыя, методыка і арганізацыя сацыяльна-культурнай дзейнасці).</w:t>
      </w:r>
    </w:p>
    <w:p w14:paraId="15C42702" w14:textId="364A053F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</w:rPr>
        <w:t>8.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Киселева, Т. Г.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Основы социально-культурной деятельности : учеб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ное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пособие / Т. Г. Киселева, Ю. Д. Красильников</w:t>
      </w:r>
      <w:r w:rsidRP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; Моск</w:t>
      </w:r>
      <w:r w:rsidRPr="00845A68">
        <w:rPr>
          <w:rFonts w:ascii="Times New Roman" w:hAnsi="Times New Roman" w:cs="Times New Roman"/>
          <w:sz w:val="28"/>
          <w:szCs w:val="28"/>
        </w:rPr>
        <w:t>овск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845A68">
        <w:rPr>
          <w:rFonts w:ascii="Times New Roman" w:hAnsi="Times New Roman" w:cs="Times New Roman"/>
          <w:sz w:val="28"/>
          <w:szCs w:val="28"/>
        </w:rPr>
        <w:t>й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гос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ударственный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ин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ститут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культуры.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МГИК, 1993.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164 с.</w:t>
      </w:r>
    </w:p>
    <w:p w14:paraId="21192D87" w14:textId="433A52AA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9.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Кодэкс Рэспублiкi Беларусь аб культуры, 20 ліпеня 2016 г. № 413-З [сайт].</w:t>
      </w:r>
      <w:r w:rsidR="00A65183">
        <w:rPr>
          <w:rFonts w:ascii="Times New Roman" w:hAnsi="Times New Roman" w:cs="Times New Roman"/>
          <w:sz w:val="28"/>
          <w:szCs w:val="28"/>
        </w:rPr>
        <w:t> 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</w:t>
      </w:r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: </w:t>
      </w:r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7C2915" w:rsidRPr="00845A68">
        <w:rPr>
          <w:rFonts w:ascii="Times New Roman" w:hAnsi="Times New Roman" w:cs="Times New Roman"/>
          <w:sz w:val="28"/>
          <w:szCs w:val="28"/>
        </w:rPr>
        <w:t>://</w:t>
      </w:r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C2915" w:rsidRPr="00845A68">
        <w:rPr>
          <w:rFonts w:ascii="Times New Roman" w:hAnsi="Times New Roman" w:cs="Times New Roman"/>
          <w:sz w:val="28"/>
          <w:szCs w:val="28"/>
        </w:rPr>
        <w:t>.president.gov.by (дата обращения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C2915" w:rsidRPr="00845A6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20.10.2024).</w:t>
      </w:r>
    </w:p>
    <w:p w14:paraId="5DF4578D" w14:textId="2C09FB86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10.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Королькова, Л. В.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Методика социально-педагогической деятельности (Методика организации социально-культурной деятельности) для спец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иальности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Социальная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педагогика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учеб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но</w:t>
      </w:r>
      <w:r w:rsidR="007C2915" w:rsidRPr="00845A68">
        <w:rPr>
          <w:rFonts w:ascii="Times New Roman" w:hAnsi="Times New Roman" w:cs="Times New Roman"/>
          <w:sz w:val="28"/>
          <w:szCs w:val="28"/>
        </w:rPr>
        <w:t>-метод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ический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комплекс по учеб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ной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дисц</w:t>
      </w:r>
      <w:proofErr w:type="spellStart"/>
      <w:r w:rsidRPr="00845A68">
        <w:rPr>
          <w:rFonts w:ascii="Times New Roman" w:hAnsi="Times New Roman" w:cs="Times New Roman"/>
          <w:sz w:val="28"/>
          <w:szCs w:val="28"/>
          <w:lang w:val="ru-RU"/>
        </w:rPr>
        <w:t>иплине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/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7C2915" w:rsidRPr="00845A68">
        <w:rPr>
          <w:rFonts w:ascii="Times New Roman" w:hAnsi="Times New Roman" w:cs="Times New Roman"/>
          <w:sz w:val="28"/>
          <w:szCs w:val="28"/>
        </w:rPr>
        <w:t>ост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Л. В. Королькова.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Витебск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A65183">
        <w:rPr>
          <w:rFonts w:ascii="Times New Roman" w:hAnsi="Times New Roman" w:cs="Times New Roman"/>
          <w:sz w:val="28"/>
          <w:szCs w:val="28"/>
        </w:rPr>
        <w:t>: ВГУ им. </w:t>
      </w:r>
      <w:r w:rsidR="007C2915" w:rsidRPr="00845A68">
        <w:rPr>
          <w:rFonts w:ascii="Times New Roman" w:hAnsi="Times New Roman" w:cs="Times New Roman"/>
          <w:sz w:val="28"/>
          <w:szCs w:val="28"/>
        </w:rPr>
        <w:t>П.</w:t>
      </w:r>
      <w:r w:rsid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М.</w:t>
      </w:r>
      <w:r w:rsidR="00845A68">
        <w:rPr>
          <w:rFonts w:ascii="Times New Roman" w:hAnsi="Times New Roman" w:cs="Times New Roman"/>
          <w:sz w:val="28"/>
          <w:szCs w:val="28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Машерова, 2018.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75 с.</w:t>
      </w:r>
    </w:p>
    <w:p w14:paraId="01CFAF51" w14:textId="1087A961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63B">
        <w:rPr>
          <w:rFonts w:ascii="Times New Roman" w:hAnsi="Times New Roman" w:cs="Times New Roman"/>
          <w:i/>
          <w:sz w:val="28"/>
          <w:szCs w:val="28"/>
        </w:rPr>
        <w:t>11.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Клубные учреждения Беларуси в контексте приоритетов государственной политики в сфере культуры / Е.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>А.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Макарова // Навуковы пошук у сферы сучаснай культуры і мастацтва: інавацыйныя падыходы : матэрыялы навуковай канферэнцыі прафесарска-выкладчыцкага складу, прысвечанай 40-годдзю заснавання Беларускага дзяржаўнага ўніверсітэта культуры і мастацтваў (Мінск, 25 лістапада 2015 г.) / Беларускі дзяржаўны ўніверсітэт культуры і мастацтваў.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Мінск, 2017.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238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242.</w:t>
      </w:r>
    </w:p>
    <w:p w14:paraId="178569E8" w14:textId="3A06C697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63B">
        <w:rPr>
          <w:rFonts w:ascii="Times New Roman" w:hAnsi="Times New Roman" w:cs="Times New Roman"/>
          <w:i/>
          <w:sz w:val="28"/>
          <w:szCs w:val="28"/>
        </w:rPr>
        <w:t>12.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Миссия теории социально-культурной деятельности как области научного знания / Е. А. Макарова // Асоба ў кантэксце сучасных сацыякультурных працэсаў : матэрыялы I Міжнароднай навуковай канферэнцыі памяці Ядвігі Дамінікаўны Грыга</w:t>
      </w:r>
      <w:r w:rsidR="00845A68">
        <w:rPr>
          <w:rFonts w:ascii="Times New Roman" w:hAnsi="Times New Roman" w:cs="Times New Roman"/>
          <w:sz w:val="28"/>
          <w:szCs w:val="28"/>
        </w:rPr>
        <w:t>ровіч (12 лістапада 2014 г., г. 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Мінск) / Беларускі дзяржаўны ўніверсітэт культуры і мастацтваў.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Мінск, 2015. 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31</w:t>
      </w:r>
      <w:r w:rsidRPr="0041763B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37. </w:t>
      </w:r>
    </w:p>
    <w:p w14:paraId="743C9497" w14:textId="041F2C6B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13.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О научном статусе теории социально-культурной деятельности / Е. А. Макарова // Веснік Інстытута культуры Беларусі.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A65183">
        <w:rPr>
          <w:rFonts w:ascii="Times New Roman" w:hAnsi="Times New Roman" w:cs="Times New Roman"/>
          <w:sz w:val="28"/>
          <w:szCs w:val="28"/>
        </w:rPr>
        <w:t xml:space="preserve"> 2012. 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№ [1].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35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42.</w:t>
      </w:r>
    </w:p>
    <w:p w14:paraId="531D553F" w14:textId="4C9E9D8C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14.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Проектные технологии в культурно-досуговой деятельности / Е. А. Макарова, И. Л. Смаргович // Проектные технологии в социально-культурной </w:t>
      </w:r>
      <w:proofErr w:type="gramStart"/>
      <w:r w:rsidR="007C2915" w:rsidRPr="00845A68">
        <w:rPr>
          <w:rFonts w:ascii="Times New Roman" w:hAnsi="Times New Roman" w:cs="Times New Roman"/>
          <w:sz w:val="28"/>
          <w:szCs w:val="28"/>
        </w:rPr>
        <w:t>сфере :</w:t>
      </w:r>
      <w:proofErr w:type="gramEnd"/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пособие для работников культуры / Минский областной центр народного творчества.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Минск, 2017. 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83</w:t>
      </w:r>
      <w:r w:rsidRPr="00845A68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>92.</w:t>
      </w:r>
    </w:p>
    <w:p w14:paraId="275C3D69" w14:textId="610E5130" w:rsidR="0062088B" w:rsidRPr="00845A68" w:rsidRDefault="00BB2B4F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5A68">
        <w:rPr>
          <w:rFonts w:ascii="Times New Roman" w:hAnsi="Times New Roman" w:cs="Times New Roman"/>
          <w:i/>
          <w:sz w:val="28"/>
          <w:szCs w:val="28"/>
          <w:lang w:val="ru-RU"/>
        </w:rPr>
        <w:t>15.</w:t>
      </w:r>
      <w:r w:rsidR="007209AE">
        <w:rPr>
          <w:rFonts w:ascii="Times New Roman" w:hAnsi="Times New Roman" w:cs="Times New Roman"/>
          <w:i/>
          <w:sz w:val="28"/>
          <w:szCs w:val="28"/>
          <w:lang w:val="ru-RU"/>
        </w:rPr>
        <w:t> </w:t>
      </w:r>
      <w:r w:rsidR="007C2915" w:rsidRPr="00845A68">
        <w:rPr>
          <w:rFonts w:ascii="Times New Roman" w:hAnsi="Times New Roman" w:cs="Times New Roman"/>
          <w:i/>
          <w:sz w:val="28"/>
          <w:szCs w:val="28"/>
        </w:rPr>
        <w:t>Макарова, Е. А.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Социально-культурная деятельность: состояние и особенности развития / Е. А. Макарова // Веснiк Беларускага дзяржаўнага </w:t>
      </w:r>
      <w:r w:rsidRPr="00845A68">
        <w:rPr>
          <w:rFonts w:ascii="Times New Roman" w:hAnsi="Times New Roman" w:cs="Times New Roman"/>
          <w:sz w:val="28"/>
          <w:szCs w:val="28"/>
        </w:rPr>
        <w:t>ў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нiверсiтэта культуры i мастацтваў.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2008.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№ 10.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С. 86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91. </w:t>
      </w:r>
      <w:r w:rsidRPr="00845A68">
        <w:rPr>
          <w:rFonts w:ascii="Times New Roman" w:hAnsi="Times New Roman" w:cs="Times New Roman"/>
          <w:sz w:val="28"/>
          <w:szCs w:val="28"/>
        </w:rPr>
        <w:t>–</w:t>
      </w:r>
      <w:r w:rsidR="007C2915" w:rsidRPr="00845A68">
        <w:rPr>
          <w:rFonts w:ascii="Times New Roman" w:hAnsi="Times New Roman" w:cs="Times New Roman"/>
          <w:sz w:val="28"/>
          <w:szCs w:val="28"/>
        </w:rPr>
        <w:t xml:space="preserve"> (Тэорыя, методыка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>арган</w:t>
      </w:r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>зацыя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>сацыяльна-культурнай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>дзейнасц</w:t>
      </w:r>
      <w:r w:rsidR="007C2915" w:rsidRPr="00845A68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7C2915" w:rsidRPr="00845A6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18ACB1B9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rPr>
          <w:szCs w:val="28"/>
        </w:rPr>
      </w:pPr>
      <w:r>
        <w:rPr>
          <w:szCs w:val="28"/>
        </w:rPr>
        <w:br w:type="page"/>
      </w:r>
    </w:p>
    <w:p w14:paraId="342AD21C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Рекомендуемые методы обучения</w:t>
      </w:r>
    </w:p>
    <w:p w14:paraId="1C470498" w14:textId="77777777" w:rsidR="00B42222" w:rsidRPr="008357C5" w:rsidRDefault="00B42222" w:rsidP="00B42222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57C5">
        <w:rPr>
          <w:rFonts w:ascii="Times New Roman" w:hAnsi="Times New Roman"/>
          <w:sz w:val="28"/>
          <w:szCs w:val="28"/>
        </w:rPr>
        <w:t xml:space="preserve">В ходе преподавания учебной дисциплины используются различные педагогические методики и технологии, которые содействуют приобретению студентами опыта самостоятельного решения проблемных задач и анализа реальных социально-культурных ситуаций. При изучении учебной дисциплины «Теория и история социально-культурной деятельности» целесообразно </w:t>
      </w:r>
      <w:r w:rsidRPr="008357C5">
        <w:rPr>
          <w:rFonts w:ascii="Times New Roman" w:hAnsi="Times New Roman"/>
          <w:sz w:val="28"/>
          <w:szCs w:val="28"/>
          <w:lang w:val="ru-RU"/>
        </w:rPr>
        <w:t>применять</w:t>
      </w:r>
      <w:r w:rsidRPr="008357C5">
        <w:rPr>
          <w:rFonts w:ascii="Times New Roman" w:hAnsi="Times New Roman"/>
          <w:sz w:val="28"/>
          <w:szCs w:val="28"/>
        </w:rPr>
        <w:t xml:space="preserve"> следующие методы обучения: объяснительно-иллюстративный, эвристический, проблемный, исследовательский, анализ конкретных ситуаций.</w:t>
      </w:r>
    </w:p>
    <w:p w14:paraId="6B880C5D" w14:textId="77777777" w:rsidR="00B42222" w:rsidRPr="005138A1" w:rsidRDefault="00B42222" w:rsidP="00B42222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</w:rPr>
      </w:pPr>
      <w:r w:rsidRPr="005138A1">
        <w:rPr>
          <w:rFonts w:ascii="Times New Roman" w:hAnsi="Times New Roman"/>
          <w:spacing w:val="-6"/>
          <w:sz w:val="28"/>
          <w:szCs w:val="28"/>
        </w:rPr>
        <w:t>Формирование практико-ориентированных компетенций осуществляется посредством применения активных методов обучения (проблемные лекции, кейсы, деловые игры, дискуссии</w:t>
      </w:r>
      <w:r w:rsidRPr="005138A1">
        <w:rPr>
          <w:rFonts w:ascii="Times New Roman" w:hAnsi="Times New Roman"/>
          <w:spacing w:val="-6"/>
          <w:sz w:val="28"/>
          <w:szCs w:val="28"/>
          <w:lang w:val="ru-RU"/>
        </w:rPr>
        <w:t xml:space="preserve">, </w:t>
      </w:r>
      <w:r w:rsidRPr="005138A1">
        <w:rPr>
          <w:rFonts w:ascii="Times New Roman" w:hAnsi="Times New Roman"/>
          <w:spacing w:val="-6"/>
          <w:sz w:val="28"/>
          <w:szCs w:val="28"/>
        </w:rPr>
        <w:t>презентации видео- и аудиозапис</w:t>
      </w:r>
      <w:r w:rsidRPr="005138A1">
        <w:rPr>
          <w:rFonts w:ascii="Times New Roman" w:hAnsi="Times New Roman"/>
          <w:spacing w:val="-6"/>
          <w:sz w:val="28"/>
          <w:szCs w:val="28"/>
          <w:lang w:val="ru-RU"/>
        </w:rPr>
        <w:t>и</w:t>
      </w:r>
      <w:r w:rsidRPr="005138A1">
        <w:rPr>
          <w:rFonts w:ascii="Times New Roman" w:hAnsi="Times New Roman"/>
          <w:spacing w:val="-6"/>
          <w:sz w:val="28"/>
          <w:szCs w:val="28"/>
        </w:rPr>
        <w:t>) моделирующих реальные процессы в организациях социально-культурной сферы.</w:t>
      </w:r>
      <w:r w:rsidRPr="005138A1">
        <w:rPr>
          <w:rFonts w:ascii="Times New Roman" w:hAnsi="Times New Roman"/>
          <w:spacing w:val="-6"/>
          <w:sz w:val="28"/>
          <w:szCs w:val="28"/>
          <w:lang w:val="ru-RU"/>
        </w:rPr>
        <w:t xml:space="preserve"> </w:t>
      </w:r>
    </w:p>
    <w:p w14:paraId="2E7EB61F" w14:textId="77777777" w:rsidR="0062088B" w:rsidRDefault="0062088B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E1D91DC" w14:textId="77777777" w:rsidR="0062088B" w:rsidRDefault="007C2915" w:rsidP="00545CBE">
      <w:pPr>
        <w:widowControl w:val="0"/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Перечень рекомендуемых средств диагностики</w:t>
      </w:r>
    </w:p>
    <w:p w14:paraId="5F719384" w14:textId="5117C51D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Промежуточный контроль уровня знаний студентов, полученных в процессе изучения учебной дисциплины «Теория и история социально-культурной деятельности»</w:t>
      </w:r>
      <w:r w:rsidR="00A6518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6D7A0A" w:rsidRPr="00B42222">
        <w:rPr>
          <w:rFonts w:ascii="Times New Roman" w:hAnsi="Times New Roman"/>
          <w:sz w:val="28"/>
          <w:szCs w:val="28"/>
          <w:lang w:val="ru-RU"/>
        </w:rPr>
        <w:t xml:space="preserve">рекомендуется проводить </w:t>
      </w:r>
      <w:r w:rsidRPr="00B42222">
        <w:rPr>
          <w:rFonts w:ascii="Times New Roman" w:hAnsi="Times New Roman"/>
          <w:sz w:val="28"/>
          <w:szCs w:val="28"/>
        </w:rPr>
        <w:t>с учетом их академической активности на семинарских занятиях.</w:t>
      </w:r>
    </w:p>
    <w:p w14:paraId="26CBB35F" w14:textId="77777777" w:rsidR="00B42222" w:rsidRPr="005727B3" w:rsidRDefault="00B42222" w:rsidP="00B42222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B42222">
        <w:rPr>
          <w:rFonts w:ascii="Times New Roman" w:hAnsi="Times New Roman"/>
          <w:sz w:val="28"/>
          <w:szCs w:val="28"/>
          <w:lang w:val="ru-RU"/>
        </w:rPr>
        <w:t>В качестве о</w:t>
      </w:r>
      <w:r w:rsidRPr="00B42222">
        <w:rPr>
          <w:rFonts w:ascii="Times New Roman" w:hAnsi="Times New Roman"/>
          <w:sz w:val="28"/>
          <w:szCs w:val="28"/>
        </w:rPr>
        <w:t>сновны</w:t>
      </w:r>
      <w:r w:rsidRPr="00B42222">
        <w:rPr>
          <w:rFonts w:ascii="Times New Roman" w:hAnsi="Times New Roman"/>
          <w:sz w:val="28"/>
          <w:szCs w:val="28"/>
          <w:lang w:val="ru-RU"/>
        </w:rPr>
        <w:t>х</w:t>
      </w:r>
      <w:r w:rsidRPr="00B42222">
        <w:rPr>
          <w:rFonts w:ascii="Times New Roman" w:hAnsi="Times New Roman"/>
          <w:sz w:val="28"/>
          <w:szCs w:val="28"/>
        </w:rPr>
        <w:t xml:space="preserve"> вид</w:t>
      </w:r>
      <w:proofErr w:type="spellStart"/>
      <w:r w:rsidRPr="00B42222">
        <w:rPr>
          <w:rFonts w:ascii="Times New Roman" w:hAnsi="Times New Roman"/>
          <w:sz w:val="28"/>
          <w:szCs w:val="28"/>
          <w:lang w:val="ru-RU"/>
        </w:rPr>
        <w:t>ов</w:t>
      </w:r>
      <w:proofErr w:type="spellEnd"/>
      <w:r w:rsidRPr="00B42222">
        <w:rPr>
          <w:rFonts w:ascii="Times New Roman" w:hAnsi="Times New Roman"/>
          <w:sz w:val="28"/>
          <w:szCs w:val="28"/>
        </w:rPr>
        <w:t xml:space="preserve"> контроля, обеспечивающи</w:t>
      </w:r>
      <w:r w:rsidRPr="00B42222">
        <w:rPr>
          <w:rFonts w:ascii="Times New Roman" w:hAnsi="Times New Roman"/>
          <w:sz w:val="28"/>
          <w:szCs w:val="28"/>
          <w:lang w:val="ru-RU"/>
        </w:rPr>
        <w:t>х</w:t>
      </w:r>
      <w:r w:rsidRPr="00B42222">
        <w:rPr>
          <w:rFonts w:ascii="Times New Roman" w:hAnsi="Times New Roman"/>
          <w:sz w:val="28"/>
          <w:szCs w:val="28"/>
        </w:rPr>
        <w:t xml:space="preserve"> высокую степень диагностики уровня знаний, умений и навыков студентов по учебной дисциплине, </w:t>
      </w:r>
      <w:r w:rsidRPr="00B42222">
        <w:rPr>
          <w:rFonts w:ascii="Times New Roman" w:hAnsi="Times New Roman"/>
          <w:sz w:val="28"/>
          <w:szCs w:val="28"/>
          <w:lang w:val="ru-RU"/>
        </w:rPr>
        <w:t>рекомендуется применять:</w:t>
      </w:r>
    </w:p>
    <w:p w14:paraId="45349EB1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корректирующий контроль: устный опрос (в рамках семинарских занятий);</w:t>
      </w:r>
    </w:p>
    <w:p w14:paraId="0EB8D594" w14:textId="66496994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констатирующий контроль: оценка выступлений студентов с докладами и сообщениями на семинарских занятиях, проверка письменных работ (рефератов), мультимедийных </w:t>
      </w:r>
      <w:r w:rsidRPr="00B42222">
        <w:rPr>
          <w:rFonts w:ascii="Times New Roman" w:hAnsi="Times New Roman"/>
          <w:sz w:val="28"/>
          <w:szCs w:val="28"/>
        </w:rPr>
        <w:t xml:space="preserve">презентаций и </w:t>
      </w:r>
      <w:r w:rsidR="006D7A0A" w:rsidRPr="00B42222">
        <w:rPr>
          <w:rFonts w:ascii="Times New Roman" w:hAnsi="Times New Roman"/>
          <w:sz w:val="28"/>
          <w:szCs w:val="28"/>
          <w:lang w:val="ru-RU"/>
        </w:rPr>
        <w:t>иные</w:t>
      </w:r>
      <w:r w:rsidRPr="00B42222">
        <w:rPr>
          <w:rFonts w:ascii="Times New Roman" w:hAnsi="Times New Roman"/>
          <w:sz w:val="28"/>
          <w:szCs w:val="28"/>
        </w:rPr>
        <w:t>;</w:t>
      </w:r>
    </w:p>
    <w:p w14:paraId="63E64A1B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 самоконтроль: осуществляется самим студентом в форме </w:t>
      </w:r>
      <w:r>
        <w:rPr>
          <w:rFonts w:ascii="Times New Roman" w:hAnsi="Times New Roman"/>
          <w:spacing w:val="-2"/>
          <w:sz w:val="28"/>
          <w:szCs w:val="28"/>
        </w:rPr>
        <w:t>анализа уровня своей подготовки по сравнению с другими студентами академической группы;</w:t>
      </w:r>
    </w:p>
    <w:p w14:paraId="14B5E89E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текущий контроль знаний – тест;</w:t>
      </w:r>
    </w:p>
    <w:p w14:paraId="21A9C413" w14:textId="77777777" w:rsidR="0062088B" w:rsidRDefault="007C2915" w:rsidP="00545CBE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 промежуточный контроль знаний – экзамен.</w:t>
      </w:r>
    </w:p>
    <w:p w14:paraId="08D3DC1B" w14:textId="77777777" w:rsidR="0062088B" w:rsidRDefault="0062088B" w:rsidP="00545CBE">
      <w:pPr>
        <w:widowControl w:val="0"/>
        <w:suppressAutoHyphens/>
        <w:spacing w:after="0" w:line="240" w:lineRule="auto"/>
        <w:ind w:firstLine="340"/>
        <w:jc w:val="both"/>
        <w:rPr>
          <w:rFonts w:ascii="Times New Roman" w:hAnsi="Times New Roman"/>
          <w:sz w:val="28"/>
          <w:szCs w:val="28"/>
        </w:rPr>
      </w:pPr>
    </w:p>
    <w:p w14:paraId="42AFAB0F" w14:textId="77777777" w:rsidR="0062088B" w:rsidRDefault="007C2915" w:rsidP="00545CBE">
      <w:pPr>
        <w:widowControl w:val="0"/>
        <w:shd w:val="clear" w:color="auto" w:fill="FFFFFF"/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Организация самостоятельной работы студентов</w:t>
      </w:r>
    </w:p>
    <w:p w14:paraId="68424194" w14:textId="4AF844D4" w:rsidR="0062088B" w:rsidRDefault="007C2915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процессе изучения учебной дисциплины «Теория и история социально-культурной деятельности» самостоятельная работа разделяется на управляемую самостоятельную работу студентов, осуществляемую непосредственно под руководством профессорско-преподавательского состава по заранее разработанному плану, и на самостоятельную работу, организуемую самим студентом с </w:t>
      </w:r>
      <w:r w:rsidRPr="00B42222">
        <w:rPr>
          <w:rFonts w:ascii="Times New Roman" w:hAnsi="Times New Roman"/>
          <w:sz w:val="28"/>
          <w:szCs w:val="28"/>
        </w:rPr>
        <w:t xml:space="preserve">учетом </w:t>
      </w:r>
      <w:r w:rsidR="001A793E" w:rsidRPr="00B42222">
        <w:rPr>
          <w:rFonts w:ascii="Times New Roman" w:hAnsi="Times New Roman"/>
          <w:sz w:val="28"/>
          <w:szCs w:val="28"/>
          <w:lang w:val="ru-RU"/>
        </w:rPr>
        <w:t>его</w:t>
      </w:r>
      <w:r w:rsidR="001A793E" w:rsidRPr="00B42222">
        <w:rPr>
          <w:rFonts w:ascii="Times New Roman" w:hAnsi="Times New Roman"/>
          <w:i/>
          <w:iCs/>
          <w:sz w:val="28"/>
          <w:szCs w:val="28"/>
          <w:lang w:val="ru-RU"/>
        </w:rPr>
        <w:t xml:space="preserve"> </w:t>
      </w:r>
      <w:r w:rsidRPr="00B422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психологических особенностей и личностной заинтересованности в углубленном изучении проблемного поля данной учебной дисциплины.</w:t>
      </w:r>
    </w:p>
    <w:p w14:paraId="50DAB084" w14:textId="12503605" w:rsidR="0062088B" w:rsidRDefault="00B42222" w:rsidP="00545CBE">
      <w:pPr>
        <w:widowControl w:val="0"/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42222">
        <w:rPr>
          <w:rFonts w:ascii="Times New Roman" w:hAnsi="Times New Roman"/>
          <w:sz w:val="28"/>
          <w:szCs w:val="28"/>
          <w:lang w:val="ru-RU"/>
        </w:rPr>
        <w:t xml:space="preserve">Самостоятельную работу студентов рекомендуется направлять </w:t>
      </w:r>
      <w:r w:rsidRPr="00B42222">
        <w:rPr>
          <w:rFonts w:ascii="Times New Roman" w:hAnsi="Times New Roman"/>
          <w:sz w:val="28"/>
          <w:szCs w:val="28"/>
        </w:rPr>
        <w:t xml:space="preserve">на поиск и изучение фактологического материала в изучаемой сфере и контент-анализ </w:t>
      </w:r>
      <w:r w:rsidRPr="00B42222">
        <w:rPr>
          <w:rFonts w:ascii="Times New Roman" w:hAnsi="Times New Roman"/>
          <w:sz w:val="28"/>
          <w:szCs w:val="28"/>
        </w:rPr>
        <w:lastRenderedPageBreak/>
        <w:t>периодических изданий отечественных государственных СМИ.</w:t>
      </w:r>
      <w:r w:rsidR="00A0080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C2915">
        <w:rPr>
          <w:rFonts w:ascii="Times New Roman" w:hAnsi="Times New Roman"/>
          <w:sz w:val="28"/>
          <w:szCs w:val="28"/>
        </w:rPr>
        <w:t>Для самостоятельного изучения разделов и тем учебной программы студентам также предлагается использовать контент, представленный в репозиториях университетов высшего образования (в том числе УВО культуры и искусств) Беларуси, России и Казахстана, электронно-библиотечных системах, научных электронных библиотеках открытого и свободного доступа, на сайтах профессиональных сообществ, профильных министерств (Министерство культуры Республики Беларусь, Министерство культуры Российской Федерации, Министерство культуры и информации Республики Казахстан).</w:t>
      </w:r>
    </w:p>
    <w:sectPr w:rsidR="0062088B" w:rsidSect="000F60E9">
      <w:footerReference w:type="default" r:id="rId9"/>
      <w:pgSz w:w="11906" w:h="16838"/>
      <w:pgMar w:top="1134" w:right="851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E11F8" w14:textId="77777777" w:rsidR="00F507EA" w:rsidRDefault="00F507EA">
      <w:pPr>
        <w:spacing w:after="0" w:line="240" w:lineRule="auto"/>
      </w:pPr>
      <w:r>
        <w:separator/>
      </w:r>
    </w:p>
  </w:endnote>
  <w:endnote w:type="continuationSeparator" w:id="0">
    <w:p w14:paraId="292AFED7" w14:textId="77777777" w:rsidR="00F507EA" w:rsidRDefault="00F50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3E54" w14:textId="77777777" w:rsidR="00BB2B4F" w:rsidRDefault="00BB2B4F">
    <w:pPr>
      <w:pStyle w:val="1f1"/>
      <w:jc w:val="center"/>
    </w:pPr>
  </w:p>
  <w:p w14:paraId="4EB4FEF9" w14:textId="77777777" w:rsidR="00BB2B4F" w:rsidRDefault="00BB2B4F">
    <w:pPr>
      <w:pStyle w:val="1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0627D" w14:textId="77777777" w:rsidR="00F507EA" w:rsidRDefault="00F507EA">
      <w:pPr>
        <w:spacing w:after="0" w:line="240" w:lineRule="auto"/>
      </w:pPr>
      <w:r>
        <w:separator/>
      </w:r>
    </w:p>
  </w:footnote>
  <w:footnote w:type="continuationSeparator" w:id="0">
    <w:p w14:paraId="64611FAC" w14:textId="77777777" w:rsidR="00F507EA" w:rsidRDefault="00F50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080718479"/>
      <w:docPartObj>
        <w:docPartGallery w:val="Page Numbers (Top of Page)"/>
        <w:docPartUnique/>
      </w:docPartObj>
    </w:sdtPr>
    <w:sdtEndPr/>
    <w:sdtContent>
      <w:p w14:paraId="07E20289" w14:textId="77777777" w:rsidR="00DB2164" w:rsidRPr="00DB2164" w:rsidRDefault="00DB2164" w:rsidP="00DB216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B21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216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B21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763B" w:rsidRPr="0041763B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DB216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B33F7"/>
    <w:multiLevelType w:val="hybridMultilevel"/>
    <w:tmpl w:val="8FECC698"/>
    <w:lvl w:ilvl="0" w:tplc="5C0EE98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946C51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0B2BFC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06E6FC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CCA6E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43E70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A52AB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F4497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C0A4E4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191966"/>
    <w:multiLevelType w:val="hybridMultilevel"/>
    <w:tmpl w:val="19808822"/>
    <w:lvl w:ilvl="0" w:tplc="16C4CA88">
      <w:start w:val="1"/>
      <w:numFmt w:val="decimal"/>
      <w:lvlText w:val="%1."/>
      <w:lvlJc w:val="left"/>
      <w:pPr>
        <w:ind w:left="720" w:hanging="360"/>
      </w:pPr>
    </w:lvl>
    <w:lvl w:ilvl="1" w:tplc="4A122026" w:tentative="1">
      <w:start w:val="1"/>
      <w:numFmt w:val="lowerLetter"/>
      <w:lvlText w:val="%2."/>
      <w:lvlJc w:val="left"/>
      <w:pPr>
        <w:ind w:left="1440" w:hanging="360"/>
      </w:pPr>
    </w:lvl>
    <w:lvl w:ilvl="2" w:tplc="BF909DF4" w:tentative="1">
      <w:start w:val="1"/>
      <w:numFmt w:val="lowerRoman"/>
      <w:lvlText w:val="%3."/>
      <w:lvlJc w:val="right"/>
      <w:pPr>
        <w:ind w:left="2160" w:hanging="360"/>
      </w:pPr>
    </w:lvl>
    <w:lvl w:ilvl="3" w:tplc="36945ED6" w:tentative="1">
      <w:start w:val="1"/>
      <w:numFmt w:val="decimal"/>
      <w:lvlText w:val="%4."/>
      <w:lvlJc w:val="left"/>
      <w:pPr>
        <w:ind w:left="2880" w:hanging="360"/>
      </w:pPr>
    </w:lvl>
    <w:lvl w:ilvl="4" w:tplc="CD5AB1AA" w:tentative="1">
      <w:start w:val="1"/>
      <w:numFmt w:val="lowerLetter"/>
      <w:lvlText w:val="%5."/>
      <w:lvlJc w:val="left"/>
      <w:pPr>
        <w:ind w:left="3600" w:hanging="360"/>
      </w:pPr>
    </w:lvl>
    <w:lvl w:ilvl="5" w:tplc="4E129D16" w:tentative="1">
      <w:start w:val="1"/>
      <w:numFmt w:val="lowerRoman"/>
      <w:lvlText w:val="%6."/>
      <w:lvlJc w:val="right"/>
      <w:pPr>
        <w:ind w:left="4320" w:hanging="360"/>
      </w:pPr>
    </w:lvl>
    <w:lvl w:ilvl="6" w:tplc="EC480886" w:tentative="1">
      <w:start w:val="1"/>
      <w:numFmt w:val="decimal"/>
      <w:lvlText w:val="%7."/>
      <w:lvlJc w:val="left"/>
      <w:pPr>
        <w:ind w:left="5040" w:hanging="360"/>
      </w:pPr>
    </w:lvl>
    <w:lvl w:ilvl="7" w:tplc="6D804A5E" w:tentative="1">
      <w:start w:val="1"/>
      <w:numFmt w:val="lowerLetter"/>
      <w:lvlText w:val="%8."/>
      <w:lvlJc w:val="left"/>
      <w:pPr>
        <w:ind w:left="5760" w:hanging="360"/>
      </w:pPr>
    </w:lvl>
    <w:lvl w:ilvl="8" w:tplc="45A8C714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4216D8C"/>
    <w:multiLevelType w:val="hybridMultilevel"/>
    <w:tmpl w:val="D4762C7C"/>
    <w:lvl w:ilvl="0" w:tplc="142E9E5C">
      <w:start w:val="1"/>
      <w:numFmt w:val="decimal"/>
      <w:lvlText w:val="%1."/>
      <w:lvlJc w:val="left"/>
      <w:pPr>
        <w:ind w:left="720" w:hanging="360"/>
      </w:pPr>
    </w:lvl>
    <w:lvl w:ilvl="1" w:tplc="D82A6F58" w:tentative="1">
      <w:start w:val="1"/>
      <w:numFmt w:val="lowerLetter"/>
      <w:lvlText w:val="%2."/>
      <w:lvlJc w:val="left"/>
      <w:pPr>
        <w:ind w:left="1440" w:hanging="360"/>
      </w:pPr>
    </w:lvl>
    <w:lvl w:ilvl="2" w:tplc="0BCE28B4" w:tentative="1">
      <w:start w:val="1"/>
      <w:numFmt w:val="lowerRoman"/>
      <w:lvlText w:val="%3."/>
      <w:lvlJc w:val="right"/>
      <w:pPr>
        <w:ind w:left="2160" w:hanging="360"/>
      </w:pPr>
    </w:lvl>
    <w:lvl w:ilvl="3" w:tplc="F91AE258" w:tentative="1">
      <w:start w:val="1"/>
      <w:numFmt w:val="decimal"/>
      <w:lvlText w:val="%4."/>
      <w:lvlJc w:val="left"/>
      <w:pPr>
        <w:ind w:left="2880" w:hanging="360"/>
      </w:pPr>
    </w:lvl>
    <w:lvl w:ilvl="4" w:tplc="FBE4DF0E" w:tentative="1">
      <w:start w:val="1"/>
      <w:numFmt w:val="lowerLetter"/>
      <w:lvlText w:val="%5."/>
      <w:lvlJc w:val="left"/>
      <w:pPr>
        <w:ind w:left="3600" w:hanging="360"/>
      </w:pPr>
    </w:lvl>
    <w:lvl w:ilvl="5" w:tplc="A176AACA" w:tentative="1">
      <w:start w:val="1"/>
      <w:numFmt w:val="lowerRoman"/>
      <w:lvlText w:val="%6."/>
      <w:lvlJc w:val="right"/>
      <w:pPr>
        <w:ind w:left="4320" w:hanging="360"/>
      </w:pPr>
    </w:lvl>
    <w:lvl w:ilvl="6" w:tplc="7AE41138" w:tentative="1">
      <w:start w:val="1"/>
      <w:numFmt w:val="decimal"/>
      <w:lvlText w:val="%7."/>
      <w:lvlJc w:val="left"/>
      <w:pPr>
        <w:ind w:left="5040" w:hanging="360"/>
      </w:pPr>
    </w:lvl>
    <w:lvl w:ilvl="7" w:tplc="04523D3A" w:tentative="1">
      <w:start w:val="1"/>
      <w:numFmt w:val="lowerLetter"/>
      <w:lvlText w:val="%8."/>
      <w:lvlJc w:val="left"/>
      <w:pPr>
        <w:ind w:left="5760" w:hanging="360"/>
      </w:pPr>
    </w:lvl>
    <w:lvl w:ilvl="8" w:tplc="2D86CCC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18400AAF"/>
    <w:multiLevelType w:val="hybridMultilevel"/>
    <w:tmpl w:val="17080122"/>
    <w:lvl w:ilvl="0" w:tplc="C770A3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8000"/>
        <w:sz w:val="28"/>
      </w:rPr>
    </w:lvl>
    <w:lvl w:ilvl="1" w:tplc="46C2CD0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F6EC8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689B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20D5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8EAD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CAE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0A0E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E406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178F7"/>
    <w:multiLevelType w:val="hybridMultilevel"/>
    <w:tmpl w:val="F7A40978"/>
    <w:lvl w:ilvl="0" w:tplc="8A988C7C">
      <w:start w:val="1"/>
      <w:numFmt w:val="decimal"/>
      <w:lvlText w:val="%1."/>
      <w:lvlJc w:val="left"/>
      <w:pPr>
        <w:ind w:left="720" w:hanging="360"/>
      </w:pPr>
    </w:lvl>
    <w:lvl w:ilvl="1" w:tplc="1DD4BC8A" w:tentative="1">
      <w:start w:val="1"/>
      <w:numFmt w:val="lowerLetter"/>
      <w:lvlText w:val="%2."/>
      <w:lvlJc w:val="left"/>
      <w:pPr>
        <w:ind w:left="1440" w:hanging="360"/>
      </w:pPr>
    </w:lvl>
    <w:lvl w:ilvl="2" w:tplc="7CDA1D54" w:tentative="1">
      <w:start w:val="1"/>
      <w:numFmt w:val="lowerRoman"/>
      <w:lvlText w:val="%3."/>
      <w:lvlJc w:val="right"/>
      <w:pPr>
        <w:ind w:left="2160" w:hanging="360"/>
      </w:pPr>
    </w:lvl>
    <w:lvl w:ilvl="3" w:tplc="8B081758" w:tentative="1">
      <w:start w:val="1"/>
      <w:numFmt w:val="decimal"/>
      <w:lvlText w:val="%4."/>
      <w:lvlJc w:val="left"/>
      <w:pPr>
        <w:ind w:left="2880" w:hanging="360"/>
      </w:pPr>
    </w:lvl>
    <w:lvl w:ilvl="4" w:tplc="F4502624" w:tentative="1">
      <w:start w:val="1"/>
      <w:numFmt w:val="lowerLetter"/>
      <w:lvlText w:val="%5."/>
      <w:lvlJc w:val="left"/>
      <w:pPr>
        <w:ind w:left="3600" w:hanging="360"/>
      </w:pPr>
    </w:lvl>
    <w:lvl w:ilvl="5" w:tplc="9210DE12" w:tentative="1">
      <w:start w:val="1"/>
      <w:numFmt w:val="lowerRoman"/>
      <w:lvlText w:val="%6."/>
      <w:lvlJc w:val="right"/>
      <w:pPr>
        <w:ind w:left="4320" w:hanging="360"/>
      </w:pPr>
    </w:lvl>
    <w:lvl w:ilvl="6" w:tplc="EBEC741A" w:tentative="1">
      <w:start w:val="1"/>
      <w:numFmt w:val="decimal"/>
      <w:lvlText w:val="%7."/>
      <w:lvlJc w:val="left"/>
      <w:pPr>
        <w:ind w:left="5040" w:hanging="360"/>
      </w:pPr>
    </w:lvl>
    <w:lvl w:ilvl="7" w:tplc="91B8AB58" w:tentative="1">
      <w:start w:val="1"/>
      <w:numFmt w:val="lowerLetter"/>
      <w:lvlText w:val="%8."/>
      <w:lvlJc w:val="left"/>
      <w:pPr>
        <w:ind w:left="5760" w:hanging="360"/>
      </w:pPr>
    </w:lvl>
    <w:lvl w:ilvl="8" w:tplc="DCBCDB60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246866F3"/>
    <w:multiLevelType w:val="hybridMultilevel"/>
    <w:tmpl w:val="7F624410"/>
    <w:lvl w:ilvl="0" w:tplc="8B442C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9F41B5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6ECB4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F7CCB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4040EE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778474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865AD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F1421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AD041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390DEF"/>
    <w:multiLevelType w:val="hybridMultilevel"/>
    <w:tmpl w:val="843C4FCA"/>
    <w:lvl w:ilvl="0" w:tplc="4E48A9E8">
      <w:start w:val="1"/>
      <w:numFmt w:val="decimal"/>
      <w:lvlText w:val="%1."/>
      <w:lvlJc w:val="left"/>
      <w:pPr>
        <w:ind w:left="720" w:hanging="360"/>
      </w:pPr>
    </w:lvl>
    <w:lvl w:ilvl="1" w:tplc="B9EAD9A6" w:tentative="1">
      <w:start w:val="1"/>
      <w:numFmt w:val="lowerLetter"/>
      <w:lvlText w:val="%2."/>
      <w:lvlJc w:val="left"/>
      <w:pPr>
        <w:ind w:left="1440" w:hanging="360"/>
      </w:pPr>
    </w:lvl>
    <w:lvl w:ilvl="2" w:tplc="6BE48D12" w:tentative="1">
      <w:start w:val="1"/>
      <w:numFmt w:val="lowerRoman"/>
      <w:lvlText w:val="%3."/>
      <w:lvlJc w:val="right"/>
      <w:pPr>
        <w:ind w:left="2160" w:hanging="360"/>
      </w:pPr>
    </w:lvl>
    <w:lvl w:ilvl="3" w:tplc="675CA92C" w:tentative="1">
      <w:start w:val="1"/>
      <w:numFmt w:val="decimal"/>
      <w:lvlText w:val="%4."/>
      <w:lvlJc w:val="left"/>
      <w:pPr>
        <w:ind w:left="2880" w:hanging="360"/>
      </w:pPr>
    </w:lvl>
    <w:lvl w:ilvl="4" w:tplc="96884504" w:tentative="1">
      <w:start w:val="1"/>
      <w:numFmt w:val="lowerLetter"/>
      <w:lvlText w:val="%5."/>
      <w:lvlJc w:val="left"/>
      <w:pPr>
        <w:ind w:left="3600" w:hanging="360"/>
      </w:pPr>
    </w:lvl>
    <w:lvl w:ilvl="5" w:tplc="2B54B0E8" w:tentative="1">
      <w:start w:val="1"/>
      <w:numFmt w:val="lowerRoman"/>
      <w:lvlText w:val="%6."/>
      <w:lvlJc w:val="right"/>
      <w:pPr>
        <w:ind w:left="4320" w:hanging="360"/>
      </w:pPr>
    </w:lvl>
    <w:lvl w:ilvl="6" w:tplc="319216B2" w:tentative="1">
      <w:start w:val="1"/>
      <w:numFmt w:val="decimal"/>
      <w:lvlText w:val="%7."/>
      <w:lvlJc w:val="left"/>
      <w:pPr>
        <w:ind w:left="5040" w:hanging="360"/>
      </w:pPr>
    </w:lvl>
    <w:lvl w:ilvl="7" w:tplc="FA2C099E" w:tentative="1">
      <w:start w:val="1"/>
      <w:numFmt w:val="lowerLetter"/>
      <w:lvlText w:val="%8."/>
      <w:lvlJc w:val="left"/>
      <w:pPr>
        <w:ind w:left="5760" w:hanging="360"/>
      </w:pPr>
    </w:lvl>
    <w:lvl w:ilvl="8" w:tplc="36164B44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2AF52D02"/>
    <w:multiLevelType w:val="hybridMultilevel"/>
    <w:tmpl w:val="DC10DEE0"/>
    <w:lvl w:ilvl="0" w:tplc="B0AAF03C">
      <w:start w:val="1"/>
      <w:numFmt w:val="decimal"/>
      <w:lvlText w:val="%1."/>
      <w:lvlJc w:val="left"/>
      <w:pPr>
        <w:ind w:left="720" w:hanging="360"/>
      </w:pPr>
    </w:lvl>
    <w:lvl w:ilvl="1" w:tplc="E9C84B86" w:tentative="1">
      <w:start w:val="1"/>
      <w:numFmt w:val="lowerLetter"/>
      <w:lvlText w:val="%2."/>
      <w:lvlJc w:val="left"/>
      <w:pPr>
        <w:ind w:left="1440" w:hanging="360"/>
      </w:pPr>
    </w:lvl>
    <w:lvl w:ilvl="2" w:tplc="E2F45B66" w:tentative="1">
      <w:start w:val="1"/>
      <w:numFmt w:val="lowerRoman"/>
      <w:lvlText w:val="%3."/>
      <w:lvlJc w:val="right"/>
      <w:pPr>
        <w:ind w:left="2160" w:hanging="360"/>
      </w:pPr>
    </w:lvl>
    <w:lvl w:ilvl="3" w:tplc="F52EA576" w:tentative="1">
      <w:start w:val="1"/>
      <w:numFmt w:val="decimal"/>
      <w:lvlText w:val="%4."/>
      <w:lvlJc w:val="left"/>
      <w:pPr>
        <w:ind w:left="2880" w:hanging="360"/>
      </w:pPr>
    </w:lvl>
    <w:lvl w:ilvl="4" w:tplc="3AEE4B3A" w:tentative="1">
      <w:start w:val="1"/>
      <w:numFmt w:val="lowerLetter"/>
      <w:lvlText w:val="%5."/>
      <w:lvlJc w:val="left"/>
      <w:pPr>
        <w:ind w:left="3600" w:hanging="360"/>
      </w:pPr>
    </w:lvl>
    <w:lvl w:ilvl="5" w:tplc="52BA25D8" w:tentative="1">
      <w:start w:val="1"/>
      <w:numFmt w:val="lowerRoman"/>
      <w:lvlText w:val="%6."/>
      <w:lvlJc w:val="right"/>
      <w:pPr>
        <w:ind w:left="4320" w:hanging="360"/>
      </w:pPr>
    </w:lvl>
    <w:lvl w:ilvl="6" w:tplc="26CA6462" w:tentative="1">
      <w:start w:val="1"/>
      <w:numFmt w:val="decimal"/>
      <w:lvlText w:val="%7."/>
      <w:lvlJc w:val="left"/>
      <w:pPr>
        <w:ind w:left="5040" w:hanging="360"/>
      </w:pPr>
    </w:lvl>
    <w:lvl w:ilvl="7" w:tplc="65DC36AE" w:tentative="1">
      <w:start w:val="1"/>
      <w:numFmt w:val="lowerLetter"/>
      <w:lvlText w:val="%8."/>
      <w:lvlJc w:val="left"/>
      <w:pPr>
        <w:ind w:left="5760" w:hanging="360"/>
      </w:pPr>
    </w:lvl>
    <w:lvl w:ilvl="8" w:tplc="12B060D6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35B5166D"/>
    <w:multiLevelType w:val="hybridMultilevel"/>
    <w:tmpl w:val="2A7C3114"/>
    <w:lvl w:ilvl="0" w:tplc="43428824">
      <w:start w:val="1"/>
      <w:numFmt w:val="decimal"/>
      <w:lvlText w:val="%1."/>
      <w:lvlJc w:val="left"/>
      <w:pPr>
        <w:ind w:left="720" w:hanging="360"/>
      </w:pPr>
    </w:lvl>
    <w:lvl w:ilvl="1" w:tplc="315ADAC6" w:tentative="1">
      <w:start w:val="1"/>
      <w:numFmt w:val="lowerLetter"/>
      <w:lvlText w:val="%2."/>
      <w:lvlJc w:val="left"/>
      <w:pPr>
        <w:ind w:left="1440" w:hanging="360"/>
      </w:pPr>
    </w:lvl>
    <w:lvl w:ilvl="2" w:tplc="78721480" w:tentative="1">
      <w:start w:val="1"/>
      <w:numFmt w:val="lowerRoman"/>
      <w:lvlText w:val="%3."/>
      <w:lvlJc w:val="right"/>
      <w:pPr>
        <w:ind w:left="2160" w:hanging="360"/>
      </w:pPr>
    </w:lvl>
    <w:lvl w:ilvl="3" w:tplc="C8B8B5F6" w:tentative="1">
      <w:start w:val="1"/>
      <w:numFmt w:val="decimal"/>
      <w:lvlText w:val="%4."/>
      <w:lvlJc w:val="left"/>
      <w:pPr>
        <w:ind w:left="2880" w:hanging="360"/>
      </w:pPr>
    </w:lvl>
    <w:lvl w:ilvl="4" w:tplc="2A46417A" w:tentative="1">
      <w:start w:val="1"/>
      <w:numFmt w:val="lowerLetter"/>
      <w:lvlText w:val="%5."/>
      <w:lvlJc w:val="left"/>
      <w:pPr>
        <w:ind w:left="3600" w:hanging="360"/>
      </w:pPr>
    </w:lvl>
    <w:lvl w:ilvl="5" w:tplc="4F0A9304" w:tentative="1">
      <w:start w:val="1"/>
      <w:numFmt w:val="lowerRoman"/>
      <w:lvlText w:val="%6."/>
      <w:lvlJc w:val="right"/>
      <w:pPr>
        <w:ind w:left="4320" w:hanging="360"/>
      </w:pPr>
    </w:lvl>
    <w:lvl w:ilvl="6" w:tplc="8DAC7438" w:tentative="1">
      <w:start w:val="1"/>
      <w:numFmt w:val="decimal"/>
      <w:lvlText w:val="%7."/>
      <w:lvlJc w:val="left"/>
      <w:pPr>
        <w:ind w:left="5040" w:hanging="360"/>
      </w:pPr>
    </w:lvl>
    <w:lvl w:ilvl="7" w:tplc="E53006C4" w:tentative="1">
      <w:start w:val="1"/>
      <w:numFmt w:val="lowerLetter"/>
      <w:lvlText w:val="%8."/>
      <w:lvlJc w:val="left"/>
      <w:pPr>
        <w:ind w:left="5760" w:hanging="360"/>
      </w:pPr>
    </w:lvl>
    <w:lvl w:ilvl="8" w:tplc="ED4C1A52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9" w15:restartNumberingAfterBreak="0">
    <w:nsid w:val="4F5D76AA"/>
    <w:multiLevelType w:val="hybridMultilevel"/>
    <w:tmpl w:val="2CC61636"/>
    <w:lvl w:ilvl="0" w:tplc="541ADC4C">
      <w:start w:val="1"/>
      <w:numFmt w:val="decimal"/>
      <w:lvlText w:val="%1."/>
      <w:lvlJc w:val="left"/>
      <w:pPr>
        <w:ind w:left="720" w:hanging="360"/>
      </w:pPr>
    </w:lvl>
    <w:lvl w:ilvl="1" w:tplc="C914AE08" w:tentative="1">
      <w:start w:val="1"/>
      <w:numFmt w:val="lowerLetter"/>
      <w:lvlText w:val="%2."/>
      <w:lvlJc w:val="left"/>
      <w:pPr>
        <w:ind w:left="1440" w:hanging="360"/>
      </w:pPr>
    </w:lvl>
    <w:lvl w:ilvl="2" w:tplc="F58E092E" w:tentative="1">
      <w:start w:val="1"/>
      <w:numFmt w:val="lowerRoman"/>
      <w:lvlText w:val="%3."/>
      <w:lvlJc w:val="right"/>
      <w:pPr>
        <w:ind w:left="2160" w:hanging="180"/>
      </w:pPr>
    </w:lvl>
    <w:lvl w:ilvl="3" w:tplc="635C482C" w:tentative="1">
      <w:start w:val="1"/>
      <w:numFmt w:val="decimal"/>
      <w:lvlText w:val="%4."/>
      <w:lvlJc w:val="left"/>
      <w:pPr>
        <w:ind w:left="2880" w:hanging="360"/>
      </w:pPr>
    </w:lvl>
    <w:lvl w:ilvl="4" w:tplc="3CFC1394" w:tentative="1">
      <w:start w:val="1"/>
      <w:numFmt w:val="lowerLetter"/>
      <w:lvlText w:val="%5."/>
      <w:lvlJc w:val="left"/>
      <w:pPr>
        <w:ind w:left="3600" w:hanging="360"/>
      </w:pPr>
    </w:lvl>
    <w:lvl w:ilvl="5" w:tplc="93EA112C" w:tentative="1">
      <w:start w:val="1"/>
      <w:numFmt w:val="lowerRoman"/>
      <w:lvlText w:val="%6."/>
      <w:lvlJc w:val="right"/>
      <w:pPr>
        <w:ind w:left="4320" w:hanging="180"/>
      </w:pPr>
    </w:lvl>
    <w:lvl w:ilvl="6" w:tplc="27706C7E" w:tentative="1">
      <w:start w:val="1"/>
      <w:numFmt w:val="decimal"/>
      <w:lvlText w:val="%7."/>
      <w:lvlJc w:val="left"/>
      <w:pPr>
        <w:ind w:left="5040" w:hanging="360"/>
      </w:pPr>
    </w:lvl>
    <w:lvl w:ilvl="7" w:tplc="84BC83B6" w:tentative="1">
      <w:start w:val="1"/>
      <w:numFmt w:val="lowerLetter"/>
      <w:lvlText w:val="%8."/>
      <w:lvlJc w:val="left"/>
      <w:pPr>
        <w:ind w:left="5760" w:hanging="360"/>
      </w:pPr>
    </w:lvl>
    <w:lvl w:ilvl="8" w:tplc="5D8AD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152CA"/>
    <w:multiLevelType w:val="hybridMultilevel"/>
    <w:tmpl w:val="9078E0A6"/>
    <w:lvl w:ilvl="0" w:tplc="CB724A04">
      <w:start w:val="1"/>
      <w:numFmt w:val="decimal"/>
      <w:lvlText w:val="%1."/>
      <w:lvlJc w:val="left"/>
      <w:pPr>
        <w:ind w:left="720" w:hanging="360"/>
      </w:pPr>
    </w:lvl>
    <w:lvl w:ilvl="1" w:tplc="E93889E8" w:tentative="1">
      <w:start w:val="1"/>
      <w:numFmt w:val="lowerLetter"/>
      <w:lvlText w:val="%2."/>
      <w:lvlJc w:val="left"/>
      <w:pPr>
        <w:ind w:left="1440" w:hanging="360"/>
      </w:pPr>
    </w:lvl>
    <w:lvl w:ilvl="2" w:tplc="26A6372A" w:tentative="1">
      <w:start w:val="1"/>
      <w:numFmt w:val="lowerRoman"/>
      <w:lvlText w:val="%3."/>
      <w:lvlJc w:val="right"/>
      <w:pPr>
        <w:ind w:left="2160" w:hanging="180"/>
      </w:pPr>
    </w:lvl>
    <w:lvl w:ilvl="3" w:tplc="92FE9DE0" w:tentative="1">
      <w:start w:val="1"/>
      <w:numFmt w:val="decimal"/>
      <w:lvlText w:val="%4."/>
      <w:lvlJc w:val="left"/>
      <w:pPr>
        <w:ind w:left="2880" w:hanging="360"/>
      </w:pPr>
    </w:lvl>
    <w:lvl w:ilvl="4" w:tplc="298A0B44" w:tentative="1">
      <w:start w:val="1"/>
      <w:numFmt w:val="lowerLetter"/>
      <w:lvlText w:val="%5."/>
      <w:lvlJc w:val="left"/>
      <w:pPr>
        <w:ind w:left="3600" w:hanging="360"/>
      </w:pPr>
    </w:lvl>
    <w:lvl w:ilvl="5" w:tplc="B4E0A5F6" w:tentative="1">
      <w:start w:val="1"/>
      <w:numFmt w:val="lowerRoman"/>
      <w:lvlText w:val="%6."/>
      <w:lvlJc w:val="right"/>
      <w:pPr>
        <w:ind w:left="4320" w:hanging="180"/>
      </w:pPr>
    </w:lvl>
    <w:lvl w:ilvl="6" w:tplc="55B2241E" w:tentative="1">
      <w:start w:val="1"/>
      <w:numFmt w:val="decimal"/>
      <w:lvlText w:val="%7."/>
      <w:lvlJc w:val="left"/>
      <w:pPr>
        <w:ind w:left="5040" w:hanging="360"/>
      </w:pPr>
    </w:lvl>
    <w:lvl w:ilvl="7" w:tplc="17684F10" w:tentative="1">
      <w:start w:val="1"/>
      <w:numFmt w:val="lowerLetter"/>
      <w:lvlText w:val="%8."/>
      <w:lvlJc w:val="left"/>
      <w:pPr>
        <w:ind w:left="5760" w:hanging="360"/>
      </w:pPr>
    </w:lvl>
    <w:lvl w:ilvl="8" w:tplc="A4D4D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D42031"/>
    <w:multiLevelType w:val="multilevel"/>
    <w:tmpl w:val="7938D31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58D06ABC"/>
    <w:multiLevelType w:val="hybridMultilevel"/>
    <w:tmpl w:val="01BCEF2C"/>
    <w:lvl w:ilvl="0" w:tplc="24C86E0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90B50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F4A64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80E221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89A0D7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FAED9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FA2D01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48A728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AA62C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C945615"/>
    <w:multiLevelType w:val="hybridMultilevel"/>
    <w:tmpl w:val="690423BA"/>
    <w:lvl w:ilvl="0" w:tplc="166A21AC">
      <w:start w:val="1"/>
      <w:numFmt w:val="decimal"/>
      <w:lvlText w:val="%1."/>
      <w:lvlJc w:val="left"/>
      <w:pPr>
        <w:ind w:left="720" w:hanging="360"/>
      </w:pPr>
    </w:lvl>
    <w:lvl w:ilvl="1" w:tplc="4B9AE996" w:tentative="1">
      <w:start w:val="1"/>
      <w:numFmt w:val="lowerLetter"/>
      <w:lvlText w:val="%2."/>
      <w:lvlJc w:val="left"/>
      <w:pPr>
        <w:ind w:left="1440" w:hanging="360"/>
      </w:pPr>
    </w:lvl>
    <w:lvl w:ilvl="2" w:tplc="A7782180" w:tentative="1">
      <w:start w:val="1"/>
      <w:numFmt w:val="lowerRoman"/>
      <w:lvlText w:val="%3."/>
      <w:lvlJc w:val="right"/>
      <w:pPr>
        <w:ind w:left="2160" w:hanging="360"/>
      </w:pPr>
    </w:lvl>
    <w:lvl w:ilvl="3" w:tplc="88A80FAE" w:tentative="1">
      <w:start w:val="1"/>
      <w:numFmt w:val="decimal"/>
      <w:lvlText w:val="%4."/>
      <w:lvlJc w:val="left"/>
      <w:pPr>
        <w:ind w:left="2880" w:hanging="360"/>
      </w:pPr>
    </w:lvl>
    <w:lvl w:ilvl="4" w:tplc="DE760E48" w:tentative="1">
      <w:start w:val="1"/>
      <w:numFmt w:val="lowerLetter"/>
      <w:lvlText w:val="%5."/>
      <w:lvlJc w:val="left"/>
      <w:pPr>
        <w:ind w:left="3600" w:hanging="360"/>
      </w:pPr>
    </w:lvl>
    <w:lvl w:ilvl="5" w:tplc="4C9A01C4" w:tentative="1">
      <w:start w:val="1"/>
      <w:numFmt w:val="lowerRoman"/>
      <w:lvlText w:val="%6."/>
      <w:lvlJc w:val="right"/>
      <w:pPr>
        <w:ind w:left="4320" w:hanging="360"/>
      </w:pPr>
    </w:lvl>
    <w:lvl w:ilvl="6" w:tplc="3C6683E6" w:tentative="1">
      <w:start w:val="1"/>
      <w:numFmt w:val="decimal"/>
      <w:lvlText w:val="%7."/>
      <w:lvlJc w:val="left"/>
      <w:pPr>
        <w:ind w:left="5040" w:hanging="360"/>
      </w:pPr>
    </w:lvl>
    <w:lvl w:ilvl="7" w:tplc="7DF22376" w:tentative="1">
      <w:start w:val="1"/>
      <w:numFmt w:val="lowerLetter"/>
      <w:lvlText w:val="%8."/>
      <w:lvlJc w:val="left"/>
      <w:pPr>
        <w:ind w:left="5760" w:hanging="360"/>
      </w:pPr>
    </w:lvl>
    <w:lvl w:ilvl="8" w:tplc="AF4ECB52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5F0E6F07"/>
    <w:multiLevelType w:val="hybridMultilevel"/>
    <w:tmpl w:val="387094DA"/>
    <w:lvl w:ilvl="0" w:tplc="DCD684E6">
      <w:start w:val="1"/>
      <w:numFmt w:val="decimal"/>
      <w:lvlText w:val="%1."/>
      <w:lvlJc w:val="left"/>
      <w:pPr>
        <w:ind w:left="720" w:hanging="360"/>
      </w:pPr>
    </w:lvl>
    <w:lvl w:ilvl="1" w:tplc="0670716A" w:tentative="1">
      <w:start w:val="1"/>
      <w:numFmt w:val="lowerLetter"/>
      <w:lvlText w:val="%2."/>
      <w:lvlJc w:val="left"/>
      <w:pPr>
        <w:ind w:left="1440" w:hanging="360"/>
      </w:pPr>
    </w:lvl>
    <w:lvl w:ilvl="2" w:tplc="70C0DE12" w:tentative="1">
      <w:start w:val="1"/>
      <w:numFmt w:val="lowerRoman"/>
      <w:lvlText w:val="%3."/>
      <w:lvlJc w:val="right"/>
      <w:pPr>
        <w:ind w:left="2160" w:hanging="360"/>
      </w:pPr>
    </w:lvl>
    <w:lvl w:ilvl="3" w:tplc="D7848E16" w:tentative="1">
      <w:start w:val="1"/>
      <w:numFmt w:val="decimal"/>
      <w:lvlText w:val="%4."/>
      <w:lvlJc w:val="left"/>
      <w:pPr>
        <w:ind w:left="2880" w:hanging="360"/>
      </w:pPr>
    </w:lvl>
    <w:lvl w:ilvl="4" w:tplc="533A5126" w:tentative="1">
      <w:start w:val="1"/>
      <w:numFmt w:val="lowerLetter"/>
      <w:lvlText w:val="%5."/>
      <w:lvlJc w:val="left"/>
      <w:pPr>
        <w:ind w:left="3600" w:hanging="360"/>
      </w:pPr>
    </w:lvl>
    <w:lvl w:ilvl="5" w:tplc="7EEA4D2A" w:tentative="1">
      <w:start w:val="1"/>
      <w:numFmt w:val="lowerRoman"/>
      <w:lvlText w:val="%6."/>
      <w:lvlJc w:val="right"/>
      <w:pPr>
        <w:ind w:left="4320" w:hanging="360"/>
      </w:pPr>
    </w:lvl>
    <w:lvl w:ilvl="6" w:tplc="B3843FDA" w:tentative="1">
      <w:start w:val="1"/>
      <w:numFmt w:val="decimal"/>
      <w:lvlText w:val="%7."/>
      <w:lvlJc w:val="left"/>
      <w:pPr>
        <w:ind w:left="5040" w:hanging="360"/>
      </w:pPr>
    </w:lvl>
    <w:lvl w:ilvl="7" w:tplc="09FC7E46" w:tentative="1">
      <w:start w:val="1"/>
      <w:numFmt w:val="lowerLetter"/>
      <w:lvlText w:val="%8."/>
      <w:lvlJc w:val="left"/>
      <w:pPr>
        <w:ind w:left="5760" w:hanging="360"/>
      </w:pPr>
    </w:lvl>
    <w:lvl w:ilvl="8" w:tplc="CA54AE4C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5F6F5D7F"/>
    <w:multiLevelType w:val="hybridMultilevel"/>
    <w:tmpl w:val="498E344C"/>
    <w:lvl w:ilvl="0" w:tplc="CAA0007E">
      <w:start w:val="1"/>
      <w:numFmt w:val="decimal"/>
      <w:lvlText w:val="%1."/>
      <w:lvlJc w:val="left"/>
      <w:pPr>
        <w:ind w:left="720" w:hanging="360"/>
      </w:pPr>
    </w:lvl>
    <w:lvl w:ilvl="1" w:tplc="3B0C97B8" w:tentative="1">
      <w:start w:val="1"/>
      <w:numFmt w:val="lowerLetter"/>
      <w:lvlText w:val="%2."/>
      <w:lvlJc w:val="left"/>
      <w:pPr>
        <w:ind w:left="1440" w:hanging="360"/>
      </w:pPr>
    </w:lvl>
    <w:lvl w:ilvl="2" w:tplc="E2F2EE5C" w:tentative="1">
      <w:start w:val="1"/>
      <w:numFmt w:val="lowerRoman"/>
      <w:lvlText w:val="%3."/>
      <w:lvlJc w:val="right"/>
      <w:pPr>
        <w:ind w:left="2160" w:hanging="360"/>
      </w:pPr>
    </w:lvl>
    <w:lvl w:ilvl="3" w:tplc="E13EBC90" w:tentative="1">
      <w:start w:val="1"/>
      <w:numFmt w:val="decimal"/>
      <w:lvlText w:val="%4."/>
      <w:lvlJc w:val="left"/>
      <w:pPr>
        <w:ind w:left="2880" w:hanging="360"/>
      </w:pPr>
    </w:lvl>
    <w:lvl w:ilvl="4" w:tplc="9B72F2A0" w:tentative="1">
      <w:start w:val="1"/>
      <w:numFmt w:val="lowerLetter"/>
      <w:lvlText w:val="%5."/>
      <w:lvlJc w:val="left"/>
      <w:pPr>
        <w:ind w:left="3600" w:hanging="360"/>
      </w:pPr>
    </w:lvl>
    <w:lvl w:ilvl="5" w:tplc="844846DE" w:tentative="1">
      <w:start w:val="1"/>
      <w:numFmt w:val="lowerRoman"/>
      <w:lvlText w:val="%6."/>
      <w:lvlJc w:val="right"/>
      <w:pPr>
        <w:ind w:left="4320" w:hanging="360"/>
      </w:pPr>
    </w:lvl>
    <w:lvl w:ilvl="6" w:tplc="3E8CCAC6" w:tentative="1">
      <w:start w:val="1"/>
      <w:numFmt w:val="decimal"/>
      <w:lvlText w:val="%7."/>
      <w:lvlJc w:val="left"/>
      <w:pPr>
        <w:ind w:left="5040" w:hanging="360"/>
      </w:pPr>
    </w:lvl>
    <w:lvl w:ilvl="7" w:tplc="9D22C950" w:tentative="1">
      <w:start w:val="1"/>
      <w:numFmt w:val="lowerLetter"/>
      <w:lvlText w:val="%8."/>
      <w:lvlJc w:val="left"/>
      <w:pPr>
        <w:ind w:left="5760" w:hanging="360"/>
      </w:pPr>
    </w:lvl>
    <w:lvl w:ilvl="8" w:tplc="BA92E47A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6" w15:restartNumberingAfterBreak="0">
    <w:nsid w:val="5FFA3873"/>
    <w:multiLevelType w:val="hybridMultilevel"/>
    <w:tmpl w:val="AFB2EAE6"/>
    <w:lvl w:ilvl="0" w:tplc="26A4E196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plc="BD84126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plc="273219AE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/>
      </w:rPr>
    </w:lvl>
    <w:lvl w:ilvl="3" w:tplc="828000EE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/>
      </w:rPr>
    </w:lvl>
    <w:lvl w:ilvl="4" w:tplc="2AA21100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/>
      </w:rPr>
    </w:lvl>
    <w:lvl w:ilvl="5" w:tplc="9B2449A2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/>
      </w:rPr>
    </w:lvl>
    <w:lvl w:ilvl="6" w:tplc="55783FA6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/>
      </w:rPr>
    </w:lvl>
    <w:lvl w:ilvl="7" w:tplc="266AF7BC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/>
      </w:rPr>
    </w:lvl>
    <w:lvl w:ilvl="8" w:tplc="884E7AA2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/>
      </w:rPr>
    </w:lvl>
  </w:abstractNum>
  <w:abstractNum w:abstractNumId="17" w15:restartNumberingAfterBreak="0">
    <w:nsid w:val="6A6E5EEB"/>
    <w:multiLevelType w:val="hybridMultilevel"/>
    <w:tmpl w:val="5FB4FBE2"/>
    <w:lvl w:ilvl="0" w:tplc="D9D0949E">
      <w:start w:val="1"/>
      <w:numFmt w:val="decimal"/>
      <w:lvlText w:val="%1."/>
      <w:lvlJc w:val="left"/>
      <w:pPr>
        <w:ind w:left="1080" w:hanging="360"/>
      </w:pPr>
    </w:lvl>
    <w:lvl w:ilvl="1" w:tplc="11EAB91E" w:tentative="1">
      <w:start w:val="1"/>
      <w:numFmt w:val="lowerLetter"/>
      <w:lvlText w:val="%2."/>
      <w:lvlJc w:val="left"/>
      <w:pPr>
        <w:ind w:left="1800" w:hanging="360"/>
      </w:pPr>
    </w:lvl>
    <w:lvl w:ilvl="2" w:tplc="4C105018" w:tentative="1">
      <w:start w:val="1"/>
      <w:numFmt w:val="lowerRoman"/>
      <w:lvlText w:val="%3."/>
      <w:lvlJc w:val="right"/>
      <w:pPr>
        <w:ind w:left="2520" w:hanging="180"/>
      </w:pPr>
    </w:lvl>
    <w:lvl w:ilvl="3" w:tplc="352C62B0" w:tentative="1">
      <w:start w:val="1"/>
      <w:numFmt w:val="decimal"/>
      <w:lvlText w:val="%4."/>
      <w:lvlJc w:val="left"/>
      <w:pPr>
        <w:ind w:left="3240" w:hanging="360"/>
      </w:pPr>
    </w:lvl>
    <w:lvl w:ilvl="4" w:tplc="6DDE37E4" w:tentative="1">
      <w:start w:val="1"/>
      <w:numFmt w:val="lowerLetter"/>
      <w:lvlText w:val="%5."/>
      <w:lvlJc w:val="left"/>
      <w:pPr>
        <w:ind w:left="3960" w:hanging="360"/>
      </w:pPr>
    </w:lvl>
    <w:lvl w:ilvl="5" w:tplc="840A0084" w:tentative="1">
      <w:start w:val="1"/>
      <w:numFmt w:val="lowerRoman"/>
      <w:lvlText w:val="%6."/>
      <w:lvlJc w:val="right"/>
      <w:pPr>
        <w:ind w:left="4680" w:hanging="180"/>
      </w:pPr>
    </w:lvl>
    <w:lvl w:ilvl="6" w:tplc="1CCC02D0" w:tentative="1">
      <w:start w:val="1"/>
      <w:numFmt w:val="decimal"/>
      <w:lvlText w:val="%7."/>
      <w:lvlJc w:val="left"/>
      <w:pPr>
        <w:ind w:left="5400" w:hanging="360"/>
      </w:pPr>
    </w:lvl>
    <w:lvl w:ilvl="7" w:tplc="2E4A3BBC" w:tentative="1">
      <w:start w:val="1"/>
      <w:numFmt w:val="lowerLetter"/>
      <w:lvlText w:val="%8."/>
      <w:lvlJc w:val="left"/>
      <w:pPr>
        <w:ind w:left="6120" w:hanging="360"/>
      </w:pPr>
    </w:lvl>
    <w:lvl w:ilvl="8" w:tplc="EBD4DD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8A0A0C"/>
    <w:multiLevelType w:val="hybridMultilevel"/>
    <w:tmpl w:val="4CD4C650"/>
    <w:lvl w:ilvl="0" w:tplc="8D66004C">
      <w:start w:val="1"/>
      <w:numFmt w:val="decimal"/>
      <w:lvlText w:val="%1."/>
      <w:lvlJc w:val="left"/>
      <w:pPr>
        <w:ind w:left="720" w:hanging="360"/>
      </w:pPr>
    </w:lvl>
    <w:lvl w:ilvl="1" w:tplc="A734E31C" w:tentative="1">
      <w:start w:val="1"/>
      <w:numFmt w:val="lowerLetter"/>
      <w:lvlText w:val="%2."/>
      <w:lvlJc w:val="left"/>
      <w:pPr>
        <w:ind w:left="1440" w:hanging="360"/>
      </w:pPr>
    </w:lvl>
    <w:lvl w:ilvl="2" w:tplc="4ED0188C" w:tentative="1">
      <w:start w:val="1"/>
      <w:numFmt w:val="lowerRoman"/>
      <w:lvlText w:val="%3."/>
      <w:lvlJc w:val="right"/>
      <w:pPr>
        <w:ind w:left="2160" w:hanging="360"/>
      </w:pPr>
    </w:lvl>
    <w:lvl w:ilvl="3" w:tplc="3782C1A6" w:tentative="1">
      <w:start w:val="1"/>
      <w:numFmt w:val="decimal"/>
      <w:lvlText w:val="%4."/>
      <w:lvlJc w:val="left"/>
      <w:pPr>
        <w:ind w:left="2880" w:hanging="360"/>
      </w:pPr>
    </w:lvl>
    <w:lvl w:ilvl="4" w:tplc="87E4A33E" w:tentative="1">
      <w:start w:val="1"/>
      <w:numFmt w:val="lowerLetter"/>
      <w:lvlText w:val="%5."/>
      <w:lvlJc w:val="left"/>
      <w:pPr>
        <w:ind w:left="3600" w:hanging="360"/>
      </w:pPr>
    </w:lvl>
    <w:lvl w:ilvl="5" w:tplc="1DAC9A54" w:tentative="1">
      <w:start w:val="1"/>
      <w:numFmt w:val="lowerRoman"/>
      <w:lvlText w:val="%6."/>
      <w:lvlJc w:val="right"/>
      <w:pPr>
        <w:ind w:left="4320" w:hanging="360"/>
      </w:pPr>
    </w:lvl>
    <w:lvl w:ilvl="6" w:tplc="FD8C87A2" w:tentative="1">
      <w:start w:val="1"/>
      <w:numFmt w:val="decimal"/>
      <w:lvlText w:val="%7."/>
      <w:lvlJc w:val="left"/>
      <w:pPr>
        <w:ind w:left="5040" w:hanging="360"/>
      </w:pPr>
    </w:lvl>
    <w:lvl w:ilvl="7" w:tplc="B8288034" w:tentative="1">
      <w:start w:val="1"/>
      <w:numFmt w:val="lowerLetter"/>
      <w:lvlText w:val="%8."/>
      <w:lvlJc w:val="left"/>
      <w:pPr>
        <w:ind w:left="5760" w:hanging="360"/>
      </w:pPr>
    </w:lvl>
    <w:lvl w:ilvl="8" w:tplc="B0B24710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9" w15:restartNumberingAfterBreak="0">
    <w:nsid w:val="6B492F41"/>
    <w:multiLevelType w:val="hybridMultilevel"/>
    <w:tmpl w:val="2C7A98DA"/>
    <w:lvl w:ilvl="0" w:tplc="7D6E79B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FF0000"/>
        <w:sz w:val="24"/>
      </w:rPr>
    </w:lvl>
    <w:lvl w:ilvl="1" w:tplc="E36C622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84CA5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420C528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BCC622E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E3689E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60C2B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E1CE3F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2940D57E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797554"/>
    <w:multiLevelType w:val="hybridMultilevel"/>
    <w:tmpl w:val="E006F3FE"/>
    <w:lvl w:ilvl="0" w:tplc="01823A64">
      <w:start w:val="1"/>
      <w:numFmt w:val="decimal"/>
      <w:lvlText w:val="%1."/>
      <w:lvlJc w:val="left"/>
      <w:pPr>
        <w:ind w:left="720" w:hanging="360"/>
      </w:pPr>
    </w:lvl>
    <w:lvl w:ilvl="1" w:tplc="A09AB110" w:tentative="1">
      <w:start w:val="1"/>
      <w:numFmt w:val="lowerLetter"/>
      <w:lvlText w:val="%2."/>
      <w:lvlJc w:val="left"/>
      <w:pPr>
        <w:ind w:left="1440" w:hanging="360"/>
      </w:pPr>
    </w:lvl>
    <w:lvl w:ilvl="2" w:tplc="53BCD432" w:tentative="1">
      <w:start w:val="1"/>
      <w:numFmt w:val="lowerRoman"/>
      <w:lvlText w:val="%3."/>
      <w:lvlJc w:val="right"/>
      <w:pPr>
        <w:ind w:left="2160" w:hanging="180"/>
      </w:pPr>
    </w:lvl>
    <w:lvl w:ilvl="3" w:tplc="19CAC93C" w:tentative="1">
      <w:start w:val="1"/>
      <w:numFmt w:val="decimal"/>
      <w:lvlText w:val="%4."/>
      <w:lvlJc w:val="left"/>
      <w:pPr>
        <w:ind w:left="2880" w:hanging="360"/>
      </w:pPr>
    </w:lvl>
    <w:lvl w:ilvl="4" w:tplc="A15A99E6" w:tentative="1">
      <w:start w:val="1"/>
      <w:numFmt w:val="lowerLetter"/>
      <w:lvlText w:val="%5."/>
      <w:lvlJc w:val="left"/>
      <w:pPr>
        <w:ind w:left="3600" w:hanging="360"/>
      </w:pPr>
    </w:lvl>
    <w:lvl w:ilvl="5" w:tplc="92B6FE9E" w:tentative="1">
      <w:start w:val="1"/>
      <w:numFmt w:val="lowerRoman"/>
      <w:lvlText w:val="%6."/>
      <w:lvlJc w:val="right"/>
      <w:pPr>
        <w:ind w:left="4320" w:hanging="180"/>
      </w:pPr>
    </w:lvl>
    <w:lvl w:ilvl="6" w:tplc="B028993A" w:tentative="1">
      <w:start w:val="1"/>
      <w:numFmt w:val="decimal"/>
      <w:lvlText w:val="%7."/>
      <w:lvlJc w:val="left"/>
      <w:pPr>
        <w:ind w:left="5040" w:hanging="360"/>
      </w:pPr>
    </w:lvl>
    <w:lvl w:ilvl="7" w:tplc="AAF279E2" w:tentative="1">
      <w:start w:val="1"/>
      <w:numFmt w:val="lowerLetter"/>
      <w:lvlText w:val="%8."/>
      <w:lvlJc w:val="left"/>
      <w:pPr>
        <w:ind w:left="5760" w:hanging="360"/>
      </w:pPr>
    </w:lvl>
    <w:lvl w:ilvl="8" w:tplc="6DDC0F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B22F0C"/>
    <w:multiLevelType w:val="hybridMultilevel"/>
    <w:tmpl w:val="12E07470"/>
    <w:lvl w:ilvl="0" w:tplc="698C94A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CB8765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73AD41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6608FD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440AC1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E8CF47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A9ADF7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43484A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1643E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6741AA1"/>
    <w:multiLevelType w:val="hybridMultilevel"/>
    <w:tmpl w:val="A83C7C3E"/>
    <w:lvl w:ilvl="0" w:tplc="EB68B598">
      <w:start w:val="1"/>
      <w:numFmt w:val="decimal"/>
      <w:lvlText w:val="%1."/>
      <w:lvlJc w:val="left"/>
      <w:pPr>
        <w:ind w:left="720" w:hanging="360"/>
      </w:pPr>
    </w:lvl>
    <w:lvl w:ilvl="1" w:tplc="2EE2E990" w:tentative="1">
      <w:start w:val="1"/>
      <w:numFmt w:val="lowerLetter"/>
      <w:lvlText w:val="%2."/>
      <w:lvlJc w:val="left"/>
      <w:pPr>
        <w:ind w:left="1440" w:hanging="360"/>
      </w:pPr>
    </w:lvl>
    <w:lvl w:ilvl="2" w:tplc="D098F936" w:tentative="1">
      <w:start w:val="1"/>
      <w:numFmt w:val="lowerRoman"/>
      <w:lvlText w:val="%3."/>
      <w:lvlJc w:val="right"/>
      <w:pPr>
        <w:ind w:left="2160" w:hanging="360"/>
      </w:pPr>
    </w:lvl>
    <w:lvl w:ilvl="3" w:tplc="4B4CEF58" w:tentative="1">
      <w:start w:val="1"/>
      <w:numFmt w:val="decimal"/>
      <w:lvlText w:val="%4."/>
      <w:lvlJc w:val="left"/>
      <w:pPr>
        <w:ind w:left="2880" w:hanging="360"/>
      </w:pPr>
    </w:lvl>
    <w:lvl w:ilvl="4" w:tplc="B600A806" w:tentative="1">
      <w:start w:val="1"/>
      <w:numFmt w:val="lowerLetter"/>
      <w:lvlText w:val="%5."/>
      <w:lvlJc w:val="left"/>
      <w:pPr>
        <w:ind w:left="3600" w:hanging="360"/>
      </w:pPr>
    </w:lvl>
    <w:lvl w:ilvl="5" w:tplc="943C6756" w:tentative="1">
      <w:start w:val="1"/>
      <w:numFmt w:val="lowerRoman"/>
      <w:lvlText w:val="%6."/>
      <w:lvlJc w:val="right"/>
      <w:pPr>
        <w:ind w:left="4320" w:hanging="360"/>
      </w:pPr>
    </w:lvl>
    <w:lvl w:ilvl="6" w:tplc="E1C86B62" w:tentative="1">
      <w:start w:val="1"/>
      <w:numFmt w:val="decimal"/>
      <w:lvlText w:val="%7."/>
      <w:lvlJc w:val="left"/>
      <w:pPr>
        <w:ind w:left="5040" w:hanging="360"/>
      </w:pPr>
    </w:lvl>
    <w:lvl w:ilvl="7" w:tplc="21C0052A" w:tentative="1">
      <w:start w:val="1"/>
      <w:numFmt w:val="lowerLetter"/>
      <w:lvlText w:val="%8."/>
      <w:lvlJc w:val="left"/>
      <w:pPr>
        <w:ind w:left="5760" w:hanging="360"/>
      </w:pPr>
    </w:lvl>
    <w:lvl w:ilvl="8" w:tplc="8A7C2B0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3" w15:restartNumberingAfterBreak="0">
    <w:nsid w:val="7A206AF1"/>
    <w:multiLevelType w:val="hybridMultilevel"/>
    <w:tmpl w:val="C6624158"/>
    <w:lvl w:ilvl="0" w:tplc="2F844A30">
      <w:start w:val="1"/>
      <w:numFmt w:val="decimal"/>
      <w:lvlText w:val="%1."/>
      <w:lvlJc w:val="left"/>
      <w:pPr>
        <w:ind w:left="720" w:hanging="360"/>
      </w:pPr>
    </w:lvl>
    <w:lvl w:ilvl="1" w:tplc="7110F728" w:tentative="1">
      <w:start w:val="1"/>
      <w:numFmt w:val="lowerLetter"/>
      <w:lvlText w:val="%2."/>
      <w:lvlJc w:val="left"/>
      <w:pPr>
        <w:ind w:left="1440" w:hanging="360"/>
      </w:pPr>
    </w:lvl>
    <w:lvl w:ilvl="2" w:tplc="493039A6" w:tentative="1">
      <w:start w:val="1"/>
      <w:numFmt w:val="lowerRoman"/>
      <w:lvlText w:val="%3."/>
      <w:lvlJc w:val="right"/>
      <w:pPr>
        <w:ind w:left="2160" w:hanging="180"/>
      </w:pPr>
    </w:lvl>
    <w:lvl w:ilvl="3" w:tplc="FEB652D2" w:tentative="1">
      <w:start w:val="1"/>
      <w:numFmt w:val="decimal"/>
      <w:lvlText w:val="%4."/>
      <w:lvlJc w:val="left"/>
      <w:pPr>
        <w:ind w:left="2880" w:hanging="360"/>
      </w:pPr>
    </w:lvl>
    <w:lvl w:ilvl="4" w:tplc="950ED1B0" w:tentative="1">
      <w:start w:val="1"/>
      <w:numFmt w:val="lowerLetter"/>
      <w:lvlText w:val="%5."/>
      <w:lvlJc w:val="left"/>
      <w:pPr>
        <w:ind w:left="3600" w:hanging="360"/>
      </w:pPr>
    </w:lvl>
    <w:lvl w:ilvl="5" w:tplc="CF30025A" w:tentative="1">
      <w:start w:val="1"/>
      <w:numFmt w:val="lowerRoman"/>
      <w:lvlText w:val="%6."/>
      <w:lvlJc w:val="right"/>
      <w:pPr>
        <w:ind w:left="4320" w:hanging="180"/>
      </w:pPr>
    </w:lvl>
    <w:lvl w:ilvl="6" w:tplc="B998A432" w:tentative="1">
      <w:start w:val="1"/>
      <w:numFmt w:val="decimal"/>
      <w:lvlText w:val="%7."/>
      <w:lvlJc w:val="left"/>
      <w:pPr>
        <w:ind w:left="5040" w:hanging="360"/>
      </w:pPr>
    </w:lvl>
    <w:lvl w:ilvl="7" w:tplc="A97A1C0C" w:tentative="1">
      <w:start w:val="1"/>
      <w:numFmt w:val="lowerLetter"/>
      <w:lvlText w:val="%8."/>
      <w:lvlJc w:val="left"/>
      <w:pPr>
        <w:ind w:left="5760" w:hanging="360"/>
      </w:pPr>
    </w:lvl>
    <w:lvl w:ilvl="8" w:tplc="3A4CEB9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9"/>
  </w:num>
  <w:num w:numId="4">
    <w:abstractNumId w:val="10"/>
  </w:num>
  <w:num w:numId="5">
    <w:abstractNumId w:val="23"/>
  </w:num>
  <w:num w:numId="6">
    <w:abstractNumId w:val="20"/>
  </w:num>
  <w:num w:numId="7">
    <w:abstractNumId w:val="17"/>
  </w:num>
  <w:num w:numId="8">
    <w:abstractNumId w:val="9"/>
  </w:num>
  <w:num w:numId="9">
    <w:abstractNumId w:val="16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8"/>
  </w:num>
  <w:num w:numId="13">
    <w:abstractNumId w:val="18"/>
  </w:num>
  <w:num w:numId="14">
    <w:abstractNumId w:val="4"/>
  </w:num>
  <w:num w:numId="15">
    <w:abstractNumId w:val="14"/>
  </w:num>
  <w:num w:numId="16">
    <w:abstractNumId w:val="13"/>
  </w:num>
  <w:num w:numId="17">
    <w:abstractNumId w:val="6"/>
  </w:num>
  <w:num w:numId="18">
    <w:abstractNumId w:val="15"/>
  </w:num>
  <w:num w:numId="19">
    <w:abstractNumId w:val="1"/>
  </w:num>
  <w:num w:numId="20">
    <w:abstractNumId w:val="2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60"/>
    <w:rsid w:val="0000645A"/>
    <w:rsid w:val="00022CF1"/>
    <w:rsid w:val="00025D72"/>
    <w:rsid w:val="00033A22"/>
    <w:rsid w:val="00035AA7"/>
    <w:rsid w:val="00047EF7"/>
    <w:rsid w:val="00064A8E"/>
    <w:rsid w:val="00067062"/>
    <w:rsid w:val="000704CC"/>
    <w:rsid w:val="0007137F"/>
    <w:rsid w:val="00096DCB"/>
    <w:rsid w:val="000A0F43"/>
    <w:rsid w:val="000A4637"/>
    <w:rsid w:val="000A7E63"/>
    <w:rsid w:val="000B0D70"/>
    <w:rsid w:val="000B3B36"/>
    <w:rsid w:val="000B4FDF"/>
    <w:rsid w:val="000C39C5"/>
    <w:rsid w:val="000D57EB"/>
    <w:rsid w:val="000F2E6C"/>
    <w:rsid w:val="000F5E37"/>
    <w:rsid w:val="000F60E9"/>
    <w:rsid w:val="001026DC"/>
    <w:rsid w:val="001134C0"/>
    <w:rsid w:val="001140B2"/>
    <w:rsid w:val="00121017"/>
    <w:rsid w:val="001236A9"/>
    <w:rsid w:val="00134788"/>
    <w:rsid w:val="00150486"/>
    <w:rsid w:val="00153A0C"/>
    <w:rsid w:val="00156F5E"/>
    <w:rsid w:val="00157B15"/>
    <w:rsid w:val="0016051D"/>
    <w:rsid w:val="00167E2C"/>
    <w:rsid w:val="001802FC"/>
    <w:rsid w:val="00186B4B"/>
    <w:rsid w:val="00195CF6"/>
    <w:rsid w:val="001A70B7"/>
    <w:rsid w:val="001A793E"/>
    <w:rsid w:val="001B18B8"/>
    <w:rsid w:val="001B19E1"/>
    <w:rsid w:val="001C2B6D"/>
    <w:rsid w:val="001C3C7D"/>
    <w:rsid w:val="001C42F9"/>
    <w:rsid w:val="001C5D31"/>
    <w:rsid w:val="001D7889"/>
    <w:rsid w:val="001E0F92"/>
    <w:rsid w:val="001E3C16"/>
    <w:rsid w:val="001F2AC8"/>
    <w:rsid w:val="001F78E1"/>
    <w:rsid w:val="00226B46"/>
    <w:rsid w:val="002270D0"/>
    <w:rsid w:val="002312DB"/>
    <w:rsid w:val="0023446E"/>
    <w:rsid w:val="00234B54"/>
    <w:rsid w:val="00247D2C"/>
    <w:rsid w:val="00260C33"/>
    <w:rsid w:val="0026496F"/>
    <w:rsid w:val="0026520C"/>
    <w:rsid w:val="00282C7F"/>
    <w:rsid w:val="002839BA"/>
    <w:rsid w:val="002870D0"/>
    <w:rsid w:val="00291D97"/>
    <w:rsid w:val="00296050"/>
    <w:rsid w:val="002A008A"/>
    <w:rsid w:val="002A737C"/>
    <w:rsid w:val="002B0C6D"/>
    <w:rsid w:val="002C07FA"/>
    <w:rsid w:val="002C73C4"/>
    <w:rsid w:val="002E116C"/>
    <w:rsid w:val="002E4D92"/>
    <w:rsid w:val="002F2104"/>
    <w:rsid w:val="002F2C57"/>
    <w:rsid w:val="00300CAD"/>
    <w:rsid w:val="003063F4"/>
    <w:rsid w:val="003072E8"/>
    <w:rsid w:val="00311BE0"/>
    <w:rsid w:val="00311FA2"/>
    <w:rsid w:val="00315BC3"/>
    <w:rsid w:val="00316D88"/>
    <w:rsid w:val="00323D19"/>
    <w:rsid w:val="003301EB"/>
    <w:rsid w:val="00330D06"/>
    <w:rsid w:val="00332DD5"/>
    <w:rsid w:val="00336558"/>
    <w:rsid w:val="003377C2"/>
    <w:rsid w:val="00340179"/>
    <w:rsid w:val="003406A7"/>
    <w:rsid w:val="00341DCF"/>
    <w:rsid w:val="00352743"/>
    <w:rsid w:val="00362E56"/>
    <w:rsid w:val="00365EC7"/>
    <w:rsid w:val="00365F58"/>
    <w:rsid w:val="00367F89"/>
    <w:rsid w:val="00377EB5"/>
    <w:rsid w:val="00391FE2"/>
    <w:rsid w:val="00394579"/>
    <w:rsid w:val="0039617D"/>
    <w:rsid w:val="003A1928"/>
    <w:rsid w:val="003A2BAE"/>
    <w:rsid w:val="003A5E06"/>
    <w:rsid w:val="003A782C"/>
    <w:rsid w:val="003A7B00"/>
    <w:rsid w:val="003C141B"/>
    <w:rsid w:val="003D76B5"/>
    <w:rsid w:val="003E208E"/>
    <w:rsid w:val="003E6B01"/>
    <w:rsid w:val="003F2EB5"/>
    <w:rsid w:val="003F63F4"/>
    <w:rsid w:val="00403C92"/>
    <w:rsid w:val="0040743A"/>
    <w:rsid w:val="00407722"/>
    <w:rsid w:val="00407AC6"/>
    <w:rsid w:val="004120BE"/>
    <w:rsid w:val="004152B1"/>
    <w:rsid w:val="00417359"/>
    <w:rsid w:val="0041763B"/>
    <w:rsid w:val="004218A1"/>
    <w:rsid w:val="00434FC5"/>
    <w:rsid w:val="004421B8"/>
    <w:rsid w:val="00442F81"/>
    <w:rsid w:val="00444E10"/>
    <w:rsid w:val="0044657D"/>
    <w:rsid w:val="00446EEB"/>
    <w:rsid w:val="00457F03"/>
    <w:rsid w:val="00462F0C"/>
    <w:rsid w:val="004653DE"/>
    <w:rsid w:val="004740B0"/>
    <w:rsid w:val="00474CB5"/>
    <w:rsid w:val="004A191A"/>
    <w:rsid w:val="004B3CD7"/>
    <w:rsid w:val="004B787E"/>
    <w:rsid w:val="004E16F4"/>
    <w:rsid w:val="004E5D79"/>
    <w:rsid w:val="004E77B9"/>
    <w:rsid w:val="00504815"/>
    <w:rsid w:val="005138A1"/>
    <w:rsid w:val="00530428"/>
    <w:rsid w:val="00532D95"/>
    <w:rsid w:val="00534BB0"/>
    <w:rsid w:val="0054278E"/>
    <w:rsid w:val="00543022"/>
    <w:rsid w:val="005448DD"/>
    <w:rsid w:val="00545CBE"/>
    <w:rsid w:val="0054794F"/>
    <w:rsid w:val="0057270C"/>
    <w:rsid w:val="005746F6"/>
    <w:rsid w:val="00575817"/>
    <w:rsid w:val="005764C3"/>
    <w:rsid w:val="00582E0D"/>
    <w:rsid w:val="005843F6"/>
    <w:rsid w:val="00586779"/>
    <w:rsid w:val="00587DA1"/>
    <w:rsid w:val="0059587A"/>
    <w:rsid w:val="00596363"/>
    <w:rsid w:val="00596ABA"/>
    <w:rsid w:val="005A2371"/>
    <w:rsid w:val="005A23E3"/>
    <w:rsid w:val="005A395E"/>
    <w:rsid w:val="005A6990"/>
    <w:rsid w:val="005B0F7C"/>
    <w:rsid w:val="005C1456"/>
    <w:rsid w:val="005C41E6"/>
    <w:rsid w:val="005C6244"/>
    <w:rsid w:val="005D7376"/>
    <w:rsid w:val="005E02A3"/>
    <w:rsid w:val="00601A06"/>
    <w:rsid w:val="006059DD"/>
    <w:rsid w:val="0061420A"/>
    <w:rsid w:val="00615C01"/>
    <w:rsid w:val="0062088B"/>
    <w:rsid w:val="006311B7"/>
    <w:rsid w:val="0063575A"/>
    <w:rsid w:val="00647C0C"/>
    <w:rsid w:val="00651F7E"/>
    <w:rsid w:val="00654091"/>
    <w:rsid w:val="00672D45"/>
    <w:rsid w:val="00675B5E"/>
    <w:rsid w:val="006918F5"/>
    <w:rsid w:val="00691986"/>
    <w:rsid w:val="006932D8"/>
    <w:rsid w:val="006A246F"/>
    <w:rsid w:val="006C72DA"/>
    <w:rsid w:val="006D050C"/>
    <w:rsid w:val="006D7A0A"/>
    <w:rsid w:val="006E06C2"/>
    <w:rsid w:val="006E38FF"/>
    <w:rsid w:val="006E44B9"/>
    <w:rsid w:val="006E77F2"/>
    <w:rsid w:val="006F008D"/>
    <w:rsid w:val="006F1E9B"/>
    <w:rsid w:val="006F47B8"/>
    <w:rsid w:val="006F50C6"/>
    <w:rsid w:val="006F715F"/>
    <w:rsid w:val="0070002F"/>
    <w:rsid w:val="00701416"/>
    <w:rsid w:val="00702B1E"/>
    <w:rsid w:val="00706316"/>
    <w:rsid w:val="00707461"/>
    <w:rsid w:val="00710141"/>
    <w:rsid w:val="00715ED0"/>
    <w:rsid w:val="007164F8"/>
    <w:rsid w:val="00717537"/>
    <w:rsid w:val="007209AE"/>
    <w:rsid w:val="00742BB6"/>
    <w:rsid w:val="00745CEA"/>
    <w:rsid w:val="00751146"/>
    <w:rsid w:val="0077490C"/>
    <w:rsid w:val="00776239"/>
    <w:rsid w:val="00786441"/>
    <w:rsid w:val="007906C1"/>
    <w:rsid w:val="00793251"/>
    <w:rsid w:val="0079631D"/>
    <w:rsid w:val="007A1D73"/>
    <w:rsid w:val="007B0B1B"/>
    <w:rsid w:val="007C0C60"/>
    <w:rsid w:val="007C1431"/>
    <w:rsid w:val="007C2915"/>
    <w:rsid w:val="007D0318"/>
    <w:rsid w:val="007D37BA"/>
    <w:rsid w:val="007D717F"/>
    <w:rsid w:val="007F25F6"/>
    <w:rsid w:val="007F362A"/>
    <w:rsid w:val="007F391C"/>
    <w:rsid w:val="007F5866"/>
    <w:rsid w:val="007F58EC"/>
    <w:rsid w:val="00803368"/>
    <w:rsid w:val="008075B2"/>
    <w:rsid w:val="008118AB"/>
    <w:rsid w:val="008145ED"/>
    <w:rsid w:val="00815650"/>
    <w:rsid w:val="0081783B"/>
    <w:rsid w:val="00831A11"/>
    <w:rsid w:val="00845A68"/>
    <w:rsid w:val="00847493"/>
    <w:rsid w:val="00847A3F"/>
    <w:rsid w:val="00853E2B"/>
    <w:rsid w:val="00855F9A"/>
    <w:rsid w:val="008624A3"/>
    <w:rsid w:val="008625EE"/>
    <w:rsid w:val="00865B46"/>
    <w:rsid w:val="00865D19"/>
    <w:rsid w:val="00866A4E"/>
    <w:rsid w:val="00871225"/>
    <w:rsid w:val="00874DAE"/>
    <w:rsid w:val="008766ED"/>
    <w:rsid w:val="00890429"/>
    <w:rsid w:val="00893F54"/>
    <w:rsid w:val="00894C2C"/>
    <w:rsid w:val="0089778C"/>
    <w:rsid w:val="008B3A0C"/>
    <w:rsid w:val="008C3DB7"/>
    <w:rsid w:val="008C684A"/>
    <w:rsid w:val="008D5A27"/>
    <w:rsid w:val="008E4EBA"/>
    <w:rsid w:val="008F07C3"/>
    <w:rsid w:val="008F2BF0"/>
    <w:rsid w:val="008F2FA8"/>
    <w:rsid w:val="008F31DC"/>
    <w:rsid w:val="008F53F1"/>
    <w:rsid w:val="009073DE"/>
    <w:rsid w:val="00907839"/>
    <w:rsid w:val="00912DF7"/>
    <w:rsid w:val="00923C9D"/>
    <w:rsid w:val="00925062"/>
    <w:rsid w:val="00930243"/>
    <w:rsid w:val="00930DED"/>
    <w:rsid w:val="0093256B"/>
    <w:rsid w:val="009416E2"/>
    <w:rsid w:val="00947FBD"/>
    <w:rsid w:val="00952E07"/>
    <w:rsid w:val="00953543"/>
    <w:rsid w:val="00967593"/>
    <w:rsid w:val="009813BC"/>
    <w:rsid w:val="00987BCE"/>
    <w:rsid w:val="00990F25"/>
    <w:rsid w:val="009935BD"/>
    <w:rsid w:val="009A2B0C"/>
    <w:rsid w:val="009A7C94"/>
    <w:rsid w:val="009B3C39"/>
    <w:rsid w:val="009B4C06"/>
    <w:rsid w:val="009B58D5"/>
    <w:rsid w:val="009C113A"/>
    <w:rsid w:val="009C202A"/>
    <w:rsid w:val="009C4132"/>
    <w:rsid w:val="009C4FB3"/>
    <w:rsid w:val="009D0ED3"/>
    <w:rsid w:val="009D37D5"/>
    <w:rsid w:val="009D66C1"/>
    <w:rsid w:val="009D6D5E"/>
    <w:rsid w:val="009D7718"/>
    <w:rsid w:val="009D784C"/>
    <w:rsid w:val="009E2684"/>
    <w:rsid w:val="009E2D58"/>
    <w:rsid w:val="00A0080B"/>
    <w:rsid w:val="00A0423C"/>
    <w:rsid w:val="00A04699"/>
    <w:rsid w:val="00A05720"/>
    <w:rsid w:val="00A06159"/>
    <w:rsid w:val="00A07B8B"/>
    <w:rsid w:val="00A12972"/>
    <w:rsid w:val="00A1547C"/>
    <w:rsid w:val="00A16D90"/>
    <w:rsid w:val="00A17727"/>
    <w:rsid w:val="00A217AF"/>
    <w:rsid w:val="00A26333"/>
    <w:rsid w:val="00A31B38"/>
    <w:rsid w:val="00A45AF8"/>
    <w:rsid w:val="00A507ED"/>
    <w:rsid w:val="00A6459F"/>
    <w:rsid w:val="00A65183"/>
    <w:rsid w:val="00A8200D"/>
    <w:rsid w:val="00A85944"/>
    <w:rsid w:val="00A8715B"/>
    <w:rsid w:val="00A91E7A"/>
    <w:rsid w:val="00A92A91"/>
    <w:rsid w:val="00A9303C"/>
    <w:rsid w:val="00A94B09"/>
    <w:rsid w:val="00AB4757"/>
    <w:rsid w:val="00AB499F"/>
    <w:rsid w:val="00AC4C47"/>
    <w:rsid w:val="00AC6BB7"/>
    <w:rsid w:val="00AD06E6"/>
    <w:rsid w:val="00AE3BE2"/>
    <w:rsid w:val="00AE5822"/>
    <w:rsid w:val="00B045F2"/>
    <w:rsid w:val="00B1563A"/>
    <w:rsid w:val="00B20A8D"/>
    <w:rsid w:val="00B23579"/>
    <w:rsid w:val="00B27132"/>
    <w:rsid w:val="00B30CC4"/>
    <w:rsid w:val="00B362FC"/>
    <w:rsid w:val="00B42222"/>
    <w:rsid w:val="00B5368C"/>
    <w:rsid w:val="00B647BD"/>
    <w:rsid w:val="00B842D0"/>
    <w:rsid w:val="00B94423"/>
    <w:rsid w:val="00B94BDB"/>
    <w:rsid w:val="00BA2A45"/>
    <w:rsid w:val="00BA4CEF"/>
    <w:rsid w:val="00BB2B4F"/>
    <w:rsid w:val="00BC1A3E"/>
    <w:rsid w:val="00BC7F51"/>
    <w:rsid w:val="00BD225B"/>
    <w:rsid w:val="00BD22DA"/>
    <w:rsid w:val="00BD2625"/>
    <w:rsid w:val="00C20A4E"/>
    <w:rsid w:val="00C2571C"/>
    <w:rsid w:val="00C35D36"/>
    <w:rsid w:val="00C44B37"/>
    <w:rsid w:val="00C50D9C"/>
    <w:rsid w:val="00C51831"/>
    <w:rsid w:val="00C52DF1"/>
    <w:rsid w:val="00C56A11"/>
    <w:rsid w:val="00C71372"/>
    <w:rsid w:val="00C72610"/>
    <w:rsid w:val="00C7512D"/>
    <w:rsid w:val="00C759C3"/>
    <w:rsid w:val="00C75D01"/>
    <w:rsid w:val="00C90869"/>
    <w:rsid w:val="00C93AE4"/>
    <w:rsid w:val="00CA15F3"/>
    <w:rsid w:val="00CA22E9"/>
    <w:rsid w:val="00CB0E77"/>
    <w:rsid w:val="00CB0F7A"/>
    <w:rsid w:val="00CB5C03"/>
    <w:rsid w:val="00CB7B83"/>
    <w:rsid w:val="00CC0212"/>
    <w:rsid w:val="00CC251D"/>
    <w:rsid w:val="00CC45F6"/>
    <w:rsid w:val="00CD4A2E"/>
    <w:rsid w:val="00CE0F8E"/>
    <w:rsid w:val="00CF04DD"/>
    <w:rsid w:val="00CF376A"/>
    <w:rsid w:val="00D104C7"/>
    <w:rsid w:val="00D13E56"/>
    <w:rsid w:val="00D302FD"/>
    <w:rsid w:val="00D35C92"/>
    <w:rsid w:val="00D43D47"/>
    <w:rsid w:val="00D44004"/>
    <w:rsid w:val="00D47CA3"/>
    <w:rsid w:val="00D56EE1"/>
    <w:rsid w:val="00D56F95"/>
    <w:rsid w:val="00D64F01"/>
    <w:rsid w:val="00D705D7"/>
    <w:rsid w:val="00D74946"/>
    <w:rsid w:val="00D75811"/>
    <w:rsid w:val="00D87623"/>
    <w:rsid w:val="00D9082D"/>
    <w:rsid w:val="00D92AA6"/>
    <w:rsid w:val="00DA3582"/>
    <w:rsid w:val="00DB2164"/>
    <w:rsid w:val="00DB5A33"/>
    <w:rsid w:val="00DD1971"/>
    <w:rsid w:val="00DD67B4"/>
    <w:rsid w:val="00DF155F"/>
    <w:rsid w:val="00DF18BC"/>
    <w:rsid w:val="00E047F4"/>
    <w:rsid w:val="00E228A4"/>
    <w:rsid w:val="00E24BD3"/>
    <w:rsid w:val="00E31DD0"/>
    <w:rsid w:val="00E339F0"/>
    <w:rsid w:val="00E41003"/>
    <w:rsid w:val="00E64755"/>
    <w:rsid w:val="00E76268"/>
    <w:rsid w:val="00E76F3D"/>
    <w:rsid w:val="00E84223"/>
    <w:rsid w:val="00E8539E"/>
    <w:rsid w:val="00E901FC"/>
    <w:rsid w:val="00E93712"/>
    <w:rsid w:val="00EA1647"/>
    <w:rsid w:val="00EA16D3"/>
    <w:rsid w:val="00EB1BD6"/>
    <w:rsid w:val="00EB264C"/>
    <w:rsid w:val="00EB317C"/>
    <w:rsid w:val="00EC3993"/>
    <w:rsid w:val="00EC55F3"/>
    <w:rsid w:val="00EC6823"/>
    <w:rsid w:val="00EC71A9"/>
    <w:rsid w:val="00ED2792"/>
    <w:rsid w:val="00EE02EF"/>
    <w:rsid w:val="00EE1ED2"/>
    <w:rsid w:val="00EE771A"/>
    <w:rsid w:val="00EE789D"/>
    <w:rsid w:val="00EF0C53"/>
    <w:rsid w:val="00EF29F8"/>
    <w:rsid w:val="00EF3F63"/>
    <w:rsid w:val="00F00BF8"/>
    <w:rsid w:val="00F11DB2"/>
    <w:rsid w:val="00F444E6"/>
    <w:rsid w:val="00F4770F"/>
    <w:rsid w:val="00F5012D"/>
    <w:rsid w:val="00F50769"/>
    <w:rsid w:val="00F507EA"/>
    <w:rsid w:val="00F51209"/>
    <w:rsid w:val="00F51213"/>
    <w:rsid w:val="00F51DC3"/>
    <w:rsid w:val="00F52254"/>
    <w:rsid w:val="00F53526"/>
    <w:rsid w:val="00F549E4"/>
    <w:rsid w:val="00F54F25"/>
    <w:rsid w:val="00F55719"/>
    <w:rsid w:val="00F83358"/>
    <w:rsid w:val="00F83F58"/>
    <w:rsid w:val="00F86909"/>
    <w:rsid w:val="00F9463E"/>
    <w:rsid w:val="00F95102"/>
    <w:rsid w:val="00FA4AC2"/>
    <w:rsid w:val="00FA78A8"/>
    <w:rsid w:val="00FB51D8"/>
    <w:rsid w:val="00FB6549"/>
    <w:rsid w:val="00FD716E"/>
    <w:rsid w:val="00FD7AD3"/>
    <w:rsid w:val="00FF343B"/>
    <w:rsid w:val="00FF7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96BD5"/>
  <w15:docId w15:val="{659D42DB-7263-4B94-8984-6BFE227A0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e-BY" w:eastAsia="be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1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1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footnote text"/>
    <w:link w:val="1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a4">
    <w:name w:val="footnote reference"/>
    <w:uiPriority w:val="99"/>
    <w:semiHidden/>
    <w:unhideWhenUsed/>
    <w:rPr>
      <w:vertAlign w:val="superscript"/>
    </w:rPr>
  </w:style>
  <w:style w:type="paragraph" w:styleId="a5">
    <w:name w:val="endnote text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a6">
    <w:name w:val="endnote reference"/>
    <w:uiPriority w:val="99"/>
    <w:semiHidden/>
    <w:unhideWhenUsed/>
    <w:rPr>
      <w:vertAlign w:val="superscript"/>
    </w:rPr>
  </w:style>
  <w:style w:type="paragraph" w:styleId="a7">
    <w:name w:val="header"/>
    <w:link w:val="12"/>
    <w:uiPriority w:val="99"/>
    <w:unhideWhenUsed/>
    <w:pPr>
      <w:spacing w:after="0" w:line="240" w:lineRule="auto"/>
    </w:pPr>
  </w:style>
  <w:style w:type="paragraph" w:styleId="a8">
    <w:name w:val="footer"/>
    <w:link w:val="13"/>
    <w:uiPriority w:val="99"/>
    <w:unhideWhenUsed/>
    <w:pPr>
      <w:spacing w:after="0" w:line="240" w:lineRule="auto"/>
    </w:pPr>
  </w:style>
  <w:style w:type="paragraph" w:styleId="a9">
    <w:name w:val="caption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paragraph" w:customStyle="1" w:styleId="61">
    <w:name w:val="Заголовок 61"/>
    <w:link w:val="Heading6Char"/>
    <w:uiPriority w:val="9"/>
    <w:semiHidden/>
    <w:unhideWhenUsed/>
    <w:qFormat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81">
    <w:name w:val="Заголовок 81"/>
    <w:link w:val="Heading8Char"/>
    <w:uiPriority w:val="9"/>
    <w:semiHidden/>
    <w:unhideWhenUsed/>
    <w:qFormat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1">
    <w:name w:val="Заголовок 1 Знак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1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1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link w:val="61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Заголовок 7 Знак1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ubtle Emphasis"/>
    <w:uiPriority w:val="19"/>
    <w:qFormat/>
    <w:rPr>
      <w:i/>
      <w:iCs/>
      <w:color w:val="808080" w:themeColor="text1" w:themeTint="7F"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0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0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character" w:customStyle="1" w:styleId="10">
    <w:name w:val="Текст сноски Знак1"/>
    <w:link w:val="a3"/>
    <w:uiPriority w:val="99"/>
    <w:semiHidden/>
    <w:rPr>
      <w:sz w:val="20"/>
      <w:szCs w:val="20"/>
    </w:rPr>
  </w:style>
  <w:style w:type="character" w:customStyle="1" w:styleId="14">
    <w:name w:val="Знак сноски1"/>
    <w:uiPriority w:val="99"/>
    <w:semiHidden/>
    <w:unhideWhenUsed/>
    <w:rPr>
      <w:vertAlign w:val="superscript"/>
    </w:rPr>
  </w:style>
  <w:style w:type="paragraph" w:customStyle="1" w:styleId="15">
    <w:name w:val="Текст концевой сноски1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5"/>
    <w:uiPriority w:val="99"/>
    <w:semiHidden/>
    <w:rPr>
      <w:sz w:val="20"/>
      <w:szCs w:val="20"/>
    </w:rPr>
  </w:style>
  <w:style w:type="character" w:customStyle="1" w:styleId="16">
    <w:name w:val="Знак концевой сноски1"/>
    <w:uiPriority w:val="99"/>
    <w:semiHidden/>
    <w:unhideWhenUsed/>
    <w:rPr>
      <w:vertAlign w:val="superscript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12">
    <w:name w:val="Верхний колонтитул Знак1"/>
    <w:link w:val="a7"/>
    <w:uiPriority w:val="99"/>
  </w:style>
  <w:style w:type="character" w:customStyle="1" w:styleId="13">
    <w:name w:val="Нижний колонтитул Знак1"/>
    <w:link w:val="a8"/>
    <w:uiPriority w:val="99"/>
  </w:style>
  <w:style w:type="paragraph" w:customStyle="1" w:styleId="17">
    <w:name w:val="Название объекта1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customStyle="1" w:styleId="110">
    <w:name w:val="Заголовок 11"/>
    <w:basedOn w:val="a"/>
    <w:next w:val="a"/>
    <w:link w:val="18"/>
    <w:uiPriority w:val="9"/>
    <w:qFormat/>
    <w:pPr>
      <w:keepNext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210">
    <w:name w:val="Заголовок 21"/>
    <w:basedOn w:val="a"/>
    <w:next w:val="a"/>
    <w:link w:val="23"/>
    <w:uiPriority w:val="9"/>
    <w:semiHidden/>
    <w:unhideWhenUsed/>
    <w:qFormat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10">
    <w:name w:val="Заголовок 31"/>
    <w:basedOn w:val="a"/>
    <w:next w:val="a"/>
    <w:link w:val="30"/>
    <w:uiPriority w:val="99"/>
    <w:semiHidden/>
    <w:unhideWhenUsed/>
    <w:qFormat/>
    <w:pPr>
      <w:keepNext/>
      <w:spacing w:after="0" w:line="240" w:lineRule="auto"/>
      <w:ind w:firstLine="710"/>
    </w:pPr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410">
    <w:name w:val="Заголовок 41"/>
    <w:basedOn w:val="a"/>
    <w:next w:val="a"/>
    <w:link w:val="40"/>
    <w:uiPriority w:val="9"/>
    <w:qFormat/>
    <w:pPr>
      <w:keepNext/>
      <w:keepLines/>
      <w:spacing w:before="200" w:after="0"/>
    </w:pPr>
    <w:rPr>
      <w:rFonts w:ascii="Cambria" w:eastAsia="Times New Roman" w:hAnsi="Cambria" w:cs="Times New Roman"/>
      <w:b/>
      <w:i/>
      <w:color w:val="4F81BD"/>
      <w:sz w:val="24"/>
      <w:szCs w:val="20"/>
    </w:rPr>
  </w:style>
  <w:style w:type="paragraph" w:customStyle="1" w:styleId="510">
    <w:name w:val="Заголовок 51"/>
    <w:basedOn w:val="a"/>
    <w:next w:val="a"/>
    <w:link w:val="50"/>
    <w:uiPriority w:val="9"/>
    <w:qFormat/>
    <w:pPr>
      <w:keepNext/>
      <w:keepLines/>
      <w:spacing w:before="40" w:after="0" w:line="240" w:lineRule="auto"/>
    </w:pPr>
    <w:rPr>
      <w:rFonts w:ascii="Calibri Light" w:eastAsia="Times New Roman" w:hAnsi="Calibri Light" w:cs="Times New Roman"/>
      <w:color w:val="2E74B5"/>
      <w:sz w:val="24"/>
      <w:szCs w:val="20"/>
    </w:rPr>
  </w:style>
  <w:style w:type="paragraph" w:customStyle="1" w:styleId="710">
    <w:name w:val="Заголовок 71"/>
    <w:basedOn w:val="a"/>
    <w:next w:val="a"/>
    <w:link w:val="70"/>
    <w:uiPriority w:val="99"/>
    <w:unhideWhenUsed/>
    <w:qFormat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8">
    <w:name w:val="Заголовок 1 Знак"/>
    <w:basedOn w:val="a0"/>
    <w:link w:val="110"/>
    <w:uiPriority w:val="99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3">
    <w:name w:val="Заголовок 2 Знак"/>
    <w:basedOn w:val="a0"/>
    <w:link w:val="210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10"/>
    <w:uiPriority w:val="99"/>
    <w:semiHidden/>
    <w:rPr>
      <w:rFonts w:ascii="Times New Roman" w:eastAsia="Times New Roman" w:hAnsi="Times New Roman" w:cs="Times New Roman"/>
      <w:color w:val="000000"/>
      <w:sz w:val="28"/>
      <w:szCs w:val="24"/>
    </w:rPr>
  </w:style>
  <w:style w:type="character" w:customStyle="1" w:styleId="40">
    <w:name w:val="Заголовок 4 Знак"/>
    <w:basedOn w:val="a0"/>
    <w:link w:val="410"/>
    <w:uiPriority w:val="9"/>
    <w:rPr>
      <w:rFonts w:ascii="Cambria" w:eastAsia="Times New Roman" w:hAnsi="Cambria" w:cs="Times New Roman"/>
      <w:b/>
      <w:i/>
      <w:color w:val="4F81BD"/>
      <w:sz w:val="24"/>
      <w:szCs w:val="20"/>
    </w:rPr>
  </w:style>
  <w:style w:type="character" w:customStyle="1" w:styleId="50">
    <w:name w:val="Заголовок 5 Знак"/>
    <w:basedOn w:val="a0"/>
    <w:link w:val="510"/>
    <w:uiPriority w:val="9"/>
    <w:rPr>
      <w:rFonts w:ascii="Calibri Light" w:eastAsia="Times New Roman" w:hAnsi="Calibri Light" w:cs="Times New Roman"/>
      <w:color w:val="2E74B5"/>
      <w:sz w:val="24"/>
      <w:szCs w:val="20"/>
    </w:rPr>
  </w:style>
  <w:style w:type="character" w:customStyle="1" w:styleId="70">
    <w:name w:val="Заголовок 7 Знак"/>
    <w:basedOn w:val="a0"/>
    <w:link w:val="710"/>
    <w:uiPriority w:val="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">
    <w:name w:val="Titlep"/>
    <w:basedOn w:val="a"/>
    <w:uiPriority w:val="99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ewncpi">
    <w:name w:val="Newncpi"/>
    <w:basedOn w:val="a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Абзац списка Знак"/>
    <w:basedOn w:val="a0"/>
    <w:link w:val="af1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24">
    <w:name w:val="Body Text Indent 2"/>
    <w:basedOn w:val="a"/>
    <w:link w:val="25"/>
    <w:uiPriority w:val="99"/>
    <w:semiHidden/>
    <w:unhideWhenUsed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Pr>
      <w:rFonts w:ascii="Calibri" w:eastAsia="Times New Roman" w:hAnsi="Calibri" w:cs="Times New Roman"/>
    </w:rPr>
  </w:style>
  <w:style w:type="paragraph" w:customStyle="1" w:styleId="19">
    <w:name w:val="Текст сноски1"/>
    <w:basedOn w:val="a"/>
    <w:link w:val="af5"/>
    <w:uiPriority w:val="99"/>
    <w:semiHidden/>
    <w:pPr>
      <w:keepLines/>
      <w:spacing w:after="0" w:line="36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f5">
    <w:name w:val="Текст сноски Знак"/>
    <w:basedOn w:val="a0"/>
    <w:link w:val="19"/>
    <w:uiPriority w:val="99"/>
    <w:semiHidden/>
    <w:rPr>
      <w:rFonts w:ascii="Times New Roman" w:eastAsia="Times New Roman" w:hAnsi="Times New Roman" w:cs="Times New Roman"/>
      <w:szCs w:val="20"/>
    </w:rPr>
  </w:style>
  <w:style w:type="paragraph" w:styleId="af6">
    <w:name w:val="Plain Text"/>
    <w:basedOn w:val="a"/>
    <w:link w:val="af7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ongtext">
    <w:name w:val="Long_text"/>
    <w:uiPriority w:val="99"/>
  </w:style>
  <w:style w:type="paragraph" w:styleId="32">
    <w:name w:val="Body Text 3"/>
    <w:basedOn w:val="a"/>
    <w:link w:val="33"/>
    <w:uiPriority w:val="99"/>
    <w:pPr>
      <w:spacing w:after="120"/>
    </w:pPr>
    <w:rPr>
      <w:rFonts w:ascii="Calibri" w:eastAsia="Times New Roman" w:hAnsi="Calibri" w:cs="Times New Roman"/>
      <w:sz w:val="16"/>
      <w:szCs w:val="16"/>
      <w:lang w:eastAsia="en-US"/>
    </w:rPr>
  </w:style>
  <w:style w:type="character" w:customStyle="1" w:styleId="33">
    <w:name w:val="Основной текст 3 Знак"/>
    <w:basedOn w:val="a0"/>
    <w:link w:val="32"/>
    <w:uiPriority w:val="99"/>
    <w:rPr>
      <w:rFonts w:ascii="Calibri" w:eastAsia="Times New Roman" w:hAnsi="Calibri" w:cs="Times New Roman"/>
      <w:sz w:val="16"/>
      <w:szCs w:val="16"/>
      <w:lang w:eastAsia="en-US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character" w:styleId="afa">
    <w:name w:val="Strong"/>
    <w:basedOn w:val="a0"/>
    <w:uiPriority w:val="22"/>
    <w:qFormat/>
    <w:rPr>
      <w:b/>
      <w:bCs/>
    </w:rPr>
  </w:style>
  <w:style w:type="paragraph" w:styleId="afb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Body Text"/>
    <w:basedOn w:val="a"/>
    <w:link w:val="afd"/>
    <w:uiPriority w:val="99"/>
    <w:unhideWhenUsed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</w:style>
  <w:style w:type="character" w:styleId="afe">
    <w:name w:val="Emphasis"/>
    <w:uiPriority w:val="20"/>
    <w:qFormat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pPr>
      <w:widowControl w:val="0"/>
      <w:spacing w:after="0" w:line="253" w:lineRule="exact"/>
      <w:ind w:firstLine="341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uiPriority w:val="99"/>
    <w:pPr>
      <w:widowControl w:val="0"/>
      <w:spacing w:after="0" w:line="259" w:lineRule="exact"/>
      <w:ind w:firstLine="360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84">
    <w:name w:val="Font Style84"/>
    <w:basedOn w:val="a0"/>
    <w:uiPriority w:val="99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82">
    <w:name w:val="Font Style8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customStyle="1" w:styleId="Par1">
    <w:name w:val="Par1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</w:style>
  <w:style w:type="paragraph" w:customStyle="1" w:styleId="P1">
    <w:name w:val="P1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int">
    <w:name w:val="Point"/>
    <w:basedOn w:val="a"/>
    <w:uiPriority w:val="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Pr>
      <w:rFonts w:ascii="Times New Roman" w:hAnsi="Times New Roman" w:cs="Times New Roman" w:hint="default"/>
      <w:sz w:val="20"/>
      <w:szCs w:val="20"/>
    </w:rPr>
  </w:style>
  <w:style w:type="paragraph" w:customStyle="1" w:styleId="Msonormal0">
    <w:name w:val="Msonormal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6">
    <w:name w:val="List 2"/>
    <w:basedOn w:val="a"/>
    <w:uiPriority w:val="99"/>
    <w:semiHidden/>
    <w:unhideWhenUsed/>
    <w:pPr>
      <w:widowControl w:val="0"/>
      <w:spacing w:after="0" w:line="240" w:lineRule="auto"/>
      <w:ind w:left="566" w:hanging="283"/>
    </w:pPr>
    <w:rPr>
      <w:rFonts w:ascii="Times New Roman" w:eastAsia="Times New Roman" w:hAnsi="Times New Roman" w:cs="Times New Roman"/>
      <w:sz w:val="28"/>
      <w:szCs w:val="28"/>
    </w:rPr>
  </w:style>
  <w:style w:type="paragraph" w:styleId="aff">
    <w:name w:val="Title"/>
    <w:basedOn w:val="a"/>
    <w:next w:val="a"/>
    <w:link w:val="aff0"/>
    <w:uiPriority w:val="10"/>
    <w:qFormat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sz w:val="56"/>
      <w:szCs w:val="20"/>
    </w:rPr>
  </w:style>
  <w:style w:type="character" w:customStyle="1" w:styleId="aff0">
    <w:name w:val="Заголовок Знак"/>
    <w:basedOn w:val="a0"/>
    <w:link w:val="aff"/>
    <w:uiPriority w:val="99"/>
    <w:rPr>
      <w:rFonts w:ascii="Calibri Light" w:eastAsia="Times New Roman" w:hAnsi="Calibri Light" w:cs="Times New Roman"/>
      <w:spacing w:val="-10"/>
      <w:sz w:val="56"/>
      <w:szCs w:val="20"/>
    </w:rPr>
  </w:style>
  <w:style w:type="paragraph" w:styleId="aff1">
    <w:name w:val="Body Text Indent"/>
    <w:basedOn w:val="a"/>
    <w:link w:val="aff2"/>
    <w:uiPriority w:val="99"/>
    <w:semiHidden/>
    <w:unhideWhenUsed/>
    <w:pPr>
      <w:spacing w:after="120"/>
      <w:ind w:left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rFonts w:ascii="Times New Roman" w:eastAsia="Times New Roman" w:hAnsi="Times New Roman" w:cs="Times New Roman"/>
      <w:sz w:val="24"/>
      <w:szCs w:val="20"/>
    </w:rPr>
  </w:style>
  <w:style w:type="paragraph" w:styleId="aff3">
    <w:name w:val="Subtitle"/>
    <w:basedOn w:val="a"/>
    <w:next w:val="a"/>
    <w:link w:val="aff4"/>
    <w:uiPriority w:val="11"/>
    <w:qFormat/>
    <w:pPr>
      <w:spacing w:after="160"/>
    </w:pPr>
    <w:rPr>
      <w:rFonts w:ascii="Calibri" w:eastAsia="Times New Roman" w:hAnsi="Calibri" w:cs="Times New Roman"/>
      <w:color w:val="5A5A5A"/>
      <w:spacing w:val="15"/>
      <w:sz w:val="24"/>
      <w:szCs w:val="20"/>
    </w:rPr>
  </w:style>
  <w:style w:type="character" w:customStyle="1" w:styleId="aff4">
    <w:name w:val="Подзаголовок Знак"/>
    <w:basedOn w:val="a0"/>
    <w:link w:val="aff3"/>
    <w:uiPriority w:val="99"/>
    <w:rPr>
      <w:rFonts w:ascii="Calibri" w:eastAsia="Times New Roman" w:hAnsi="Calibri" w:cs="Times New Roman"/>
      <w:color w:val="5A5A5A"/>
      <w:spacing w:val="15"/>
      <w:sz w:val="24"/>
      <w:szCs w:val="20"/>
    </w:rPr>
  </w:style>
  <w:style w:type="paragraph" w:styleId="27">
    <w:name w:val="Body Text 2"/>
    <w:basedOn w:val="a"/>
    <w:link w:val="28"/>
    <w:uiPriority w:val="99"/>
    <w:semiHidden/>
    <w:unhideWhenUsed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8">
    <w:name w:val="Основной текст 2 Знак"/>
    <w:basedOn w:val="a0"/>
    <w:link w:val="27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paragraph" w:customStyle="1" w:styleId="1a">
    <w:name w:val="Без интервала1"/>
    <w:uiPriority w:val="1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1b">
    <w:name w:val="Абзац списка1"/>
    <w:basedOn w:val="a"/>
    <w:uiPriority w:val="99"/>
    <w:qFormat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111">
    <w:name w:val="Абзац списка11"/>
    <w:basedOn w:val="a"/>
    <w:uiPriority w:val="99"/>
    <w:pPr>
      <w:ind w:left="720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paragraph" w:customStyle="1" w:styleId="C3">
    <w:name w:val="C3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ВопрМножВыбор"/>
    <w:next w:val="a"/>
    <w:uiPriority w:val="99"/>
    <w:pPr>
      <w:tabs>
        <w:tab w:val="num" w:pos="928"/>
      </w:tabs>
      <w:spacing w:before="240" w:after="120" w:line="240" w:lineRule="auto"/>
      <w:ind w:left="928" w:hanging="360"/>
    </w:pPr>
    <w:rPr>
      <w:rFonts w:ascii="Arial" w:eastAsia="Times New Roman" w:hAnsi="Arial" w:cs="Times New Roman"/>
      <w:b/>
      <w:sz w:val="24"/>
      <w:szCs w:val="24"/>
      <w:lang w:eastAsia="en-US"/>
    </w:rPr>
  </w:style>
  <w:style w:type="paragraph" w:customStyle="1" w:styleId="aff6">
    <w:name w:val="ВерныйОтвет"/>
    <w:basedOn w:val="a"/>
    <w:uiPriority w:val="99"/>
    <w:pPr>
      <w:tabs>
        <w:tab w:val="num" w:pos="360"/>
      </w:tabs>
      <w:spacing w:after="120" w:line="240" w:lineRule="auto"/>
      <w:ind w:left="360" w:hanging="360"/>
    </w:pPr>
    <w:rPr>
      <w:rFonts w:ascii="Verdana" w:eastAsia="Times New Roman" w:hAnsi="Verdana" w:cs="Times New Roman"/>
      <w:color w:val="008000"/>
      <w:sz w:val="20"/>
      <w:szCs w:val="20"/>
      <w:lang w:val="en-GB" w:eastAsia="en-US"/>
    </w:rPr>
  </w:style>
  <w:style w:type="paragraph" w:customStyle="1" w:styleId="aff7">
    <w:name w:val="НеверныйОтвет"/>
    <w:uiPriority w:val="99"/>
    <w:pPr>
      <w:spacing w:after="120" w:line="240" w:lineRule="auto"/>
      <w:ind w:left="643" w:hanging="360"/>
    </w:pPr>
    <w:rPr>
      <w:rFonts w:ascii="Verdana" w:eastAsia="Times New Roman" w:hAnsi="Verdana" w:cs="Times New Roman"/>
      <w:color w:val="FF0000"/>
      <w:sz w:val="20"/>
      <w:szCs w:val="20"/>
      <w:lang w:val="en-GB" w:eastAsia="en-US"/>
    </w:rPr>
  </w:style>
  <w:style w:type="character" w:customStyle="1" w:styleId="1c">
    <w:name w:val="Слабое выделение1"/>
    <w:uiPriority w:val="19"/>
    <w:qFormat/>
    <w:rPr>
      <w:i/>
      <w:color w:val="404040"/>
    </w:rPr>
  </w:style>
  <w:style w:type="character" w:customStyle="1" w:styleId="1d">
    <w:name w:val="Название книги1"/>
    <w:uiPriority w:val="33"/>
    <w:qFormat/>
    <w:rPr>
      <w:b/>
      <w:i/>
      <w:spacing w:val="5"/>
    </w:rPr>
  </w:style>
  <w:style w:type="character" w:customStyle="1" w:styleId="Datepr">
    <w:name w:val="Datepr"/>
    <w:uiPriority w:val="99"/>
    <w:rPr>
      <w:rFonts w:cs="Times New Roman"/>
    </w:rPr>
  </w:style>
  <w:style w:type="character" w:customStyle="1" w:styleId="Number">
    <w:name w:val="Number"/>
    <w:uiPriority w:val="99"/>
    <w:rPr>
      <w:rFonts w:cs="Times New Roman"/>
    </w:rPr>
  </w:style>
  <w:style w:type="character" w:customStyle="1" w:styleId="FontStyle25">
    <w:name w:val="Font Style25"/>
    <w:uiPriority w:val="99"/>
    <w:rPr>
      <w:rFonts w:ascii="Times New Roman" w:hAnsi="Times New Roman"/>
      <w:sz w:val="18"/>
    </w:rPr>
  </w:style>
  <w:style w:type="character" w:customStyle="1" w:styleId="FontStyle11">
    <w:name w:val="Font Style11"/>
    <w:uiPriority w:val="99"/>
    <w:rPr>
      <w:rFonts w:ascii="Times New Roman" w:hAnsi="Times New Roman"/>
      <w:sz w:val="18"/>
    </w:rPr>
  </w:style>
  <w:style w:type="character" w:customStyle="1" w:styleId="29">
    <w:name w:val="Основной текст (2) + Полужирный"/>
    <w:uiPriority w:val="99"/>
    <w:rPr>
      <w:rFonts w:ascii="Century Schoolbook" w:eastAsia="Century Schoolbook" w:hAnsi="Century Schoolbook" w:cs="Century Schoolbook"/>
      <w:b/>
      <w:bCs/>
      <w:i w:val="0"/>
      <w:iCs w:val="0"/>
      <w:smallCaps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uiPriority w:val="99"/>
    <w:rPr>
      <w:rFonts w:ascii="Century Schoolbook" w:eastAsia="Century Schoolbook" w:hAnsi="Century Schoolbook" w:cs="Century Schoolbook"/>
      <w:sz w:val="24"/>
      <w:szCs w:val="24"/>
      <w:shd w:val="clear" w:color="auto" w:fill="FFFFFF"/>
    </w:rPr>
  </w:style>
  <w:style w:type="paragraph" w:customStyle="1" w:styleId="2b">
    <w:name w:val="Основной текст (2)"/>
    <w:basedOn w:val="a"/>
    <w:link w:val="2a"/>
    <w:uiPriority w:val="99"/>
    <w:pPr>
      <w:widowControl w:val="0"/>
      <w:shd w:val="clear" w:color="auto" w:fill="FFFFFF"/>
      <w:spacing w:before="60" w:after="60" w:line="312" w:lineRule="exact"/>
      <w:ind w:hanging="100"/>
      <w:jc w:val="both"/>
    </w:pPr>
    <w:rPr>
      <w:rFonts w:ascii="Century Schoolbook" w:eastAsia="Century Schoolbook" w:hAnsi="Century Schoolbook" w:cs="Century Schoolbook"/>
      <w:sz w:val="24"/>
      <w:szCs w:val="24"/>
    </w:rPr>
  </w:style>
  <w:style w:type="character" w:customStyle="1" w:styleId="90">
    <w:name w:val="Основной текст (9)_"/>
    <w:link w:val="92"/>
    <w:uiPriority w:val="99"/>
    <w:rPr>
      <w:rFonts w:ascii="Century Schoolbook" w:eastAsia="Century Schoolbook" w:hAnsi="Century Schoolbook" w:cs="Century Schoolbook"/>
      <w:b/>
      <w:bCs/>
      <w:sz w:val="24"/>
      <w:szCs w:val="24"/>
      <w:shd w:val="clear" w:color="auto" w:fill="FFFFFF"/>
    </w:rPr>
  </w:style>
  <w:style w:type="paragraph" w:customStyle="1" w:styleId="92">
    <w:name w:val="Основной текст (9)"/>
    <w:basedOn w:val="a"/>
    <w:link w:val="90"/>
    <w:uiPriority w:val="99"/>
    <w:pPr>
      <w:widowControl w:val="0"/>
      <w:shd w:val="clear" w:color="auto" w:fill="FFFFFF"/>
      <w:spacing w:before="60" w:after="0" w:line="312" w:lineRule="exact"/>
      <w:jc w:val="both"/>
    </w:pPr>
    <w:rPr>
      <w:rFonts w:ascii="Century Schoolbook" w:eastAsia="Century Schoolbook" w:hAnsi="Century Schoolbook" w:cs="Century Schoolbook"/>
      <w:b/>
      <w:bCs/>
      <w:sz w:val="24"/>
      <w:szCs w:val="24"/>
    </w:rPr>
  </w:style>
  <w:style w:type="character" w:customStyle="1" w:styleId="20pt">
    <w:name w:val="Основной текст (2) + Полужирный;Курсив;Интервал 0 pt"/>
    <w:uiPriority w:val="99"/>
    <w:rPr>
      <w:rFonts w:ascii="Century Schoolbook" w:eastAsia="Century Schoolbook" w:hAnsi="Century Schoolbook" w:cs="Century Schoolbook"/>
      <w:b/>
      <w:bCs/>
      <w:i/>
      <w:iCs/>
      <w:smallCaps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Constantia0pt">
    <w:name w:val="Основной текст (2) + Constantia;Курсив;Интервал 0 pt"/>
    <w:uiPriority w:val="99"/>
    <w:rPr>
      <w:rFonts w:ascii="Constantia" w:eastAsia="Constantia" w:hAnsi="Constantia" w:cs="Constantia"/>
      <w:b w:val="0"/>
      <w:bCs w:val="0"/>
      <w:i/>
      <w:iCs/>
      <w:smallCaps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Constantia">
    <w:name w:val="Основной текст (2) + Constantia"/>
    <w:uiPriority w:val="99"/>
    <w:rPr>
      <w:rFonts w:ascii="Constantia" w:eastAsia="Constantia" w:hAnsi="Constantia" w:cs="Constantia"/>
      <w:b w:val="0"/>
      <w:bCs w:val="0"/>
      <w:i w:val="0"/>
      <w:iCs w:val="0"/>
      <w:smallCap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9Constantia">
    <w:name w:val="Основной текст (9) + Constantia;Не полужирный"/>
    <w:uiPriority w:val="99"/>
    <w:rPr>
      <w:rFonts w:ascii="Constantia" w:eastAsia="Constantia" w:hAnsi="Constantia" w:cs="Constantia"/>
      <w:b w:val="0"/>
      <w:bCs w:val="0"/>
      <w:i w:val="0"/>
      <w:iCs w:val="0"/>
      <w:smallCap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c">
    <w:name w:val="Основной текст (2) + Курсив"/>
    <w:uiPriority w:val="99"/>
    <w:rPr>
      <w:rFonts w:ascii="Century Schoolbook" w:eastAsia="Century Schoolbook" w:hAnsi="Century Schoolbook" w:cs="Century Schoolbook"/>
      <w:b w:val="0"/>
      <w:bCs w:val="0"/>
      <w:i/>
      <w:iCs/>
      <w:smallCap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e">
    <w:name w:val="Основной текст Знак1"/>
    <w:uiPriority w:val="99"/>
    <w:rPr>
      <w:shd w:val="clear" w:color="auto" w:fill="FFFFFF"/>
    </w:rPr>
  </w:style>
  <w:style w:type="character" w:customStyle="1" w:styleId="aff8">
    <w:name w:val="Основной текст + Курсив"/>
    <w:uiPriority w:val="99"/>
    <w:rPr>
      <w:rFonts w:ascii="Times New Roman" w:hAnsi="Times New Roman" w:cs="Times New Roman"/>
      <w:i/>
      <w:iCs/>
      <w:sz w:val="20"/>
      <w:szCs w:val="20"/>
      <w:u w:val="none"/>
      <w:shd w:val="clear" w:color="auto" w:fill="FFFFFF"/>
    </w:rPr>
  </w:style>
  <w:style w:type="character" w:customStyle="1" w:styleId="1f">
    <w:name w:val="Основной текст + Полужирный1"/>
    <w:uiPriority w:val="99"/>
    <w:rPr>
      <w:rFonts w:ascii="Times New Roman" w:hAnsi="Times New Roman" w:cs="Times New Roman"/>
      <w:b/>
      <w:bCs/>
      <w:sz w:val="20"/>
      <w:szCs w:val="20"/>
      <w:u w:val="none"/>
      <w:shd w:val="clear" w:color="auto" w:fill="FFFFFF"/>
    </w:rPr>
  </w:style>
  <w:style w:type="character" w:customStyle="1" w:styleId="FontStyle14">
    <w:name w:val="Font Style14"/>
    <w:uiPriority w:val="99"/>
    <w:rPr>
      <w:rFonts w:ascii="Times New Roman" w:hAnsi="Times New Roman" w:cs="Times New Roman" w:hint="default"/>
      <w:sz w:val="18"/>
      <w:szCs w:val="18"/>
    </w:rPr>
  </w:style>
  <w:style w:type="character" w:customStyle="1" w:styleId="W">
    <w:name w:val="W"/>
    <w:basedOn w:val="a0"/>
    <w:uiPriority w:val="99"/>
  </w:style>
  <w:style w:type="character" w:customStyle="1" w:styleId="700">
    <w:name w:val="Основной текст (70)_"/>
    <w:basedOn w:val="a0"/>
    <w:link w:val="701"/>
    <w:uiPriority w:val="99"/>
    <w:rPr>
      <w:rFonts w:ascii="Times New Roman" w:eastAsia="Times New Roman" w:hAnsi="Times New Roman"/>
      <w:shd w:val="clear" w:color="auto" w:fill="FFFFFF"/>
    </w:rPr>
  </w:style>
  <w:style w:type="paragraph" w:customStyle="1" w:styleId="701">
    <w:name w:val="Основной текст (70)"/>
    <w:basedOn w:val="a"/>
    <w:link w:val="700"/>
    <w:uiPriority w:val="99"/>
    <w:pPr>
      <w:widowControl w:val="0"/>
      <w:shd w:val="clear" w:color="auto" w:fill="FFFFFF"/>
      <w:spacing w:after="0" w:line="230" w:lineRule="exact"/>
      <w:ind w:hanging="420"/>
      <w:jc w:val="both"/>
    </w:pPr>
    <w:rPr>
      <w:rFonts w:ascii="Times New Roman" w:eastAsia="Times New Roman" w:hAnsi="Times New Roman"/>
    </w:rPr>
  </w:style>
  <w:style w:type="character" w:customStyle="1" w:styleId="702">
    <w:name w:val="Основной текст (70) + Курсив"/>
    <w:basedOn w:val="700"/>
    <w:uiPriority w:val="99"/>
    <w:rPr>
      <w:rFonts w:ascii="Times New Roman" w:eastAsia="Times New Roman" w:hAnsi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Times New Roman"/>
      <w:color w:val="000000"/>
      <w:sz w:val="20"/>
      <w:szCs w:val="20"/>
    </w:rPr>
  </w:style>
  <w:style w:type="character" w:customStyle="1" w:styleId="Textcopy1">
    <w:name w:val="Textcopy1"/>
    <w:uiPriority w:val="99"/>
    <w:rPr>
      <w:rFonts w:ascii="Verdana" w:hAnsi="Verdana" w:hint="default"/>
      <w:color w:val="021D24"/>
      <w:sz w:val="18"/>
      <w:szCs w:val="18"/>
    </w:rPr>
  </w:style>
  <w:style w:type="paragraph" w:customStyle="1" w:styleId="2d">
    <w:name w:val="Абзац списка2"/>
    <w:basedOn w:val="a"/>
    <w:uiPriority w:val="99"/>
    <w:pPr>
      <w:ind w:left="720"/>
    </w:pPr>
    <w:rPr>
      <w:rFonts w:ascii="Calibri" w:eastAsia="Times New Roman" w:hAnsi="Calibri" w:cs="Calibri"/>
      <w:lang w:eastAsia="en-US"/>
    </w:rPr>
  </w:style>
  <w:style w:type="paragraph" w:styleId="34">
    <w:name w:val="Body Text Indent 3"/>
    <w:basedOn w:val="a"/>
    <w:link w:val="35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Pr>
      <w:rFonts w:ascii="Times New Roman" w:eastAsia="Times New Roman" w:hAnsi="Times New Roman" w:cs="Times New Roman"/>
      <w:sz w:val="16"/>
      <w:szCs w:val="16"/>
    </w:rPr>
  </w:style>
  <w:style w:type="paragraph" w:customStyle="1" w:styleId="aff9">
    <w:name w:val="текст"/>
    <w:basedOn w:val="a"/>
    <w:uiPriority w:val="99"/>
    <w:qFormat/>
    <w:pPr>
      <w:spacing w:after="0" w:line="360" w:lineRule="exact"/>
      <w:ind w:firstLine="680"/>
      <w:contextualSpacing/>
      <w:jc w:val="both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Toctogglespan">
    <w:name w:val="Toctogglespan"/>
    <w:basedOn w:val="a0"/>
    <w:uiPriority w:val="99"/>
  </w:style>
  <w:style w:type="character" w:customStyle="1" w:styleId="Name-link">
    <w:name w:val="Name-link"/>
    <w:basedOn w:val="a0"/>
    <w:uiPriority w:val="99"/>
  </w:style>
  <w:style w:type="paragraph" w:customStyle="1" w:styleId="1f0">
    <w:name w:val="Верхний колонтитул1"/>
    <w:basedOn w:val="a"/>
    <w:link w:val="aff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Верхний колонтитул Знак"/>
    <w:basedOn w:val="a0"/>
    <w:link w:val="1f0"/>
    <w:uiPriority w:val="99"/>
  </w:style>
  <w:style w:type="paragraph" w:customStyle="1" w:styleId="1f1">
    <w:name w:val="Нижний колонтитул1"/>
    <w:basedOn w:val="a"/>
    <w:link w:val="af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b">
    <w:name w:val="Нижний колонтитул Знак"/>
    <w:basedOn w:val="a0"/>
    <w:link w:val="1f1"/>
    <w:uiPriority w:val="99"/>
  </w:style>
  <w:style w:type="table" w:styleId="affc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B365B-984A-426F-AE0E-3A9695B4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5240</Words>
  <Characters>29873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БГУКИ</Company>
  <LinksUpToDate>false</LinksUpToDate>
  <CharactersWithSpaces>35043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Макарова ЕА</dc:creator>
  <cp:lastModifiedBy>Михайлова Инна Николаевна</cp:lastModifiedBy>
  <cp:revision>2</cp:revision>
  <cp:lastPrinted>2026-09-15T09:06:00Z</cp:lastPrinted>
  <dcterms:created xsi:type="dcterms:W3CDTF">2026-09-15T09:22:00Z</dcterms:created>
  <dcterms:modified xsi:type="dcterms:W3CDTF">2026-09-15T09:22:00Z</dcterms:modified>
</cp:coreProperties>
</file>