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2E1" w:rsidRDefault="008111F4">
      <w:pPr>
        <w:autoSpaceDE w:val="0"/>
        <w:autoSpaceDN w:val="0"/>
        <w:adjustRightInd w:val="0"/>
        <w:spacing w:after="0" w:line="240" w:lineRule="auto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МИНИСТЕРСТВО ОБРАЗОВАНИЯ РЕСПУБЛИКИ БЕЛАРУСЬ</w:t>
      </w:r>
    </w:p>
    <w:p w:rsidR="001D42E1" w:rsidRDefault="008111F4">
      <w:pPr>
        <w:autoSpaceDE w:val="0"/>
        <w:autoSpaceDN w:val="0"/>
        <w:adjustRightInd w:val="0"/>
        <w:spacing w:after="0" w:line="24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Учебно-методическое объединение по высшему медицинскому,</w:t>
      </w:r>
    </w:p>
    <w:p w:rsidR="001D42E1" w:rsidRDefault="008111F4">
      <w:pPr>
        <w:autoSpaceDE w:val="0"/>
        <w:autoSpaceDN w:val="0"/>
        <w:adjustRightInd w:val="0"/>
        <w:spacing w:after="0" w:line="24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фармацевтическому образованию</w:t>
      </w:r>
    </w:p>
    <w:p w:rsidR="001D42E1" w:rsidRDefault="001D42E1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</w:p>
    <w:p w:rsidR="001D42E1" w:rsidRPr="00E412DC" w:rsidRDefault="00E412DC">
      <w:pPr>
        <w:autoSpaceDE w:val="0"/>
        <w:autoSpaceDN w:val="0"/>
        <w:adjustRightInd w:val="0"/>
        <w:spacing w:after="0" w:line="240" w:lineRule="auto"/>
        <w:ind w:left="5387"/>
        <w:jc w:val="both"/>
        <w:rPr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</w:rPr>
        <w:t>УТВЕРЖД</w:t>
      </w:r>
      <w:r>
        <w:rPr>
          <w:b/>
          <w:bCs/>
          <w:color w:val="000000"/>
          <w:sz w:val="28"/>
          <w:szCs w:val="28"/>
          <w:lang w:val="ru-RU"/>
        </w:rPr>
        <w:t>ЕНО</w:t>
      </w:r>
    </w:p>
    <w:p w:rsidR="001D42E1" w:rsidRDefault="008111F4">
      <w:pPr>
        <w:autoSpaceDE w:val="0"/>
        <w:autoSpaceDN w:val="0"/>
        <w:adjustRightInd w:val="0"/>
        <w:spacing w:after="0" w:line="240" w:lineRule="auto"/>
        <w:ind w:left="538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Первы</w:t>
      </w:r>
      <w:r w:rsidR="00E412DC">
        <w:rPr>
          <w:color w:val="000000"/>
          <w:sz w:val="28"/>
          <w:szCs w:val="28"/>
          <w:lang w:val="ru-RU"/>
        </w:rPr>
        <w:t>м</w:t>
      </w:r>
      <w:r w:rsidR="00E412DC">
        <w:rPr>
          <w:color w:val="000000"/>
          <w:sz w:val="28"/>
          <w:szCs w:val="28"/>
        </w:rPr>
        <w:t xml:space="preserve"> заместителем</w:t>
      </w:r>
    </w:p>
    <w:p w:rsidR="001D42E1" w:rsidRDefault="008111F4">
      <w:pPr>
        <w:autoSpaceDE w:val="0"/>
        <w:autoSpaceDN w:val="0"/>
        <w:adjustRightInd w:val="0"/>
        <w:spacing w:after="0" w:line="240" w:lineRule="auto"/>
        <w:ind w:left="538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Министра образования </w:t>
      </w:r>
    </w:p>
    <w:p w:rsidR="001D42E1" w:rsidRDefault="008111F4">
      <w:pPr>
        <w:autoSpaceDE w:val="0"/>
        <w:autoSpaceDN w:val="0"/>
        <w:adjustRightInd w:val="0"/>
        <w:spacing w:after="0" w:line="240" w:lineRule="auto"/>
        <w:ind w:left="538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Республики Беларусь </w:t>
      </w:r>
    </w:p>
    <w:p w:rsidR="001D42E1" w:rsidRDefault="00E412DC">
      <w:pPr>
        <w:autoSpaceDE w:val="0"/>
        <w:autoSpaceDN w:val="0"/>
        <w:adjustRightInd w:val="0"/>
        <w:spacing w:after="0" w:line="240" w:lineRule="auto"/>
        <w:ind w:left="538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И.А.Старовойтовой</w:t>
      </w:r>
    </w:p>
    <w:p w:rsidR="001D42E1" w:rsidRPr="00E412DC" w:rsidRDefault="00E412DC">
      <w:pPr>
        <w:autoSpaceDE w:val="0"/>
        <w:autoSpaceDN w:val="0"/>
        <w:adjustRightInd w:val="0"/>
        <w:spacing w:after="0" w:line="240" w:lineRule="auto"/>
        <w:ind w:left="5387"/>
        <w:jc w:val="both"/>
        <w:rPr>
          <w:b/>
          <w:color w:val="000000"/>
          <w:sz w:val="28"/>
          <w:szCs w:val="28"/>
          <w:lang w:val="ru-RU"/>
        </w:rPr>
      </w:pPr>
      <w:r w:rsidRPr="00E412DC">
        <w:rPr>
          <w:b/>
          <w:color w:val="000000"/>
          <w:sz w:val="28"/>
          <w:szCs w:val="28"/>
          <w:lang w:val="ru-RU"/>
        </w:rPr>
        <w:t>28.06.2022</w:t>
      </w:r>
    </w:p>
    <w:p w:rsidR="001D42E1" w:rsidRPr="00E412DC" w:rsidRDefault="008111F4">
      <w:pPr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 Полужирный" w:hAnsi="Times New Roman Полужирный"/>
          <w:b/>
          <w:color w:val="000000"/>
          <w:spacing w:val="-4"/>
          <w:sz w:val="28"/>
          <w:szCs w:val="28"/>
        </w:rPr>
      </w:pPr>
      <w:r>
        <w:rPr>
          <w:color w:val="000000"/>
          <w:sz w:val="28"/>
          <w:szCs w:val="28"/>
        </w:rPr>
        <w:t xml:space="preserve">Регистрационный № </w:t>
      </w:r>
      <w:r w:rsidR="00E412DC" w:rsidRPr="00E412DC">
        <w:rPr>
          <w:rFonts w:ascii="Times New Roman Полужирный" w:hAnsi="Times New Roman Полужирный"/>
          <w:b/>
          <w:color w:val="000000"/>
          <w:spacing w:val="-4"/>
          <w:sz w:val="28"/>
          <w:szCs w:val="28"/>
        </w:rPr>
        <w:t>ТД-L.687/тип.</w:t>
      </w:r>
    </w:p>
    <w:p w:rsidR="001D42E1" w:rsidRDefault="001D42E1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000000"/>
          <w:sz w:val="28"/>
          <w:szCs w:val="28"/>
          <w:highlight w:val="yellow"/>
        </w:rPr>
      </w:pPr>
    </w:p>
    <w:p w:rsidR="001D42E1" w:rsidRDefault="001D42E1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000000"/>
          <w:sz w:val="28"/>
          <w:szCs w:val="28"/>
          <w:highlight w:val="yellow"/>
        </w:rPr>
      </w:pPr>
    </w:p>
    <w:p w:rsidR="001D42E1" w:rsidRDefault="001D42E1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000000"/>
          <w:sz w:val="28"/>
          <w:szCs w:val="28"/>
          <w:highlight w:val="yellow"/>
        </w:rPr>
      </w:pPr>
    </w:p>
    <w:p w:rsidR="001D42E1" w:rsidRDefault="008111F4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t>АНАЛИТИЧЕСКАЯ ХИМИЯ</w:t>
      </w:r>
    </w:p>
    <w:p w:rsidR="001D42E1" w:rsidRDefault="008111F4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Типовая учебная программа по учебной дисциплине</w:t>
      </w:r>
    </w:p>
    <w:p w:rsidR="001D42E1" w:rsidRDefault="008111F4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для специальности</w:t>
      </w:r>
    </w:p>
    <w:p w:rsidR="001D42E1" w:rsidRDefault="008111F4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1-79 01 08 </w:t>
      </w:r>
      <w:r w:rsidR="00486E68">
        <w:rPr>
          <w:b/>
          <w:bCs/>
          <w:color w:val="000000"/>
          <w:sz w:val="28"/>
          <w:szCs w:val="28"/>
        </w:rPr>
        <w:t>«</w:t>
      </w:r>
      <w:r>
        <w:rPr>
          <w:b/>
          <w:bCs/>
          <w:color w:val="000000"/>
          <w:sz w:val="28"/>
          <w:szCs w:val="28"/>
        </w:rPr>
        <w:t>Фармация</w:t>
      </w:r>
      <w:r w:rsidR="00486E68">
        <w:rPr>
          <w:b/>
          <w:bCs/>
          <w:color w:val="000000"/>
          <w:sz w:val="28"/>
          <w:szCs w:val="28"/>
        </w:rPr>
        <w:t>»</w:t>
      </w:r>
    </w:p>
    <w:p w:rsidR="001D42E1" w:rsidRDefault="001D42E1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  <w:lang w:val="en-US"/>
        </w:rPr>
      </w:pPr>
    </w:p>
    <w:p w:rsidR="001D42E1" w:rsidRDefault="001D42E1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  <w:lang w:val="en-US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21"/>
        <w:gridCol w:w="4721"/>
      </w:tblGrid>
      <w:tr w:rsidR="001D42E1">
        <w:trPr>
          <w:trHeight w:val="2649"/>
        </w:trPr>
        <w:tc>
          <w:tcPr>
            <w:tcW w:w="4721" w:type="dxa"/>
          </w:tcPr>
          <w:p w:rsidR="008111F4" w:rsidRPr="00AF250C" w:rsidRDefault="008111F4" w:rsidP="008111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AF250C">
              <w:rPr>
                <w:b/>
                <w:bCs/>
                <w:color w:val="000000"/>
                <w:sz w:val="28"/>
                <w:szCs w:val="28"/>
              </w:rPr>
              <w:t xml:space="preserve">СОГЛАСОВАНО </w:t>
            </w:r>
          </w:p>
          <w:p w:rsidR="008111F4" w:rsidRPr="00AF250C" w:rsidRDefault="008111F4" w:rsidP="008111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 w:rsidRPr="00AF250C">
              <w:rPr>
                <w:color w:val="000000"/>
                <w:sz w:val="28"/>
                <w:szCs w:val="28"/>
              </w:rPr>
              <w:t xml:space="preserve">Первый заместитель </w:t>
            </w:r>
          </w:p>
          <w:p w:rsidR="008111F4" w:rsidRPr="00AF250C" w:rsidRDefault="008111F4" w:rsidP="008111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 w:rsidRPr="00AF250C">
              <w:rPr>
                <w:color w:val="000000"/>
                <w:sz w:val="28"/>
                <w:szCs w:val="28"/>
              </w:rPr>
              <w:t xml:space="preserve">Министра здравоохранения </w:t>
            </w:r>
          </w:p>
          <w:p w:rsidR="008111F4" w:rsidRPr="00AF250C" w:rsidRDefault="008111F4" w:rsidP="008111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 w:rsidRPr="00AF250C">
              <w:rPr>
                <w:color w:val="000000"/>
                <w:sz w:val="28"/>
                <w:szCs w:val="28"/>
              </w:rPr>
              <w:t>Республики Беларусь</w:t>
            </w:r>
          </w:p>
          <w:p w:rsidR="008111F4" w:rsidRPr="00AF250C" w:rsidRDefault="008111F4" w:rsidP="008111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</w:p>
          <w:p w:rsidR="008111F4" w:rsidRPr="00AF250C" w:rsidRDefault="008111F4" w:rsidP="008111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 w:rsidRPr="00AF250C">
              <w:rPr>
                <w:color w:val="000000"/>
                <w:sz w:val="28"/>
                <w:szCs w:val="28"/>
              </w:rPr>
              <w:t>_______________ Е.Н.Кроткова</w:t>
            </w:r>
          </w:p>
          <w:p w:rsidR="008111F4" w:rsidRPr="00ED506A" w:rsidRDefault="008111F4" w:rsidP="008111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AF250C">
              <w:rPr>
                <w:color w:val="000000"/>
                <w:sz w:val="28"/>
                <w:szCs w:val="28"/>
              </w:rPr>
              <w:t>_________</w:t>
            </w:r>
            <w:r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  <w:lang w:val="ru-RU"/>
              </w:rPr>
              <w:t>__</w:t>
            </w:r>
          </w:p>
          <w:p w:rsidR="008111F4" w:rsidRPr="00AF250C" w:rsidRDefault="008111F4" w:rsidP="008111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</w:p>
          <w:p w:rsidR="008111F4" w:rsidRPr="00AF250C" w:rsidRDefault="008111F4" w:rsidP="008111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 w:rsidRPr="00AF250C">
              <w:rPr>
                <w:b/>
                <w:bCs/>
                <w:color w:val="000000"/>
                <w:sz w:val="28"/>
                <w:szCs w:val="28"/>
              </w:rPr>
              <w:t xml:space="preserve">СОГЛАСОВАНО </w:t>
            </w:r>
          </w:p>
          <w:p w:rsidR="008111F4" w:rsidRDefault="00FF2B6E" w:rsidP="00FF2B6E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Соп</w:t>
            </w:r>
            <w:r w:rsidR="008111F4" w:rsidRPr="00AF250C">
              <w:rPr>
                <w:color w:val="000000"/>
                <w:sz w:val="28"/>
                <w:szCs w:val="28"/>
              </w:rPr>
              <w:t>редседатель Учебно-методического объединения по высшему медицинскому, фармацевтическому образованию</w:t>
            </w:r>
          </w:p>
          <w:p w:rsidR="008111F4" w:rsidRPr="00AF250C" w:rsidRDefault="008111F4" w:rsidP="008111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</w:p>
          <w:p w:rsidR="008111F4" w:rsidRPr="00AF250C" w:rsidRDefault="008111F4" w:rsidP="008111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 w:rsidRPr="00AF250C">
              <w:rPr>
                <w:color w:val="000000"/>
                <w:sz w:val="28"/>
                <w:szCs w:val="28"/>
              </w:rPr>
              <w:t>_______________С.П.Рубникович</w:t>
            </w:r>
          </w:p>
          <w:p w:rsidR="008111F4" w:rsidRPr="00ED506A" w:rsidRDefault="008111F4" w:rsidP="008111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AF250C">
              <w:rPr>
                <w:color w:val="000000"/>
                <w:sz w:val="28"/>
                <w:szCs w:val="28"/>
              </w:rPr>
              <w:t>__________</w:t>
            </w:r>
            <w:r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  <w:lang w:val="ru-RU"/>
              </w:rPr>
              <w:t>__</w:t>
            </w:r>
          </w:p>
          <w:p w:rsidR="001D42E1" w:rsidRDefault="001D42E1" w:rsidP="008111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721" w:type="dxa"/>
          </w:tcPr>
          <w:p w:rsidR="008111F4" w:rsidRPr="00AF250C" w:rsidRDefault="008111F4" w:rsidP="008111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 w:rsidRPr="00AF250C">
              <w:rPr>
                <w:b/>
                <w:bCs/>
                <w:color w:val="000000"/>
                <w:sz w:val="28"/>
                <w:szCs w:val="28"/>
              </w:rPr>
              <w:t xml:space="preserve">СОГЛАСОВАНО </w:t>
            </w:r>
          </w:p>
          <w:p w:rsidR="008111F4" w:rsidRPr="00AF250C" w:rsidRDefault="008111F4" w:rsidP="008111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 w:rsidRPr="00AF250C">
              <w:rPr>
                <w:color w:val="000000"/>
                <w:sz w:val="28"/>
                <w:szCs w:val="28"/>
              </w:rPr>
              <w:t xml:space="preserve">Начальник Главного управления </w:t>
            </w:r>
          </w:p>
          <w:p w:rsidR="008111F4" w:rsidRPr="00AF250C" w:rsidRDefault="008111F4" w:rsidP="008111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 w:rsidRPr="00AF250C">
              <w:rPr>
                <w:color w:val="000000"/>
                <w:sz w:val="28"/>
                <w:szCs w:val="28"/>
              </w:rPr>
              <w:t xml:space="preserve">профессионального образования </w:t>
            </w:r>
          </w:p>
          <w:p w:rsidR="008111F4" w:rsidRPr="00AF250C" w:rsidRDefault="008111F4" w:rsidP="008111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 w:rsidRPr="00AF250C">
              <w:rPr>
                <w:color w:val="000000"/>
                <w:sz w:val="28"/>
                <w:szCs w:val="28"/>
              </w:rPr>
              <w:t xml:space="preserve">Министерства образования </w:t>
            </w:r>
          </w:p>
          <w:p w:rsidR="008111F4" w:rsidRPr="00AF250C" w:rsidRDefault="008111F4" w:rsidP="008111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 w:rsidRPr="00AF250C">
              <w:rPr>
                <w:color w:val="000000"/>
                <w:sz w:val="28"/>
                <w:szCs w:val="28"/>
              </w:rPr>
              <w:t xml:space="preserve">Республики Беларусь </w:t>
            </w:r>
          </w:p>
          <w:p w:rsidR="008111F4" w:rsidRPr="00AF250C" w:rsidRDefault="008111F4" w:rsidP="008111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 w:rsidRPr="00AF250C">
              <w:rPr>
                <w:color w:val="000000"/>
                <w:sz w:val="28"/>
                <w:szCs w:val="28"/>
              </w:rPr>
              <w:t>_______________С.А.Касперович</w:t>
            </w:r>
          </w:p>
          <w:p w:rsidR="008111F4" w:rsidRPr="00ED506A" w:rsidRDefault="008111F4" w:rsidP="008111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AF250C">
              <w:rPr>
                <w:color w:val="000000"/>
                <w:sz w:val="28"/>
                <w:szCs w:val="28"/>
              </w:rPr>
              <w:t>__________</w:t>
            </w:r>
            <w:r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  <w:lang w:val="ru-RU"/>
              </w:rPr>
              <w:t>__</w:t>
            </w:r>
          </w:p>
          <w:p w:rsidR="008111F4" w:rsidRPr="00AF250C" w:rsidRDefault="008111F4" w:rsidP="008111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</w:p>
          <w:p w:rsidR="008111F4" w:rsidRPr="00AF250C" w:rsidRDefault="008111F4" w:rsidP="008111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 w:rsidRPr="00AF250C">
              <w:rPr>
                <w:b/>
                <w:bCs/>
                <w:color w:val="000000"/>
                <w:sz w:val="28"/>
                <w:szCs w:val="28"/>
              </w:rPr>
              <w:t xml:space="preserve">СОГЛАСОВАНО </w:t>
            </w:r>
          </w:p>
          <w:p w:rsidR="008111F4" w:rsidRPr="00AF250C" w:rsidRDefault="008111F4" w:rsidP="008111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 w:rsidRPr="00AF250C">
              <w:rPr>
                <w:color w:val="000000"/>
                <w:sz w:val="28"/>
                <w:szCs w:val="28"/>
              </w:rPr>
              <w:t xml:space="preserve">Проректор по научно-методической </w:t>
            </w:r>
          </w:p>
          <w:p w:rsidR="008111F4" w:rsidRPr="00AF250C" w:rsidRDefault="008111F4" w:rsidP="008111F4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8"/>
                <w:szCs w:val="28"/>
              </w:rPr>
            </w:pPr>
            <w:r w:rsidRPr="00AF250C">
              <w:rPr>
                <w:color w:val="000000"/>
                <w:sz w:val="28"/>
                <w:szCs w:val="28"/>
              </w:rPr>
              <w:t xml:space="preserve">работе Государственного учреждения образования </w:t>
            </w:r>
            <w:r w:rsidR="00486E68">
              <w:rPr>
                <w:color w:val="000000"/>
                <w:sz w:val="28"/>
                <w:szCs w:val="28"/>
              </w:rPr>
              <w:t>«</w:t>
            </w:r>
            <w:r w:rsidRPr="00AF250C">
              <w:rPr>
                <w:color w:val="000000"/>
                <w:sz w:val="28"/>
                <w:szCs w:val="28"/>
              </w:rPr>
              <w:t xml:space="preserve">Республиканский </w:t>
            </w:r>
          </w:p>
          <w:p w:rsidR="008111F4" w:rsidRPr="00AF250C" w:rsidRDefault="008111F4" w:rsidP="008111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 w:rsidRPr="00AF250C">
              <w:rPr>
                <w:color w:val="000000"/>
                <w:sz w:val="28"/>
                <w:szCs w:val="28"/>
              </w:rPr>
              <w:t>институт высшей школы</w:t>
            </w:r>
            <w:r w:rsidR="00486E68">
              <w:rPr>
                <w:color w:val="000000"/>
                <w:sz w:val="28"/>
                <w:szCs w:val="28"/>
              </w:rPr>
              <w:t>»</w:t>
            </w:r>
            <w:r w:rsidRPr="00AF250C">
              <w:rPr>
                <w:color w:val="000000"/>
                <w:sz w:val="28"/>
                <w:szCs w:val="28"/>
              </w:rPr>
              <w:t xml:space="preserve"> </w:t>
            </w:r>
          </w:p>
          <w:p w:rsidR="008111F4" w:rsidRPr="00AF250C" w:rsidRDefault="008111F4" w:rsidP="008111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 w:rsidRPr="00AF250C">
              <w:rPr>
                <w:color w:val="000000"/>
                <w:sz w:val="28"/>
                <w:szCs w:val="28"/>
              </w:rPr>
              <w:t>_______________И.В.Титович</w:t>
            </w:r>
          </w:p>
          <w:p w:rsidR="008111F4" w:rsidRPr="00ED506A" w:rsidRDefault="008111F4" w:rsidP="008111F4">
            <w:pPr>
              <w:spacing w:after="0" w:line="240" w:lineRule="auto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AF250C">
              <w:rPr>
                <w:color w:val="000000"/>
                <w:sz w:val="28"/>
                <w:szCs w:val="28"/>
              </w:rPr>
              <w:t>__________</w:t>
            </w:r>
            <w:r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  <w:lang w:val="ru-RU"/>
              </w:rPr>
              <w:t>__</w:t>
            </w:r>
          </w:p>
          <w:p w:rsidR="008111F4" w:rsidRPr="00AF250C" w:rsidRDefault="008111F4" w:rsidP="008111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</w:p>
          <w:p w:rsidR="008111F4" w:rsidRPr="00AF250C" w:rsidRDefault="008111F4" w:rsidP="008111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 w:rsidRPr="00AF250C">
              <w:rPr>
                <w:color w:val="000000"/>
                <w:sz w:val="28"/>
                <w:szCs w:val="28"/>
              </w:rPr>
              <w:t xml:space="preserve">Эксперт-нормоконтролер </w:t>
            </w:r>
          </w:p>
          <w:p w:rsidR="008111F4" w:rsidRPr="00AF250C" w:rsidRDefault="008111F4" w:rsidP="008111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 w:rsidRPr="00AF250C">
              <w:rPr>
                <w:color w:val="000000"/>
                <w:sz w:val="28"/>
                <w:szCs w:val="28"/>
              </w:rPr>
              <w:t>_______________ _______________</w:t>
            </w:r>
          </w:p>
          <w:p w:rsidR="008111F4" w:rsidRPr="00ED506A" w:rsidRDefault="008111F4" w:rsidP="008111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AF250C">
              <w:rPr>
                <w:color w:val="000000"/>
                <w:sz w:val="28"/>
                <w:szCs w:val="28"/>
              </w:rPr>
              <w:t>__________20</w:t>
            </w:r>
            <w:r>
              <w:rPr>
                <w:color w:val="000000"/>
                <w:sz w:val="28"/>
                <w:szCs w:val="28"/>
                <w:lang w:val="ru-RU"/>
              </w:rPr>
              <w:t>__</w:t>
            </w:r>
          </w:p>
          <w:p w:rsidR="001D42E1" w:rsidRDefault="001D4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1D42E1" w:rsidRDefault="001D42E1">
      <w:pPr>
        <w:spacing w:after="0" w:line="240" w:lineRule="auto"/>
        <w:jc w:val="both"/>
        <w:rPr>
          <w:sz w:val="28"/>
          <w:szCs w:val="28"/>
          <w:highlight w:val="yellow"/>
        </w:rPr>
      </w:pPr>
    </w:p>
    <w:p w:rsidR="001D42E1" w:rsidRDefault="001D42E1">
      <w:pPr>
        <w:spacing w:after="0" w:line="240" w:lineRule="auto"/>
        <w:jc w:val="both"/>
        <w:rPr>
          <w:sz w:val="28"/>
          <w:szCs w:val="28"/>
          <w:highlight w:val="yellow"/>
        </w:rPr>
      </w:pPr>
    </w:p>
    <w:p w:rsidR="001D42E1" w:rsidRDefault="001D42E1">
      <w:pPr>
        <w:spacing w:after="0" w:line="240" w:lineRule="auto"/>
        <w:jc w:val="both"/>
        <w:rPr>
          <w:sz w:val="28"/>
          <w:szCs w:val="28"/>
          <w:highlight w:val="yellow"/>
        </w:rPr>
      </w:pPr>
    </w:p>
    <w:p w:rsidR="001D42E1" w:rsidRPr="008111F4" w:rsidRDefault="008111F4">
      <w:pPr>
        <w:spacing w:after="0" w:line="240" w:lineRule="auto"/>
        <w:jc w:val="center"/>
        <w:rPr>
          <w:sz w:val="28"/>
          <w:szCs w:val="28"/>
          <w:lang w:val="ru-RU"/>
        </w:rPr>
        <w:sectPr w:rsidR="001D42E1" w:rsidRPr="008111F4">
          <w:headerReference w:type="even" r:id="rId8"/>
          <w:headerReference w:type="default" r:id="rId9"/>
          <w:pgSz w:w="11906" w:h="16838"/>
          <w:pgMar w:top="1134" w:right="567" w:bottom="1134" w:left="1701" w:header="709" w:footer="709" w:gutter="0"/>
          <w:cols w:space="720"/>
          <w:titlePg/>
          <w:docGrid w:linePitch="360"/>
        </w:sectPr>
      </w:pPr>
      <w:r>
        <w:rPr>
          <w:sz w:val="28"/>
          <w:szCs w:val="28"/>
        </w:rPr>
        <w:t>Минск 20</w:t>
      </w:r>
      <w:r w:rsidR="00E412DC">
        <w:rPr>
          <w:sz w:val="28"/>
          <w:szCs w:val="28"/>
          <w:lang w:val="ru-RU"/>
        </w:rPr>
        <w:t>22</w:t>
      </w:r>
      <w:bookmarkStart w:id="0" w:name="_GoBack"/>
      <w:bookmarkEnd w:id="0"/>
    </w:p>
    <w:p w:rsidR="001D42E1" w:rsidRDefault="008111F4">
      <w:pPr>
        <w:spacing w:after="120" w:line="240" w:lineRule="auto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lastRenderedPageBreak/>
        <w:t>СОСТАВИТЕЛИ:</w:t>
      </w:r>
    </w:p>
    <w:p w:rsidR="001D42E1" w:rsidRDefault="00FF2B6E">
      <w:pPr>
        <w:spacing w:after="120" w:line="24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А.И.</w:t>
      </w:r>
      <w:r w:rsidR="008111F4">
        <w:rPr>
          <w:sz w:val="28"/>
          <w:szCs w:val="28"/>
          <w:lang w:val="ru-RU"/>
        </w:rPr>
        <w:t xml:space="preserve">Жебентяев, заведующий кафедрой токсикологической и аналитической химии учреждения образования </w:t>
      </w:r>
      <w:r w:rsidR="00486E68">
        <w:rPr>
          <w:sz w:val="28"/>
          <w:szCs w:val="28"/>
          <w:lang w:val="ru-RU"/>
        </w:rPr>
        <w:t>«</w:t>
      </w:r>
      <w:r w:rsidR="008111F4">
        <w:rPr>
          <w:sz w:val="28"/>
          <w:szCs w:val="28"/>
          <w:lang w:val="ru-RU"/>
        </w:rPr>
        <w:t>Витебский государственный ордена Дружбы народов медицинский университет</w:t>
      </w:r>
      <w:r w:rsidR="00486E68">
        <w:rPr>
          <w:sz w:val="28"/>
          <w:szCs w:val="28"/>
          <w:lang w:val="ru-RU"/>
        </w:rPr>
        <w:t>»</w:t>
      </w:r>
      <w:r w:rsidR="008111F4">
        <w:rPr>
          <w:sz w:val="28"/>
          <w:szCs w:val="28"/>
          <w:lang w:val="ru-RU"/>
        </w:rPr>
        <w:t>, доктор фармацевтических наук, профессор;</w:t>
      </w:r>
    </w:p>
    <w:p w:rsidR="001D42E1" w:rsidRDefault="008111F4">
      <w:pPr>
        <w:spacing w:after="120" w:line="24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М.Н.Сабодина, доцент кафедры токсикологической и аналитической химии учреждения образования </w:t>
      </w:r>
      <w:r w:rsidR="00486E68">
        <w:rPr>
          <w:sz w:val="28"/>
          <w:szCs w:val="28"/>
          <w:lang w:val="ru-RU"/>
        </w:rPr>
        <w:t>«</w:t>
      </w:r>
      <w:r>
        <w:rPr>
          <w:sz w:val="28"/>
          <w:szCs w:val="28"/>
          <w:lang w:val="ru-RU"/>
        </w:rPr>
        <w:t>Витебский государственный ордена Дружбы народов медицинский университет</w:t>
      </w:r>
      <w:r w:rsidR="00486E68">
        <w:rPr>
          <w:sz w:val="28"/>
          <w:szCs w:val="28"/>
          <w:lang w:val="ru-RU"/>
        </w:rPr>
        <w:t>»</w:t>
      </w:r>
      <w:r>
        <w:rPr>
          <w:sz w:val="28"/>
          <w:szCs w:val="28"/>
          <w:lang w:val="ru-RU"/>
        </w:rPr>
        <w:t>, кандидат химических наук;</w:t>
      </w:r>
    </w:p>
    <w:p w:rsidR="001D42E1" w:rsidRDefault="008111F4" w:rsidP="006A778B">
      <w:pPr>
        <w:spacing w:after="0" w:line="240" w:lineRule="auto"/>
        <w:jc w:val="both"/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М.Л.Пивовар, доцент кафедры токсикологической и аналитической химии учреждения образования </w:t>
      </w:r>
      <w:r w:rsidR="00486E68">
        <w:rPr>
          <w:sz w:val="28"/>
          <w:szCs w:val="28"/>
          <w:lang w:val="ru-RU"/>
        </w:rPr>
        <w:t>«</w:t>
      </w:r>
      <w:r>
        <w:rPr>
          <w:sz w:val="28"/>
          <w:szCs w:val="28"/>
          <w:lang w:val="ru-RU"/>
        </w:rPr>
        <w:t>Витебский государственный ордена Дружбы народов медицинский университет</w:t>
      </w:r>
      <w:r w:rsidR="00486E68">
        <w:rPr>
          <w:sz w:val="28"/>
          <w:szCs w:val="28"/>
          <w:lang w:val="ru-RU"/>
        </w:rPr>
        <w:t>»</w:t>
      </w:r>
      <w:r>
        <w:rPr>
          <w:sz w:val="28"/>
          <w:szCs w:val="28"/>
          <w:lang w:val="ru-RU"/>
        </w:rPr>
        <w:t>, кандидат фармацевтических наук, доцент</w:t>
      </w:r>
    </w:p>
    <w:p w:rsidR="001D42E1" w:rsidRDefault="001D42E1">
      <w:pPr>
        <w:spacing w:after="0" w:line="240" w:lineRule="auto"/>
        <w:jc w:val="both"/>
        <w:rPr>
          <w:b/>
          <w:sz w:val="28"/>
          <w:szCs w:val="28"/>
          <w:lang w:val="ru-RU"/>
        </w:rPr>
      </w:pPr>
    </w:p>
    <w:p w:rsidR="001D42E1" w:rsidRDefault="001D42E1">
      <w:pPr>
        <w:spacing w:after="0" w:line="240" w:lineRule="auto"/>
        <w:jc w:val="both"/>
        <w:rPr>
          <w:b/>
          <w:sz w:val="28"/>
          <w:szCs w:val="28"/>
          <w:lang w:val="ru-RU"/>
        </w:rPr>
      </w:pPr>
    </w:p>
    <w:p w:rsidR="001D42E1" w:rsidRDefault="001D42E1">
      <w:pPr>
        <w:spacing w:after="0" w:line="240" w:lineRule="auto"/>
        <w:jc w:val="both"/>
        <w:rPr>
          <w:b/>
          <w:sz w:val="28"/>
          <w:szCs w:val="28"/>
          <w:lang w:val="ru-RU"/>
        </w:rPr>
      </w:pPr>
    </w:p>
    <w:p w:rsidR="001D42E1" w:rsidRDefault="008111F4">
      <w:pPr>
        <w:spacing w:after="120" w:line="240" w:lineRule="auto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РЕЦЕНЗЕНТЫ:</w:t>
      </w:r>
    </w:p>
    <w:p w:rsidR="001D42E1" w:rsidRDefault="008111F4">
      <w:pPr>
        <w:tabs>
          <w:tab w:val="left" w:pos="5743"/>
        </w:tabs>
        <w:spacing w:after="120" w:line="240" w:lineRule="auto"/>
        <w:jc w:val="both"/>
        <w:rPr>
          <w:rFonts w:eastAsia="Times New Roman"/>
          <w:sz w:val="28"/>
          <w:szCs w:val="28"/>
          <w:lang w:val="ru-RU" w:eastAsia="ru-RU"/>
        </w:rPr>
      </w:pPr>
      <w:r>
        <w:rPr>
          <w:rFonts w:eastAsia="Times New Roman"/>
          <w:sz w:val="28"/>
          <w:szCs w:val="28"/>
          <w:lang w:val="ru-RU" w:eastAsia="ru-RU"/>
        </w:rPr>
        <w:t xml:space="preserve">Кафедра фармацевтической </w:t>
      </w:r>
      <w:r>
        <w:rPr>
          <w:rFonts w:eastAsia="Times New Roman"/>
          <w:color w:val="000000"/>
          <w:spacing w:val="-4"/>
          <w:sz w:val="28"/>
          <w:szCs w:val="28"/>
          <w:lang w:val="ru-RU" w:eastAsia="ru-RU"/>
        </w:rPr>
        <w:t xml:space="preserve">химии учреждения образования </w:t>
      </w:r>
      <w:r w:rsidR="00486E68">
        <w:rPr>
          <w:rFonts w:eastAsia="Times New Roman"/>
          <w:color w:val="000000"/>
          <w:spacing w:val="-4"/>
          <w:sz w:val="28"/>
          <w:szCs w:val="28"/>
          <w:lang w:val="ru-RU" w:eastAsia="ru-RU"/>
        </w:rPr>
        <w:t>«</w:t>
      </w:r>
      <w:r>
        <w:rPr>
          <w:rFonts w:eastAsia="Times New Roman"/>
          <w:color w:val="000000"/>
          <w:spacing w:val="-4"/>
          <w:sz w:val="28"/>
          <w:szCs w:val="28"/>
          <w:lang w:val="ru-RU" w:eastAsia="ru-RU"/>
        </w:rPr>
        <w:t>Белорусский государственный медицинский университет</w:t>
      </w:r>
      <w:r w:rsidR="00486E68">
        <w:rPr>
          <w:rFonts w:eastAsia="Times New Roman"/>
          <w:color w:val="000000"/>
          <w:spacing w:val="-4"/>
          <w:sz w:val="28"/>
          <w:szCs w:val="28"/>
          <w:lang w:val="ru-RU" w:eastAsia="ru-RU"/>
        </w:rPr>
        <w:t>»</w:t>
      </w:r>
      <w:r w:rsidR="008A212E" w:rsidRPr="008A212E">
        <w:rPr>
          <w:sz w:val="28"/>
          <w:szCs w:val="28"/>
        </w:rPr>
        <w:t xml:space="preserve"> </w:t>
      </w:r>
      <w:r w:rsidR="008A212E">
        <w:rPr>
          <w:sz w:val="28"/>
          <w:szCs w:val="28"/>
        </w:rPr>
        <w:t xml:space="preserve">(протокол № </w:t>
      </w:r>
      <w:r w:rsidR="008A212E" w:rsidRPr="008A212E">
        <w:rPr>
          <w:sz w:val="28"/>
          <w:szCs w:val="28"/>
          <w:lang w:val="ru-RU"/>
        </w:rPr>
        <w:t>9</w:t>
      </w:r>
      <w:r w:rsidR="008A212E">
        <w:rPr>
          <w:sz w:val="28"/>
          <w:szCs w:val="28"/>
        </w:rPr>
        <w:t xml:space="preserve"> от </w:t>
      </w:r>
      <w:r w:rsidR="008A212E" w:rsidRPr="008A212E">
        <w:rPr>
          <w:sz w:val="28"/>
          <w:szCs w:val="28"/>
          <w:lang w:val="ru-RU"/>
        </w:rPr>
        <w:t>12</w:t>
      </w:r>
      <w:r w:rsidR="008A212E">
        <w:rPr>
          <w:sz w:val="28"/>
          <w:szCs w:val="28"/>
          <w:lang w:val="ru-RU"/>
        </w:rPr>
        <w:t>.0</w:t>
      </w:r>
      <w:r w:rsidR="008A212E" w:rsidRPr="00632AB8">
        <w:rPr>
          <w:sz w:val="28"/>
          <w:szCs w:val="28"/>
          <w:lang w:val="ru-RU"/>
        </w:rPr>
        <w:t>3</w:t>
      </w:r>
      <w:r w:rsidR="008A212E">
        <w:rPr>
          <w:sz w:val="28"/>
          <w:szCs w:val="28"/>
          <w:lang w:val="ru-RU"/>
        </w:rPr>
        <w:t>.2022</w:t>
      </w:r>
      <w:r w:rsidR="008A212E">
        <w:rPr>
          <w:sz w:val="28"/>
          <w:szCs w:val="28"/>
        </w:rPr>
        <w:t>)</w:t>
      </w:r>
      <w:r>
        <w:rPr>
          <w:rFonts w:eastAsia="Times New Roman"/>
          <w:color w:val="000000"/>
          <w:spacing w:val="-4"/>
          <w:sz w:val="28"/>
          <w:szCs w:val="28"/>
          <w:lang w:val="ru-RU" w:eastAsia="ru-RU"/>
        </w:rPr>
        <w:t>;</w:t>
      </w:r>
    </w:p>
    <w:p w:rsidR="001D42E1" w:rsidRDefault="00FF2B6E">
      <w:pPr>
        <w:tabs>
          <w:tab w:val="left" w:pos="5743"/>
        </w:tabs>
        <w:spacing w:after="0" w:line="240" w:lineRule="auto"/>
        <w:jc w:val="both"/>
        <w:rPr>
          <w:rFonts w:eastAsia="Times New Roman"/>
          <w:sz w:val="28"/>
          <w:szCs w:val="28"/>
          <w:lang w:val="ru-RU" w:eastAsia="ru-RU"/>
        </w:rPr>
      </w:pPr>
      <w:r>
        <w:rPr>
          <w:rFonts w:eastAsia="Times New Roman"/>
          <w:bCs/>
          <w:sz w:val="28"/>
          <w:szCs w:val="28"/>
          <w:lang w:val="ru-RU" w:eastAsia="ru-RU"/>
        </w:rPr>
        <w:t>А.А.</w:t>
      </w:r>
      <w:r w:rsidR="008111F4">
        <w:rPr>
          <w:rFonts w:eastAsia="Times New Roman"/>
          <w:bCs/>
          <w:sz w:val="28"/>
          <w:szCs w:val="28"/>
          <w:lang w:val="ru-RU" w:eastAsia="ru-RU"/>
        </w:rPr>
        <w:t>Чиркин</w:t>
      </w:r>
      <w:r w:rsidR="008111F4">
        <w:rPr>
          <w:rFonts w:eastAsia="Times New Roman"/>
          <w:sz w:val="28"/>
          <w:szCs w:val="28"/>
          <w:lang w:val="ru-RU" w:eastAsia="ru-RU"/>
        </w:rPr>
        <w:t xml:space="preserve">, профессор </w:t>
      </w:r>
      <w:r w:rsidR="008111F4">
        <w:rPr>
          <w:rFonts w:eastAsia="Times New Roman"/>
          <w:color w:val="000000"/>
          <w:spacing w:val="-5"/>
          <w:sz w:val="28"/>
          <w:szCs w:val="28"/>
          <w:lang w:val="ru-RU" w:eastAsia="ru-RU"/>
        </w:rPr>
        <w:t xml:space="preserve">кафедры </w:t>
      </w:r>
      <w:r w:rsidR="008111F4">
        <w:rPr>
          <w:rFonts w:eastAsia="Times New Roman"/>
          <w:color w:val="000000"/>
          <w:spacing w:val="-4"/>
          <w:sz w:val="28"/>
          <w:szCs w:val="28"/>
          <w:lang w:val="ru-RU" w:eastAsia="ru-RU"/>
        </w:rPr>
        <w:t>химии и естественнонаучного образования у</w:t>
      </w:r>
      <w:r w:rsidR="008111F4">
        <w:rPr>
          <w:rFonts w:eastAsia="Times New Roman"/>
          <w:sz w:val="28"/>
          <w:szCs w:val="28"/>
          <w:lang w:val="ru-RU" w:eastAsia="ru-RU"/>
        </w:rPr>
        <w:t xml:space="preserve">чреждения образования </w:t>
      </w:r>
      <w:r w:rsidR="00486E68">
        <w:rPr>
          <w:rFonts w:eastAsia="Times New Roman"/>
          <w:sz w:val="28"/>
          <w:szCs w:val="28"/>
          <w:lang w:val="ru-RU" w:eastAsia="ru-RU"/>
        </w:rPr>
        <w:t>«</w:t>
      </w:r>
      <w:r w:rsidR="008111F4">
        <w:rPr>
          <w:rFonts w:eastAsia="Times New Roman"/>
          <w:color w:val="000000"/>
          <w:spacing w:val="-4"/>
          <w:sz w:val="28"/>
          <w:szCs w:val="28"/>
          <w:lang w:val="ru-RU" w:eastAsia="ru-RU"/>
        </w:rPr>
        <w:t>Витебский государ</w:t>
      </w:r>
      <w:r>
        <w:rPr>
          <w:rFonts w:eastAsia="Times New Roman"/>
          <w:color w:val="000000"/>
          <w:spacing w:val="-4"/>
          <w:sz w:val="28"/>
          <w:szCs w:val="28"/>
          <w:lang w:val="ru-RU" w:eastAsia="ru-RU"/>
        </w:rPr>
        <w:t>ственный университет имени П.М.</w:t>
      </w:r>
      <w:r w:rsidR="008111F4">
        <w:rPr>
          <w:rFonts w:eastAsia="Times New Roman"/>
          <w:color w:val="000000"/>
          <w:spacing w:val="-4"/>
          <w:sz w:val="28"/>
          <w:szCs w:val="28"/>
          <w:lang w:val="ru-RU" w:eastAsia="ru-RU"/>
        </w:rPr>
        <w:t>Машерова</w:t>
      </w:r>
      <w:r w:rsidR="00486E68">
        <w:rPr>
          <w:rFonts w:eastAsia="Times New Roman"/>
          <w:color w:val="000000"/>
          <w:spacing w:val="-4"/>
          <w:sz w:val="28"/>
          <w:szCs w:val="28"/>
          <w:lang w:val="ru-RU" w:eastAsia="ru-RU"/>
        </w:rPr>
        <w:t>»</w:t>
      </w:r>
      <w:r w:rsidR="008111F4">
        <w:rPr>
          <w:rFonts w:eastAsia="Times New Roman"/>
          <w:color w:val="000000"/>
          <w:spacing w:val="-4"/>
          <w:sz w:val="28"/>
          <w:szCs w:val="28"/>
          <w:lang w:val="ru-RU" w:eastAsia="ru-RU"/>
        </w:rPr>
        <w:t>,</w:t>
      </w:r>
      <w:r w:rsidR="008111F4">
        <w:rPr>
          <w:rFonts w:eastAsia="Times New Roman"/>
          <w:color w:val="000000"/>
          <w:spacing w:val="-5"/>
          <w:sz w:val="28"/>
          <w:szCs w:val="28"/>
          <w:lang w:val="ru-RU" w:eastAsia="ru-RU"/>
        </w:rPr>
        <w:t xml:space="preserve"> </w:t>
      </w:r>
      <w:r w:rsidR="008111F4">
        <w:rPr>
          <w:rFonts w:eastAsia="Times New Roman"/>
          <w:color w:val="000000"/>
          <w:spacing w:val="-4"/>
          <w:sz w:val="28"/>
          <w:szCs w:val="28"/>
          <w:lang w:val="ru-RU" w:eastAsia="ru-RU"/>
        </w:rPr>
        <w:t>доктор биологических наук, профессор</w:t>
      </w:r>
    </w:p>
    <w:p w:rsidR="001D42E1" w:rsidRDefault="001D42E1">
      <w:pPr>
        <w:spacing w:after="0" w:line="240" w:lineRule="auto"/>
        <w:jc w:val="both"/>
        <w:rPr>
          <w:sz w:val="28"/>
          <w:szCs w:val="28"/>
        </w:rPr>
      </w:pPr>
    </w:p>
    <w:p w:rsidR="001D42E1" w:rsidRDefault="001D42E1">
      <w:pPr>
        <w:pStyle w:val="7"/>
        <w:spacing w:before="0" w:after="0"/>
        <w:jc w:val="both"/>
        <w:rPr>
          <w:b/>
          <w:sz w:val="28"/>
          <w:szCs w:val="28"/>
          <w:lang w:val="be-BY"/>
        </w:rPr>
      </w:pPr>
    </w:p>
    <w:p w:rsidR="001D42E1" w:rsidRPr="006A778B" w:rsidRDefault="001D42E1" w:rsidP="006A778B">
      <w:pPr>
        <w:spacing w:after="0" w:line="240" w:lineRule="auto"/>
        <w:rPr>
          <w:sz w:val="28"/>
          <w:szCs w:val="28"/>
          <w:lang w:eastAsia="ru-RU"/>
        </w:rPr>
      </w:pPr>
    </w:p>
    <w:p w:rsidR="001D42E1" w:rsidRDefault="008111F4">
      <w:pPr>
        <w:spacing w:after="120" w:line="240" w:lineRule="auto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РЕКОМЕНДОВАНА К УТВЕРЖДЕНИЮ В КАЧЕСТВЕ ТИПОВОЙ:</w:t>
      </w:r>
    </w:p>
    <w:p w:rsidR="001D42E1" w:rsidRDefault="008111F4" w:rsidP="00FF2B6E">
      <w:pPr>
        <w:spacing w:after="120" w:line="240" w:lineRule="auto"/>
        <w:jc w:val="both"/>
        <w:rPr>
          <w:sz w:val="28"/>
          <w:szCs w:val="28"/>
        </w:rPr>
      </w:pPr>
      <w:bookmarkStart w:id="1" w:name="_Toc362944283"/>
      <w:r>
        <w:rPr>
          <w:sz w:val="28"/>
          <w:szCs w:val="28"/>
        </w:rPr>
        <w:t xml:space="preserve">Кафедрой токсикологической и аналитической химии </w:t>
      </w:r>
      <w:r>
        <w:rPr>
          <w:sz w:val="28"/>
          <w:szCs w:val="28"/>
          <w:lang w:val="ru-RU"/>
        </w:rPr>
        <w:t>у</w:t>
      </w:r>
      <w:r>
        <w:rPr>
          <w:sz w:val="28"/>
          <w:szCs w:val="28"/>
        </w:rPr>
        <w:t xml:space="preserve">чреждения образования </w:t>
      </w:r>
      <w:r w:rsidR="00486E68">
        <w:rPr>
          <w:sz w:val="28"/>
          <w:szCs w:val="28"/>
        </w:rPr>
        <w:t>«</w:t>
      </w:r>
      <w:r>
        <w:rPr>
          <w:sz w:val="28"/>
          <w:szCs w:val="28"/>
        </w:rPr>
        <w:t>Витебский государственный ордена Дружбы народов медицинский университет</w:t>
      </w:r>
      <w:r w:rsidR="00486E68">
        <w:rPr>
          <w:sz w:val="28"/>
          <w:szCs w:val="28"/>
        </w:rPr>
        <w:t>»</w:t>
      </w:r>
      <w:r w:rsidR="00FF2B6E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(протокол № </w:t>
      </w:r>
      <w:r>
        <w:rPr>
          <w:sz w:val="28"/>
          <w:szCs w:val="28"/>
          <w:lang w:val="ru-RU"/>
        </w:rPr>
        <w:t>14</w:t>
      </w:r>
      <w:r>
        <w:rPr>
          <w:sz w:val="28"/>
          <w:szCs w:val="28"/>
        </w:rPr>
        <w:t xml:space="preserve"> от </w:t>
      </w:r>
      <w:r>
        <w:rPr>
          <w:sz w:val="28"/>
          <w:szCs w:val="28"/>
          <w:lang w:val="ru-RU"/>
        </w:rPr>
        <w:t>27.01.2022</w:t>
      </w:r>
      <w:r>
        <w:rPr>
          <w:sz w:val="28"/>
          <w:szCs w:val="28"/>
        </w:rPr>
        <w:t>);</w:t>
      </w:r>
    </w:p>
    <w:p w:rsidR="001D42E1" w:rsidRDefault="008111F4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Научно-методическим советом учреждения образования </w:t>
      </w:r>
      <w:r w:rsidR="00486E68">
        <w:rPr>
          <w:sz w:val="28"/>
          <w:szCs w:val="28"/>
        </w:rPr>
        <w:t>«</w:t>
      </w:r>
      <w:r>
        <w:rPr>
          <w:sz w:val="28"/>
          <w:szCs w:val="28"/>
        </w:rPr>
        <w:t>Витебский государственный ордена Дружбы народов медицинский университет</w:t>
      </w:r>
      <w:r w:rsidR="00486E68">
        <w:rPr>
          <w:sz w:val="28"/>
          <w:szCs w:val="28"/>
        </w:rPr>
        <w:t>»</w:t>
      </w:r>
    </w:p>
    <w:p w:rsidR="001D42E1" w:rsidRDefault="008111F4">
      <w:pPr>
        <w:spacing w:after="12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(протокол № </w:t>
      </w:r>
      <w:r w:rsidR="00027056"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 xml:space="preserve"> от </w:t>
      </w:r>
      <w:r w:rsidR="00027056">
        <w:rPr>
          <w:sz w:val="28"/>
          <w:szCs w:val="28"/>
          <w:lang w:val="ru-RU"/>
        </w:rPr>
        <w:t>16</w:t>
      </w:r>
      <w:r>
        <w:rPr>
          <w:sz w:val="28"/>
          <w:szCs w:val="28"/>
        </w:rPr>
        <w:t>.0</w:t>
      </w:r>
      <w:r w:rsidR="00027056"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.2022);</w:t>
      </w:r>
    </w:p>
    <w:p w:rsidR="001D42E1" w:rsidRDefault="008111F4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Научно-методическим советом по фармации Учебно-методического объединения по высшему медицинскому, фармацевтическому образованию </w:t>
      </w:r>
    </w:p>
    <w:p w:rsidR="001D42E1" w:rsidRDefault="008111F4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(протокол № </w:t>
      </w:r>
      <w:r w:rsidR="00F946F0"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 xml:space="preserve"> от </w:t>
      </w:r>
      <w:r w:rsidR="00F946F0">
        <w:rPr>
          <w:sz w:val="28"/>
          <w:szCs w:val="28"/>
          <w:lang w:val="ru-RU"/>
        </w:rPr>
        <w:t>14.04</w:t>
      </w:r>
      <w:r>
        <w:rPr>
          <w:sz w:val="28"/>
          <w:szCs w:val="28"/>
        </w:rPr>
        <w:t>.2022)</w:t>
      </w:r>
    </w:p>
    <w:p w:rsidR="001D42E1" w:rsidRDefault="008111F4">
      <w:pPr>
        <w:spacing w:after="0" w:line="240" w:lineRule="auto"/>
        <w:jc w:val="center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b/>
          <w:sz w:val="28"/>
          <w:szCs w:val="28"/>
        </w:rPr>
        <w:t>ПОЯСНИТЕЛЬНАЯ ЗАПИСКА</w:t>
      </w:r>
      <w:bookmarkEnd w:id="1"/>
    </w:p>
    <w:p w:rsidR="001D42E1" w:rsidRDefault="001D42E1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</w:p>
    <w:p w:rsidR="001D42E1" w:rsidRDefault="00486E68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r w:rsidR="008111F4">
        <w:rPr>
          <w:sz w:val="28"/>
          <w:szCs w:val="28"/>
        </w:rPr>
        <w:t>Аналитическая химия</w:t>
      </w:r>
      <w:r>
        <w:rPr>
          <w:sz w:val="28"/>
          <w:szCs w:val="28"/>
          <w:lang w:val="ru-RU"/>
        </w:rPr>
        <w:t>»</w:t>
      </w:r>
      <w:r w:rsidR="008111F4">
        <w:rPr>
          <w:sz w:val="28"/>
          <w:szCs w:val="28"/>
          <w:lang w:val="ru-RU"/>
        </w:rPr>
        <w:t xml:space="preserve"> –</w:t>
      </w:r>
      <w:r w:rsidR="008111F4">
        <w:rPr>
          <w:sz w:val="28"/>
          <w:szCs w:val="28"/>
        </w:rPr>
        <w:t xml:space="preserve"> </w:t>
      </w:r>
      <w:r w:rsidR="008111F4">
        <w:rPr>
          <w:sz w:val="28"/>
          <w:szCs w:val="28"/>
          <w:lang w:val="ru-RU"/>
        </w:rPr>
        <w:t xml:space="preserve">учебная </w:t>
      </w:r>
      <w:r w:rsidR="008111F4">
        <w:rPr>
          <w:sz w:val="28"/>
          <w:szCs w:val="28"/>
        </w:rPr>
        <w:t>дисциплина</w:t>
      </w:r>
      <w:r w:rsidR="008111F4">
        <w:rPr>
          <w:sz w:val="28"/>
          <w:szCs w:val="28"/>
          <w:lang w:val="ru-RU"/>
        </w:rPr>
        <w:t xml:space="preserve"> химического модуля</w:t>
      </w:r>
      <w:r w:rsidR="008111F4">
        <w:rPr>
          <w:sz w:val="28"/>
          <w:szCs w:val="28"/>
        </w:rPr>
        <w:t xml:space="preserve">, содержащая систематизированные научные знания о </w:t>
      </w:r>
      <w:r w:rsidR="008111F4">
        <w:rPr>
          <w:sz w:val="28"/>
          <w:szCs w:val="28"/>
          <w:lang w:val="ru-RU"/>
        </w:rPr>
        <w:t xml:space="preserve">принципах, методах и средствах </w:t>
      </w:r>
      <w:r w:rsidR="008111F4">
        <w:rPr>
          <w:sz w:val="28"/>
          <w:szCs w:val="28"/>
        </w:rPr>
        <w:t xml:space="preserve">определения </w:t>
      </w:r>
      <w:r w:rsidR="008111F4">
        <w:rPr>
          <w:sz w:val="28"/>
          <w:szCs w:val="28"/>
          <w:lang w:val="ru-RU"/>
        </w:rPr>
        <w:t xml:space="preserve">качественного и количественного </w:t>
      </w:r>
      <w:r w:rsidR="008111F4">
        <w:rPr>
          <w:sz w:val="28"/>
          <w:szCs w:val="28"/>
        </w:rPr>
        <w:t>химического состава и структуры веществ</w:t>
      </w:r>
      <w:r w:rsidR="008111F4">
        <w:rPr>
          <w:sz w:val="28"/>
          <w:szCs w:val="28"/>
          <w:lang w:val="ru-RU"/>
        </w:rPr>
        <w:t xml:space="preserve">. </w:t>
      </w:r>
    </w:p>
    <w:p w:rsidR="001D42E1" w:rsidRDefault="008111F4" w:rsidP="00230346">
      <w:pPr>
        <w:pStyle w:val="aa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Типовая учебная программа по учебной дисциплине </w:t>
      </w:r>
      <w:r w:rsidR="00486E68">
        <w:rPr>
          <w:rFonts w:ascii="Times New Roman" w:hAnsi="Times New Roman"/>
          <w:sz w:val="28"/>
          <w:szCs w:val="28"/>
          <w:lang w:val="ru-RU"/>
        </w:rPr>
        <w:t>«</w:t>
      </w:r>
      <w:r>
        <w:rPr>
          <w:rFonts w:ascii="Times New Roman" w:hAnsi="Times New Roman"/>
          <w:sz w:val="28"/>
          <w:szCs w:val="28"/>
          <w:lang w:val="ru-RU"/>
        </w:rPr>
        <w:t>Аналитическая химия</w:t>
      </w:r>
      <w:r w:rsidR="00486E68">
        <w:rPr>
          <w:rFonts w:ascii="Times New Roman" w:hAnsi="Times New Roman"/>
          <w:sz w:val="28"/>
          <w:szCs w:val="28"/>
          <w:lang w:val="ru-RU"/>
        </w:rPr>
        <w:t>»</w:t>
      </w:r>
      <w:r>
        <w:rPr>
          <w:rFonts w:ascii="Times New Roman" w:hAnsi="Times New Roman"/>
          <w:sz w:val="28"/>
          <w:szCs w:val="28"/>
          <w:lang w:val="ru-RU"/>
        </w:rPr>
        <w:t xml:space="preserve"> разработана в соответствии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FF2B6E" w:rsidRPr="006E540C">
        <w:rPr>
          <w:rFonts w:ascii="Times New Roman" w:hAnsi="Times New Roman"/>
          <w:sz w:val="28"/>
          <w:szCs w:val="28"/>
          <w:lang w:eastAsia="ru-RU"/>
        </w:rPr>
        <w:t xml:space="preserve">образовательным стандартом высшего образования </w:t>
      </w:r>
      <w:r w:rsidR="008D4E89">
        <w:rPr>
          <w:rFonts w:ascii="Times New Roman" w:hAnsi="Times New Roman"/>
          <w:sz w:val="28"/>
          <w:szCs w:val="28"/>
          <w:lang w:val="en-US" w:eastAsia="ru-RU"/>
        </w:rPr>
        <w:t>I</w:t>
      </w:r>
      <w:r w:rsidR="008D4E89" w:rsidRPr="008D4E89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8D4E89">
        <w:rPr>
          <w:rFonts w:ascii="Times New Roman" w:hAnsi="Times New Roman"/>
          <w:sz w:val="28"/>
          <w:szCs w:val="28"/>
          <w:lang w:val="ru-RU" w:eastAsia="ru-RU"/>
        </w:rPr>
        <w:t xml:space="preserve">ступени </w:t>
      </w:r>
      <w:r w:rsidR="00FF2B6E" w:rsidRPr="006E540C">
        <w:rPr>
          <w:rFonts w:ascii="Times New Roman" w:hAnsi="Times New Roman"/>
          <w:sz w:val="28"/>
          <w:szCs w:val="28"/>
          <w:lang w:eastAsia="ru-RU"/>
        </w:rPr>
        <w:t xml:space="preserve">по специальности 1-79 01 08 </w:t>
      </w:r>
      <w:r w:rsidR="00486E68">
        <w:rPr>
          <w:rFonts w:ascii="Times New Roman" w:hAnsi="Times New Roman"/>
          <w:sz w:val="28"/>
          <w:szCs w:val="28"/>
          <w:lang w:eastAsia="ru-RU"/>
        </w:rPr>
        <w:t>«</w:t>
      </w:r>
      <w:r w:rsidR="00FF2B6E" w:rsidRPr="006E540C">
        <w:rPr>
          <w:rFonts w:ascii="Times New Roman" w:hAnsi="Times New Roman"/>
          <w:sz w:val="28"/>
          <w:szCs w:val="28"/>
          <w:lang w:eastAsia="ru-RU"/>
        </w:rPr>
        <w:t>Фармация</w:t>
      </w:r>
      <w:r w:rsidR="00486E68">
        <w:rPr>
          <w:rFonts w:ascii="Times New Roman" w:hAnsi="Times New Roman"/>
          <w:sz w:val="28"/>
          <w:szCs w:val="28"/>
          <w:lang w:eastAsia="ru-RU"/>
        </w:rPr>
        <w:t>»</w:t>
      </w:r>
      <w:r w:rsidR="00FF2B6E" w:rsidRPr="006E540C">
        <w:rPr>
          <w:rFonts w:ascii="Times New Roman" w:hAnsi="Times New Roman"/>
          <w:sz w:val="28"/>
          <w:szCs w:val="28"/>
          <w:lang w:eastAsia="ru-RU"/>
        </w:rPr>
        <w:t xml:space="preserve">, утвержденным и введенным в действие постановлением Министерства образования Республики Беларусь от </w:t>
      </w:r>
      <w:r w:rsidR="000B58E9">
        <w:rPr>
          <w:rFonts w:ascii="Times New Roman" w:hAnsi="Times New Roman"/>
          <w:sz w:val="28"/>
          <w:szCs w:val="28"/>
          <w:lang w:val="ru-RU" w:eastAsia="ru-RU"/>
        </w:rPr>
        <w:t>26.01.2022</w:t>
      </w:r>
      <w:r w:rsidR="00FF2B6E" w:rsidRPr="006E540C">
        <w:rPr>
          <w:rFonts w:ascii="Times New Roman" w:hAnsi="Times New Roman"/>
          <w:sz w:val="28"/>
          <w:szCs w:val="28"/>
          <w:lang w:eastAsia="ru-RU"/>
        </w:rPr>
        <w:t xml:space="preserve"> №</w:t>
      </w:r>
      <w:r w:rsidR="000B58E9">
        <w:rPr>
          <w:rFonts w:ascii="Times New Roman" w:hAnsi="Times New Roman"/>
          <w:sz w:val="28"/>
          <w:szCs w:val="28"/>
          <w:lang w:val="ru-RU" w:eastAsia="ru-RU"/>
        </w:rPr>
        <w:t>14</w:t>
      </w:r>
      <w:r w:rsidR="00FF2B6E" w:rsidRPr="006E540C">
        <w:rPr>
          <w:rFonts w:ascii="Times New Roman" w:hAnsi="Times New Roman"/>
          <w:sz w:val="28"/>
          <w:szCs w:val="28"/>
          <w:lang w:eastAsia="ru-RU"/>
        </w:rPr>
        <w:t>;</w:t>
      </w:r>
      <w:r w:rsidR="00FF2B6E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типовым учебным планом </w:t>
      </w:r>
      <w:r w:rsidR="00202472">
        <w:rPr>
          <w:rFonts w:ascii="Times New Roman" w:hAnsi="Times New Roman"/>
          <w:sz w:val="28"/>
          <w:szCs w:val="28"/>
          <w:lang w:val="ru-RU" w:eastAsia="ru-RU"/>
        </w:rPr>
        <w:t xml:space="preserve">  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по </w:t>
      </w:r>
      <w:r w:rsidR="00202472">
        <w:rPr>
          <w:rFonts w:ascii="Times New Roman" w:hAnsi="Times New Roman"/>
          <w:sz w:val="28"/>
          <w:szCs w:val="28"/>
          <w:lang w:val="ru-RU" w:eastAsia="ru-RU"/>
        </w:rPr>
        <w:t xml:space="preserve">   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специальности </w:t>
      </w:r>
      <w:r w:rsidR="007576C3">
        <w:rPr>
          <w:rFonts w:ascii="Times New Roman" w:hAnsi="Times New Roman"/>
          <w:sz w:val="28"/>
          <w:szCs w:val="28"/>
          <w:lang w:val="ru-RU" w:eastAsia="ru-RU"/>
        </w:rPr>
        <w:t xml:space="preserve">    </w:t>
      </w:r>
      <w:r>
        <w:rPr>
          <w:rFonts w:ascii="Times New Roman" w:hAnsi="Times New Roman"/>
          <w:sz w:val="28"/>
          <w:szCs w:val="28"/>
          <w:lang w:val="ru-RU" w:eastAsia="ru-RU"/>
        </w:rPr>
        <w:t>1-79 01 08</w:t>
      </w:r>
      <w:r w:rsidR="00202472">
        <w:rPr>
          <w:rFonts w:ascii="Times New Roman" w:hAnsi="Times New Roman"/>
          <w:sz w:val="28"/>
          <w:szCs w:val="28"/>
          <w:lang w:val="ru-RU" w:eastAsia="ru-RU"/>
        </w:rPr>
        <w:t xml:space="preserve">   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486E68">
        <w:rPr>
          <w:rFonts w:ascii="Times New Roman" w:hAnsi="Times New Roman"/>
          <w:sz w:val="28"/>
          <w:szCs w:val="28"/>
          <w:lang w:val="ru-RU" w:eastAsia="ru-RU"/>
        </w:rPr>
        <w:t>«</w:t>
      </w:r>
      <w:r>
        <w:rPr>
          <w:rFonts w:ascii="Times New Roman" w:hAnsi="Times New Roman"/>
          <w:sz w:val="28"/>
          <w:szCs w:val="28"/>
          <w:lang w:val="ru-RU" w:eastAsia="ru-RU"/>
        </w:rPr>
        <w:t>Фармация</w:t>
      </w:r>
      <w:r w:rsidR="00486E68">
        <w:rPr>
          <w:rFonts w:ascii="Times New Roman" w:hAnsi="Times New Roman"/>
          <w:sz w:val="28"/>
          <w:szCs w:val="28"/>
          <w:lang w:val="ru-RU" w:eastAsia="ru-RU"/>
        </w:rPr>
        <w:t>»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(регистрационный </w:t>
      </w:r>
      <w:r w:rsidR="00202472">
        <w:rPr>
          <w:rFonts w:ascii="Times New Roman" w:hAnsi="Times New Roman"/>
          <w:sz w:val="28"/>
          <w:szCs w:val="28"/>
          <w:lang w:val="ru-RU" w:eastAsia="ru-RU"/>
        </w:rPr>
        <w:t xml:space="preserve">           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№ </w:t>
      </w:r>
      <w:r>
        <w:rPr>
          <w:rFonts w:ascii="Times New Roman" w:hAnsi="Times New Roman"/>
          <w:sz w:val="28"/>
          <w:szCs w:val="28"/>
          <w:lang w:val="en-US" w:eastAsia="ru-RU"/>
        </w:rPr>
        <w:t>L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79-1-007/пр-тип.), утвержденным первым заместителем Министра образования Республики Беларусь 19.05.2021.</w:t>
      </w:r>
    </w:p>
    <w:p w:rsidR="001D42E1" w:rsidRDefault="008111F4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Цель </w:t>
      </w:r>
      <w:r>
        <w:rPr>
          <w:sz w:val="28"/>
          <w:szCs w:val="28"/>
          <w:lang w:val="ru-RU"/>
        </w:rPr>
        <w:t xml:space="preserve">учебной дисциплины </w:t>
      </w:r>
      <w:r w:rsidR="00486E68">
        <w:rPr>
          <w:sz w:val="28"/>
          <w:szCs w:val="28"/>
          <w:lang w:val="ru-RU"/>
        </w:rPr>
        <w:t>«</w:t>
      </w:r>
      <w:r>
        <w:rPr>
          <w:sz w:val="28"/>
          <w:szCs w:val="28"/>
          <w:lang w:val="ru-RU"/>
        </w:rPr>
        <w:t>Аналитическая химия</w:t>
      </w:r>
      <w:r w:rsidR="00486E68">
        <w:rPr>
          <w:sz w:val="28"/>
          <w:szCs w:val="28"/>
          <w:lang w:val="ru-RU"/>
        </w:rPr>
        <w:t>»</w:t>
      </w:r>
      <w:r>
        <w:rPr>
          <w:sz w:val="28"/>
          <w:szCs w:val="28"/>
          <w:lang w:val="ru-RU"/>
        </w:rPr>
        <w:t xml:space="preserve"> – </w:t>
      </w:r>
      <w:r>
        <w:rPr>
          <w:sz w:val="28"/>
          <w:szCs w:val="28"/>
        </w:rPr>
        <w:t>формирование знаний, умений</w:t>
      </w:r>
      <w:r w:rsidR="00FF2B6E">
        <w:rPr>
          <w:sz w:val="28"/>
          <w:szCs w:val="28"/>
          <w:lang w:val="ru-RU"/>
        </w:rPr>
        <w:t xml:space="preserve"> и</w:t>
      </w:r>
      <w:r>
        <w:rPr>
          <w:sz w:val="28"/>
          <w:szCs w:val="28"/>
        </w:rPr>
        <w:t xml:space="preserve"> навыков </w:t>
      </w:r>
      <w:r w:rsidR="00FF2B6E">
        <w:rPr>
          <w:sz w:val="28"/>
          <w:szCs w:val="28"/>
          <w:lang w:val="ru-RU"/>
        </w:rPr>
        <w:t>для проведения</w:t>
      </w:r>
      <w:r>
        <w:rPr>
          <w:sz w:val="28"/>
          <w:szCs w:val="28"/>
        </w:rPr>
        <w:t xml:space="preserve"> количественно</w:t>
      </w:r>
      <w:r w:rsidR="00FF2B6E">
        <w:rPr>
          <w:sz w:val="28"/>
          <w:szCs w:val="28"/>
          <w:lang w:val="ru-RU"/>
        </w:rPr>
        <w:t>го</w:t>
      </w:r>
      <w:r>
        <w:rPr>
          <w:sz w:val="28"/>
          <w:szCs w:val="28"/>
        </w:rPr>
        <w:t xml:space="preserve"> и качественно</w:t>
      </w:r>
      <w:r w:rsidR="00FF2B6E">
        <w:rPr>
          <w:sz w:val="28"/>
          <w:szCs w:val="28"/>
          <w:lang w:val="ru-RU"/>
        </w:rPr>
        <w:t>го</w:t>
      </w:r>
      <w:r>
        <w:rPr>
          <w:sz w:val="28"/>
          <w:szCs w:val="28"/>
        </w:rPr>
        <w:t xml:space="preserve"> анализ</w:t>
      </w:r>
      <w:r w:rsidR="00FF2B6E">
        <w:rPr>
          <w:sz w:val="28"/>
          <w:szCs w:val="28"/>
          <w:lang w:val="ru-RU"/>
        </w:rPr>
        <w:t>а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лекарственных</w:t>
      </w:r>
      <w:r w:rsidR="00FF2B6E">
        <w:rPr>
          <w:sz w:val="28"/>
          <w:szCs w:val="28"/>
          <w:lang w:val="ru-RU"/>
        </w:rPr>
        <w:t xml:space="preserve"> средств</w:t>
      </w:r>
      <w:r>
        <w:rPr>
          <w:sz w:val="28"/>
          <w:szCs w:val="28"/>
          <w:lang w:val="ru-RU"/>
        </w:rPr>
        <w:t>.</w:t>
      </w:r>
    </w:p>
    <w:p w:rsidR="001D42E1" w:rsidRDefault="008111F4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Задачи </w:t>
      </w:r>
      <w:r>
        <w:rPr>
          <w:color w:val="000000"/>
          <w:sz w:val="28"/>
          <w:szCs w:val="28"/>
        </w:rPr>
        <w:t xml:space="preserve">учебной </w:t>
      </w:r>
      <w:r>
        <w:rPr>
          <w:sz w:val="28"/>
          <w:szCs w:val="28"/>
        </w:rPr>
        <w:t xml:space="preserve">дисциплины </w:t>
      </w:r>
      <w:r w:rsidR="00486E68">
        <w:rPr>
          <w:sz w:val="28"/>
          <w:szCs w:val="28"/>
          <w:lang w:val="ru-RU"/>
        </w:rPr>
        <w:t>«</w:t>
      </w:r>
      <w:r>
        <w:rPr>
          <w:sz w:val="28"/>
          <w:szCs w:val="28"/>
          <w:lang w:val="ru-RU"/>
        </w:rPr>
        <w:t>Аналитическая химия</w:t>
      </w:r>
      <w:r w:rsidR="00486E68">
        <w:rPr>
          <w:sz w:val="28"/>
          <w:szCs w:val="28"/>
          <w:lang w:val="ru-RU"/>
        </w:rPr>
        <w:t>»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состоят в</w:t>
      </w:r>
      <w:r>
        <w:rPr>
          <w:sz w:val="28"/>
          <w:szCs w:val="28"/>
          <w:lang w:val="ru-RU"/>
        </w:rPr>
        <w:t xml:space="preserve"> формировании у студентов научных знаний о </w:t>
      </w:r>
      <w:r>
        <w:rPr>
          <w:sz w:val="28"/>
          <w:szCs w:val="28"/>
        </w:rPr>
        <w:t>теоретических основ</w:t>
      </w:r>
      <w:r>
        <w:rPr>
          <w:sz w:val="28"/>
          <w:szCs w:val="28"/>
          <w:lang w:val="ru-RU"/>
        </w:rPr>
        <w:t>ах</w:t>
      </w:r>
      <w:r>
        <w:rPr>
          <w:sz w:val="28"/>
          <w:szCs w:val="28"/>
        </w:rPr>
        <w:t xml:space="preserve"> химических </w:t>
      </w:r>
      <w:r>
        <w:rPr>
          <w:sz w:val="28"/>
          <w:szCs w:val="28"/>
          <w:lang w:val="ru-RU"/>
        </w:rPr>
        <w:t xml:space="preserve">и инструментальных </w:t>
      </w:r>
      <w:r>
        <w:rPr>
          <w:sz w:val="28"/>
          <w:szCs w:val="28"/>
        </w:rPr>
        <w:t xml:space="preserve">методов анализа с целью определения качественного и количественного состава объектов; </w:t>
      </w:r>
      <w:r>
        <w:rPr>
          <w:sz w:val="28"/>
          <w:szCs w:val="28"/>
          <w:lang w:val="ru-RU"/>
        </w:rPr>
        <w:t>методологии проведения анализа</w:t>
      </w:r>
      <w:r w:rsidR="008D4E89">
        <w:rPr>
          <w:sz w:val="28"/>
          <w:szCs w:val="28"/>
          <w:lang w:val="ru-RU"/>
        </w:rPr>
        <w:t>;</w:t>
      </w:r>
      <w:r>
        <w:rPr>
          <w:sz w:val="28"/>
          <w:szCs w:val="28"/>
          <w:lang w:val="ru-RU"/>
        </w:rPr>
        <w:t xml:space="preserve"> умений и </w:t>
      </w:r>
      <w:r>
        <w:rPr>
          <w:sz w:val="28"/>
          <w:szCs w:val="28"/>
        </w:rPr>
        <w:t>навыков</w:t>
      </w:r>
      <w:r>
        <w:rPr>
          <w:sz w:val="28"/>
          <w:szCs w:val="28"/>
          <w:lang w:val="ru-RU"/>
        </w:rPr>
        <w:t>, необходимых для</w:t>
      </w:r>
      <w:r>
        <w:rPr>
          <w:sz w:val="28"/>
          <w:szCs w:val="28"/>
        </w:rPr>
        <w:t xml:space="preserve"> проведения качественного и количественного анализа</w:t>
      </w:r>
      <w:r>
        <w:rPr>
          <w:sz w:val="28"/>
          <w:szCs w:val="28"/>
          <w:lang w:val="ru-RU"/>
        </w:rPr>
        <w:t xml:space="preserve"> </w:t>
      </w:r>
      <w:r w:rsidR="00FF2B6E">
        <w:rPr>
          <w:sz w:val="28"/>
          <w:szCs w:val="28"/>
          <w:lang w:val="ru-RU"/>
        </w:rPr>
        <w:t>для контроля качества лекарственных средств</w:t>
      </w:r>
      <w:r>
        <w:rPr>
          <w:sz w:val="28"/>
          <w:szCs w:val="28"/>
          <w:lang w:val="ru-RU"/>
        </w:rPr>
        <w:t>.</w:t>
      </w:r>
      <w:r>
        <w:rPr>
          <w:sz w:val="28"/>
          <w:szCs w:val="28"/>
        </w:rPr>
        <w:t xml:space="preserve"> </w:t>
      </w:r>
    </w:p>
    <w:p w:rsidR="001D42E1" w:rsidRDefault="008111F4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Знания, умения, навыки, полученные при изучении учебной дисциплины </w:t>
      </w:r>
      <w:r w:rsidR="00486E68">
        <w:rPr>
          <w:sz w:val="28"/>
          <w:szCs w:val="28"/>
          <w:lang w:val="ru-RU"/>
        </w:rPr>
        <w:t>«</w:t>
      </w:r>
      <w:r>
        <w:rPr>
          <w:sz w:val="28"/>
          <w:szCs w:val="28"/>
          <w:lang w:val="ru-RU"/>
        </w:rPr>
        <w:t>А</w:t>
      </w:r>
      <w:r>
        <w:rPr>
          <w:sz w:val="28"/>
          <w:szCs w:val="28"/>
        </w:rPr>
        <w:t>налитическая химия</w:t>
      </w:r>
      <w:r w:rsidR="00486E68">
        <w:rPr>
          <w:sz w:val="28"/>
          <w:szCs w:val="28"/>
          <w:lang w:val="ru-RU"/>
        </w:rPr>
        <w:t>»</w:t>
      </w:r>
      <w:r>
        <w:rPr>
          <w:sz w:val="28"/>
          <w:szCs w:val="28"/>
          <w:lang w:val="ru-RU"/>
        </w:rPr>
        <w:t xml:space="preserve">, необходимы для успешного изучения следующих учебных дисциплин: </w:t>
      </w:r>
      <w:r w:rsidR="00486E68">
        <w:rPr>
          <w:sz w:val="28"/>
          <w:szCs w:val="28"/>
          <w:lang w:val="ru-RU"/>
        </w:rPr>
        <w:t>«</w:t>
      </w:r>
      <w:r>
        <w:rPr>
          <w:sz w:val="28"/>
          <w:szCs w:val="28"/>
          <w:lang w:val="ru-RU"/>
        </w:rPr>
        <w:t>Ф</w:t>
      </w:r>
      <w:r>
        <w:rPr>
          <w:sz w:val="28"/>
          <w:szCs w:val="28"/>
        </w:rPr>
        <w:t>армацевтическ</w:t>
      </w:r>
      <w:r>
        <w:rPr>
          <w:sz w:val="28"/>
          <w:szCs w:val="28"/>
          <w:lang w:val="ru-RU"/>
        </w:rPr>
        <w:t>ая химия</w:t>
      </w:r>
      <w:r w:rsidR="00486E68">
        <w:rPr>
          <w:sz w:val="28"/>
          <w:szCs w:val="28"/>
          <w:lang w:val="ru-RU"/>
        </w:rPr>
        <w:t>»</w:t>
      </w:r>
      <w:r>
        <w:rPr>
          <w:sz w:val="28"/>
          <w:szCs w:val="28"/>
          <w:lang w:val="ru-RU"/>
        </w:rPr>
        <w:t>,</w:t>
      </w:r>
      <w:r>
        <w:rPr>
          <w:sz w:val="28"/>
          <w:szCs w:val="28"/>
        </w:rPr>
        <w:t xml:space="preserve"> </w:t>
      </w:r>
      <w:r w:rsidR="00486E68">
        <w:rPr>
          <w:sz w:val="28"/>
          <w:szCs w:val="28"/>
          <w:lang w:val="ru-RU"/>
        </w:rPr>
        <w:t>«</w:t>
      </w:r>
      <w:r>
        <w:rPr>
          <w:sz w:val="28"/>
          <w:szCs w:val="28"/>
          <w:lang w:val="ru-RU"/>
        </w:rPr>
        <w:t>Т</w:t>
      </w:r>
      <w:r>
        <w:rPr>
          <w:sz w:val="28"/>
          <w:szCs w:val="28"/>
        </w:rPr>
        <w:t>оксикологическ</w:t>
      </w:r>
      <w:r>
        <w:rPr>
          <w:sz w:val="28"/>
          <w:szCs w:val="28"/>
          <w:lang w:val="ru-RU"/>
        </w:rPr>
        <w:t>ая</w:t>
      </w:r>
      <w:r>
        <w:rPr>
          <w:sz w:val="28"/>
          <w:szCs w:val="28"/>
        </w:rPr>
        <w:t xml:space="preserve"> хими</w:t>
      </w:r>
      <w:r>
        <w:rPr>
          <w:sz w:val="28"/>
          <w:szCs w:val="28"/>
          <w:lang w:val="ru-RU"/>
        </w:rPr>
        <w:t>я</w:t>
      </w:r>
      <w:r w:rsidR="00486E68">
        <w:rPr>
          <w:sz w:val="28"/>
          <w:szCs w:val="28"/>
          <w:lang w:val="ru-RU"/>
        </w:rPr>
        <w:t>»</w:t>
      </w:r>
      <w:r>
        <w:rPr>
          <w:sz w:val="28"/>
          <w:szCs w:val="28"/>
          <w:lang w:val="ru-RU"/>
        </w:rPr>
        <w:t xml:space="preserve">, </w:t>
      </w:r>
      <w:r w:rsidR="00486E68">
        <w:rPr>
          <w:sz w:val="28"/>
          <w:szCs w:val="28"/>
          <w:lang w:val="ru-RU"/>
        </w:rPr>
        <w:t>«</w:t>
      </w:r>
      <w:r>
        <w:rPr>
          <w:sz w:val="28"/>
          <w:szCs w:val="28"/>
          <w:lang w:val="ru-RU"/>
        </w:rPr>
        <w:t>Современные методы анализа и стандартизация лекарственных средств</w:t>
      </w:r>
      <w:r w:rsidR="00486E68">
        <w:rPr>
          <w:sz w:val="28"/>
          <w:szCs w:val="28"/>
          <w:lang w:val="ru-RU"/>
        </w:rPr>
        <w:t>»</w:t>
      </w:r>
      <w:r>
        <w:rPr>
          <w:sz w:val="28"/>
          <w:szCs w:val="28"/>
          <w:lang w:val="ru-RU"/>
        </w:rPr>
        <w:t>.</w:t>
      </w:r>
    </w:p>
    <w:p w:rsidR="001D42E1" w:rsidRDefault="008111F4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Преподавание </w:t>
      </w:r>
      <w:r>
        <w:rPr>
          <w:sz w:val="28"/>
          <w:szCs w:val="28"/>
          <w:lang w:val="ru-RU"/>
        </w:rPr>
        <w:t xml:space="preserve">учебной дисциплины </w:t>
      </w:r>
      <w:r w:rsidR="00486E68">
        <w:rPr>
          <w:sz w:val="28"/>
          <w:szCs w:val="28"/>
          <w:lang w:val="ru-RU"/>
        </w:rPr>
        <w:t>«</w:t>
      </w:r>
      <w:r>
        <w:rPr>
          <w:sz w:val="28"/>
          <w:szCs w:val="28"/>
          <w:lang w:val="ru-RU"/>
        </w:rPr>
        <w:t>А</w:t>
      </w:r>
      <w:r>
        <w:rPr>
          <w:sz w:val="28"/>
          <w:szCs w:val="28"/>
        </w:rPr>
        <w:t>налитическая химия</w:t>
      </w:r>
      <w:r w:rsidR="00486E68">
        <w:rPr>
          <w:sz w:val="28"/>
          <w:szCs w:val="28"/>
          <w:lang w:val="ru-RU"/>
        </w:rPr>
        <w:t>»</w:t>
      </w:r>
      <w:r>
        <w:rPr>
          <w:sz w:val="28"/>
          <w:szCs w:val="28"/>
        </w:rPr>
        <w:t xml:space="preserve"> базируется на знаниях, полученных при изучении </w:t>
      </w:r>
      <w:r>
        <w:rPr>
          <w:sz w:val="28"/>
          <w:szCs w:val="28"/>
          <w:lang w:val="ru-RU"/>
        </w:rPr>
        <w:t xml:space="preserve">следующих учебных дисциплин: </w:t>
      </w:r>
      <w:r w:rsidR="00486E68">
        <w:rPr>
          <w:sz w:val="28"/>
          <w:szCs w:val="28"/>
          <w:lang w:val="ru-RU"/>
        </w:rPr>
        <w:t>«</w:t>
      </w:r>
      <w:r>
        <w:rPr>
          <w:sz w:val="28"/>
          <w:szCs w:val="28"/>
          <w:lang w:val="ru-RU"/>
        </w:rPr>
        <w:t>Б</w:t>
      </w:r>
      <w:r>
        <w:rPr>
          <w:color w:val="000000"/>
          <w:sz w:val="28"/>
          <w:szCs w:val="28"/>
          <w:lang w:val="ru-RU"/>
        </w:rPr>
        <w:t>иомедицинская ф</w:t>
      </w:r>
      <w:r>
        <w:rPr>
          <w:color w:val="000000"/>
          <w:sz w:val="28"/>
          <w:szCs w:val="28"/>
        </w:rPr>
        <w:t>изика</w:t>
      </w:r>
      <w:r w:rsidR="00486E68">
        <w:rPr>
          <w:color w:val="000000"/>
          <w:sz w:val="28"/>
          <w:szCs w:val="28"/>
          <w:lang w:val="ru-RU"/>
        </w:rPr>
        <w:t>»</w:t>
      </w:r>
      <w:r>
        <w:rPr>
          <w:color w:val="000000"/>
          <w:sz w:val="28"/>
          <w:szCs w:val="28"/>
          <w:lang w:val="ru-RU"/>
        </w:rPr>
        <w:t xml:space="preserve">, </w:t>
      </w:r>
      <w:r w:rsidR="00486E68">
        <w:rPr>
          <w:color w:val="000000"/>
          <w:sz w:val="28"/>
          <w:szCs w:val="28"/>
          <w:lang w:val="ru-RU"/>
        </w:rPr>
        <w:t>«</w:t>
      </w:r>
      <w:r>
        <w:rPr>
          <w:color w:val="000000"/>
          <w:sz w:val="28"/>
          <w:szCs w:val="28"/>
          <w:lang w:val="ru-RU"/>
        </w:rPr>
        <w:t>Биомедицинская статистика</w:t>
      </w:r>
      <w:r w:rsidR="00486E68">
        <w:rPr>
          <w:color w:val="000000"/>
          <w:sz w:val="28"/>
          <w:szCs w:val="28"/>
          <w:lang w:val="ru-RU"/>
        </w:rPr>
        <w:t>»</w:t>
      </w:r>
      <w:r>
        <w:rPr>
          <w:color w:val="000000"/>
          <w:sz w:val="28"/>
          <w:szCs w:val="28"/>
          <w:lang w:val="ru-RU"/>
        </w:rPr>
        <w:t xml:space="preserve">, </w:t>
      </w:r>
      <w:r w:rsidR="00486E68">
        <w:rPr>
          <w:color w:val="000000"/>
          <w:sz w:val="28"/>
          <w:szCs w:val="28"/>
          <w:lang w:val="ru-RU"/>
        </w:rPr>
        <w:t>«</w:t>
      </w:r>
      <w:r>
        <w:rPr>
          <w:color w:val="000000"/>
          <w:sz w:val="28"/>
          <w:szCs w:val="28"/>
          <w:lang w:val="ru-RU"/>
        </w:rPr>
        <w:t>О</w:t>
      </w:r>
      <w:r>
        <w:rPr>
          <w:color w:val="000000"/>
          <w:sz w:val="28"/>
          <w:szCs w:val="28"/>
        </w:rPr>
        <w:t>бщая и неорганическая</w:t>
      </w:r>
      <w:r>
        <w:rPr>
          <w:sz w:val="28"/>
          <w:szCs w:val="28"/>
        </w:rPr>
        <w:t xml:space="preserve"> химия</w:t>
      </w:r>
      <w:r w:rsidR="00486E68">
        <w:rPr>
          <w:sz w:val="28"/>
          <w:szCs w:val="28"/>
          <w:lang w:val="ru-RU"/>
        </w:rPr>
        <w:t>»</w:t>
      </w:r>
      <w:r>
        <w:rPr>
          <w:sz w:val="28"/>
          <w:szCs w:val="28"/>
          <w:lang w:val="ru-RU"/>
        </w:rPr>
        <w:t>.</w:t>
      </w:r>
      <w:r>
        <w:rPr>
          <w:b/>
          <w:sz w:val="28"/>
          <w:szCs w:val="28"/>
          <w:lang w:val="ru-RU"/>
        </w:rPr>
        <w:t xml:space="preserve"> </w:t>
      </w:r>
    </w:p>
    <w:p w:rsidR="001D42E1" w:rsidRDefault="008111F4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Студент, освоивший содержание учебного материала учебной дисциплины </w:t>
      </w:r>
      <w:r w:rsidR="00486E68">
        <w:rPr>
          <w:sz w:val="28"/>
          <w:szCs w:val="28"/>
          <w:lang w:val="ru-RU"/>
        </w:rPr>
        <w:t>«</w:t>
      </w:r>
      <w:r>
        <w:rPr>
          <w:sz w:val="28"/>
          <w:szCs w:val="28"/>
          <w:lang w:val="ru-RU"/>
        </w:rPr>
        <w:t>А</w:t>
      </w:r>
      <w:r>
        <w:rPr>
          <w:sz w:val="28"/>
          <w:szCs w:val="28"/>
        </w:rPr>
        <w:t>налитическая химия</w:t>
      </w:r>
      <w:r w:rsidR="00486E68">
        <w:rPr>
          <w:sz w:val="28"/>
          <w:szCs w:val="28"/>
          <w:lang w:val="ru-RU"/>
        </w:rPr>
        <w:t>»</w:t>
      </w:r>
      <w:r>
        <w:rPr>
          <w:sz w:val="28"/>
          <w:szCs w:val="28"/>
          <w:lang w:val="ru-RU"/>
        </w:rPr>
        <w:t>, должен обладать следующ</w:t>
      </w:r>
      <w:r w:rsidR="00FF2B6E">
        <w:rPr>
          <w:sz w:val="28"/>
          <w:szCs w:val="28"/>
          <w:lang w:val="ru-RU"/>
        </w:rPr>
        <w:t>ей базовой</w:t>
      </w:r>
      <w:r>
        <w:rPr>
          <w:sz w:val="28"/>
          <w:szCs w:val="28"/>
          <w:lang w:val="ru-RU"/>
        </w:rPr>
        <w:t xml:space="preserve"> профессиональн</w:t>
      </w:r>
      <w:r w:rsidR="00FF2B6E">
        <w:rPr>
          <w:sz w:val="28"/>
          <w:szCs w:val="28"/>
          <w:lang w:val="ru-RU"/>
        </w:rPr>
        <w:t>ой</w:t>
      </w:r>
      <w:r>
        <w:rPr>
          <w:sz w:val="28"/>
          <w:szCs w:val="28"/>
          <w:lang w:val="ru-RU"/>
        </w:rPr>
        <w:t xml:space="preserve"> компетенци</w:t>
      </w:r>
      <w:r w:rsidR="00FF2B6E">
        <w:rPr>
          <w:sz w:val="28"/>
          <w:szCs w:val="28"/>
          <w:lang w:val="ru-RU"/>
        </w:rPr>
        <w:t>ей</w:t>
      </w:r>
      <w:r>
        <w:rPr>
          <w:sz w:val="28"/>
          <w:szCs w:val="28"/>
          <w:lang w:val="ru-RU"/>
        </w:rPr>
        <w:t>:</w:t>
      </w:r>
    </w:p>
    <w:p w:rsidR="001D42E1" w:rsidRDefault="00202472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</w:t>
      </w:r>
      <w:r w:rsidR="008111F4">
        <w:rPr>
          <w:sz w:val="28"/>
          <w:szCs w:val="28"/>
          <w:lang w:val="ru-RU"/>
        </w:rPr>
        <w:t>рименять знания основных физических, химических и биологических закономерностей для контроля качества лекарственных средств и лекарственного растительного сырья.</w:t>
      </w:r>
    </w:p>
    <w:p w:rsidR="001D42E1" w:rsidRPr="008D4E89" w:rsidRDefault="008111F4" w:rsidP="00FF2B6E">
      <w:pPr>
        <w:pStyle w:val="aa"/>
        <w:tabs>
          <w:tab w:val="left" w:pos="108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FF2B6E">
        <w:rPr>
          <w:rFonts w:ascii="Times New Roman" w:hAnsi="Times New Roman" w:cs="Times New Roman"/>
          <w:sz w:val="28"/>
          <w:szCs w:val="28"/>
        </w:rPr>
        <w:t xml:space="preserve">В результате изучения учебной дисциплины </w:t>
      </w:r>
      <w:r w:rsidR="00486E68">
        <w:rPr>
          <w:rFonts w:ascii="Times New Roman" w:hAnsi="Times New Roman" w:cs="Times New Roman"/>
          <w:sz w:val="28"/>
          <w:szCs w:val="28"/>
        </w:rPr>
        <w:t>«</w:t>
      </w:r>
      <w:r w:rsidRPr="00FF2B6E">
        <w:rPr>
          <w:rFonts w:ascii="Times New Roman" w:hAnsi="Times New Roman" w:cs="Times New Roman"/>
          <w:sz w:val="28"/>
          <w:szCs w:val="28"/>
        </w:rPr>
        <w:t>Аналитическая химия</w:t>
      </w:r>
      <w:r w:rsidR="00486E68">
        <w:rPr>
          <w:rFonts w:ascii="Times New Roman" w:hAnsi="Times New Roman" w:cs="Times New Roman"/>
          <w:sz w:val="28"/>
          <w:szCs w:val="28"/>
        </w:rPr>
        <w:t>»</w:t>
      </w:r>
      <w:r w:rsidRPr="00FF2B6E">
        <w:rPr>
          <w:rFonts w:ascii="Times New Roman" w:hAnsi="Times New Roman" w:cs="Times New Roman"/>
          <w:sz w:val="28"/>
          <w:szCs w:val="28"/>
        </w:rPr>
        <w:t xml:space="preserve"> студент должен</w:t>
      </w:r>
      <w:r w:rsidR="008D4E89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1D42E1" w:rsidRPr="00FF2B6E" w:rsidRDefault="008111F4" w:rsidP="00FF2B6E">
      <w:pPr>
        <w:pStyle w:val="aa"/>
        <w:tabs>
          <w:tab w:val="left" w:pos="1080"/>
        </w:tabs>
        <w:rPr>
          <w:rFonts w:ascii="Times New Roman" w:hAnsi="Times New Roman" w:cs="Times New Roman"/>
          <w:sz w:val="28"/>
          <w:szCs w:val="28"/>
        </w:rPr>
      </w:pPr>
      <w:r w:rsidRPr="00FF2B6E">
        <w:rPr>
          <w:rFonts w:ascii="Times New Roman" w:hAnsi="Times New Roman" w:cs="Times New Roman"/>
          <w:sz w:val="28"/>
          <w:szCs w:val="28"/>
        </w:rPr>
        <w:t>знать:</w:t>
      </w:r>
    </w:p>
    <w:p w:rsidR="001D42E1" w:rsidRDefault="008111F4">
      <w:pPr>
        <w:pStyle w:val="aa"/>
        <w:tabs>
          <w:tab w:val="left" w:pos="10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понятия аналитической химии, роль и значение методов аналитической химии в фармации;</w:t>
      </w:r>
    </w:p>
    <w:p w:rsidR="001D42E1" w:rsidRDefault="008111F4">
      <w:pPr>
        <w:pStyle w:val="aa"/>
        <w:tabs>
          <w:tab w:val="left" w:pos="10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пробоотбора, пробоподготовки и химического анализа проб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1D42E1" w:rsidRDefault="008111F4">
      <w:pPr>
        <w:pStyle w:val="aa"/>
        <w:tabs>
          <w:tab w:val="left" w:pos="10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способы приготовления, стандартизации и хранения реактивов; </w:t>
      </w:r>
    </w:p>
    <w:p w:rsidR="001D42E1" w:rsidRDefault="008111F4">
      <w:pPr>
        <w:pStyle w:val="aa"/>
        <w:tabs>
          <w:tab w:val="left" w:pos="10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теоретические основы методов качественного и количественного анализа </w:t>
      </w:r>
      <w:r w:rsidR="00FF2B6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химического </w:t>
      </w:r>
      <w:r>
        <w:rPr>
          <w:rFonts w:ascii="Times New Roman" w:hAnsi="Times New Roman" w:cs="Times New Roman"/>
          <w:color w:val="000000"/>
          <w:sz w:val="28"/>
          <w:szCs w:val="28"/>
        </w:rPr>
        <w:t>состава вещества;</w:t>
      </w:r>
    </w:p>
    <w:p w:rsidR="001D42E1" w:rsidRDefault="008111F4">
      <w:pPr>
        <w:pStyle w:val="aa"/>
        <w:tabs>
          <w:tab w:val="left" w:pos="10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устройство основных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типов аналитического оборудования, применяемого в инструментальных методах анализа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D42E1" w:rsidRDefault="008111F4">
      <w:pPr>
        <w:pStyle w:val="aa"/>
        <w:tabs>
          <w:tab w:val="left" w:pos="1080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способы математической обработки результатов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химического </w:t>
      </w:r>
      <w:r>
        <w:rPr>
          <w:rFonts w:ascii="Times New Roman" w:hAnsi="Times New Roman" w:cs="Times New Roman"/>
          <w:color w:val="000000"/>
          <w:sz w:val="28"/>
          <w:szCs w:val="28"/>
        </w:rPr>
        <w:t>анализа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1D42E1" w:rsidRPr="00FF2B6E" w:rsidRDefault="008111F4" w:rsidP="00FF2B6E">
      <w:pPr>
        <w:pStyle w:val="aa"/>
        <w:tabs>
          <w:tab w:val="left" w:pos="1080"/>
        </w:tabs>
        <w:rPr>
          <w:rFonts w:ascii="Times New Roman" w:hAnsi="Times New Roman" w:cs="Times New Roman"/>
          <w:sz w:val="28"/>
          <w:szCs w:val="28"/>
        </w:rPr>
      </w:pPr>
      <w:r w:rsidRPr="00FF2B6E">
        <w:rPr>
          <w:rFonts w:ascii="Times New Roman" w:hAnsi="Times New Roman" w:cs="Times New Roman"/>
          <w:sz w:val="28"/>
          <w:szCs w:val="28"/>
        </w:rPr>
        <w:t>уметь:</w:t>
      </w:r>
    </w:p>
    <w:p w:rsidR="001D42E1" w:rsidRDefault="008111F4">
      <w:pPr>
        <w:pStyle w:val="aa"/>
        <w:tabs>
          <w:tab w:val="left" w:pos="10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обоснованно выбирать метод и методику анализа вещества, проводить все необходимые расчеты;</w:t>
      </w:r>
    </w:p>
    <w:p w:rsidR="001D42E1" w:rsidRDefault="008111F4">
      <w:pPr>
        <w:pStyle w:val="aa"/>
        <w:tabs>
          <w:tab w:val="left" w:pos="10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использовать приемы и способы работы с химическими реактивами и лабораторной посудой, необходимые для проведения качественного и количественного анализа;</w:t>
      </w:r>
    </w:p>
    <w:p w:rsidR="001D42E1" w:rsidRDefault="008111F4">
      <w:pPr>
        <w:pStyle w:val="aa"/>
        <w:tabs>
          <w:tab w:val="left" w:pos="10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работать с основными типами аналитических приборов, используемых при проведении</w:t>
      </w:r>
      <w:r w:rsidR="00FF2B6E">
        <w:rPr>
          <w:rFonts w:ascii="Times New Roman" w:hAnsi="Times New Roman" w:cs="Times New Roman"/>
          <w:sz w:val="28"/>
          <w:szCs w:val="28"/>
          <w:lang w:val="ru-RU"/>
        </w:rPr>
        <w:t xml:space="preserve"> химического</w:t>
      </w:r>
      <w:r>
        <w:rPr>
          <w:rFonts w:ascii="Times New Roman" w:hAnsi="Times New Roman" w:cs="Times New Roman"/>
          <w:sz w:val="28"/>
          <w:szCs w:val="28"/>
        </w:rPr>
        <w:t xml:space="preserve"> анализа;</w:t>
      </w:r>
    </w:p>
    <w:p w:rsidR="001D42E1" w:rsidRDefault="008111F4">
      <w:pPr>
        <w:pStyle w:val="aa"/>
        <w:tabs>
          <w:tab w:val="left" w:pos="1080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проводить количественное определение веществ химическими и инструментальными методами анализа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1D42E1" w:rsidRPr="00FF2B6E" w:rsidRDefault="008111F4" w:rsidP="00FF2B6E">
      <w:pPr>
        <w:pStyle w:val="aa"/>
        <w:tabs>
          <w:tab w:val="left" w:pos="1080"/>
        </w:tabs>
        <w:rPr>
          <w:rFonts w:ascii="Times New Roman" w:hAnsi="Times New Roman" w:cs="Times New Roman"/>
          <w:sz w:val="28"/>
          <w:szCs w:val="28"/>
        </w:rPr>
      </w:pPr>
      <w:r w:rsidRPr="00FF2B6E">
        <w:rPr>
          <w:rFonts w:ascii="Times New Roman" w:hAnsi="Times New Roman" w:cs="Times New Roman"/>
          <w:sz w:val="28"/>
          <w:szCs w:val="28"/>
        </w:rPr>
        <w:t>владеть:</w:t>
      </w:r>
    </w:p>
    <w:p w:rsidR="001D42E1" w:rsidRDefault="008111F4">
      <w:pPr>
        <w:pStyle w:val="aa"/>
        <w:tabs>
          <w:tab w:val="left" w:pos="10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навыками работы с химической посудой, химическими реактивами, аналитическим оборудованием и другими приборами, используемыми при проведении химического анализа;</w:t>
      </w:r>
    </w:p>
    <w:p w:rsidR="001D42E1" w:rsidRDefault="008111F4">
      <w:pPr>
        <w:pStyle w:val="aa"/>
        <w:tabs>
          <w:tab w:val="left" w:pos="10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методиками качественного и количественного анализа различных объектов;</w:t>
      </w:r>
    </w:p>
    <w:p w:rsidR="001D42E1" w:rsidRDefault="008111F4">
      <w:pPr>
        <w:pStyle w:val="aa"/>
        <w:tabs>
          <w:tab w:val="left" w:pos="10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навыками приготовления и стандартизации растворов химических реактивов;</w:t>
      </w:r>
    </w:p>
    <w:p w:rsidR="001D42E1" w:rsidRDefault="008111F4">
      <w:pPr>
        <w:pStyle w:val="aa"/>
        <w:tabs>
          <w:tab w:val="left" w:pos="10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техникой анализа веществ с помощью химических и инструментальных методов.</w:t>
      </w:r>
    </w:p>
    <w:p w:rsidR="00FF2B6E" w:rsidRDefault="00FF2B6E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знания, практические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:rsidR="001D42E1" w:rsidRDefault="008111F4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Всего на</w:t>
      </w:r>
      <w:r>
        <w:rPr>
          <w:sz w:val="28"/>
          <w:szCs w:val="28"/>
        </w:rPr>
        <w:t xml:space="preserve"> изучени</w:t>
      </w:r>
      <w:r>
        <w:rPr>
          <w:sz w:val="28"/>
          <w:szCs w:val="28"/>
          <w:lang w:val="ru-RU"/>
        </w:rPr>
        <w:t>е учебной</w:t>
      </w:r>
      <w:r>
        <w:rPr>
          <w:sz w:val="28"/>
          <w:szCs w:val="28"/>
        </w:rPr>
        <w:t xml:space="preserve"> дисциплины </w:t>
      </w:r>
      <w:r>
        <w:rPr>
          <w:color w:val="000000"/>
          <w:sz w:val="28"/>
          <w:szCs w:val="28"/>
        </w:rPr>
        <w:t>отв</w:t>
      </w:r>
      <w:r>
        <w:rPr>
          <w:color w:val="000000"/>
          <w:sz w:val="28"/>
          <w:szCs w:val="28"/>
          <w:lang w:val="ru-RU"/>
        </w:rPr>
        <w:t>одится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 xml:space="preserve">408 </w:t>
      </w:r>
      <w:r>
        <w:rPr>
          <w:sz w:val="28"/>
          <w:szCs w:val="28"/>
        </w:rPr>
        <w:t xml:space="preserve">академических часов, из них </w:t>
      </w:r>
      <w:r>
        <w:rPr>
          <w:sz w:val="28"/>
          <w:szCs w:val="28"/>
          <w:lang w:val="ru-RU"/>
        </w:rPr>
        <w:t>215</w:t>
      </w:r>
      <w:r>
        <w:rPr>
          <w:sz w:val="28"/>
          <w:szCs w:val="28"/>
        </w:rPr>
        <w:t xml:space="preserve"> аудиторны</w:t>
      </w:r>
      <w:r>
        <w:rPr>
          <w:sz w:val="28"/>
          <w:szCs w:val="28"/>
          <w:lang w:val="ru-RU"/>
        </w:rPr>
        <w:t>х</w:t>
      </w:r>
      <w:r>
        <w:rPr>
          <w:sz w:val="28"/>
          <w:szCs w:val="28"/>
        </w:rPr>
        <w:t xml:space="preserve"> и </w:t>
      </w:r>
      <w:r>
        <w:rPr>
          <w:sz w:val="28"/>
          <w:szCs w:val="28"/>
          <w:lang w:val="ru-RU"/>
        </w:rPr>
        <w:t>193</w:t>
      </w:r>
      <w:r>
        <w:rPr>
          <w:sz w:val="28"/>
          <w:szCs w:val="28"/>
        </w:rPr>
        <w:t xml:space="preserve"> час</w:t>
      </w:r>
      <w:r>
        <w:rPr>
          <w:sz w:val="28"/>
          <w:szCs w:val="28"/>
          <w:lang w:val="ru-RU"/>
        </w:rPr>
        <w:t>а</w:t>
      </w:r>
      <w:r>
        <w:rPr>
          <w:sz w:val="28"/>
          <w:szCs w:val="28"/>
        </w:rPr>
        <w:t xml:space="preserve"> самостоятельной работы студентов.</w:t>
      </w:r>
    </w:p>
    <w:p w:rsidR="001D42E1" w:rsidRDefault="008111F4" w:rsidP="00FF2B6E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Рекомендуемые формы текущей</w:t>
      </w:r>
      <w:r>
        <w:rPr>
          <w:sz w:val="28"/>
          <w:szCs w:val="28"/>
        </w:rPr>
        <w:t xml:space="preserve"> аттестация</w:t>
      </w:r>
      <w:r>
        <w:rPr>
          <w:sz w:val="28"/>
          <w:szCs w:val="28"/>
          <w:lang w:val="ru-RU"/>
        </w:rPr>
        <w:t>и:</w:t>
      </w:r>
      <w:r>
        <w:rPr>
          <w:sz w:val="28"/>
          <w:szCs w:val="28"/>
        </w:rPr>
        <w:t xml:space="preserve"> зачет (</w:t>
      </w: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 xml:space="preserve"> семестр)</w:t>
      </w:r>
      <w:r>
        <w:rPr>
          <w:sz w:val="28"/>
          <w:szCs w:val="28"/>
          <w:lang w:val="ru-RU"/>
        </w:rPr>
        <w:t>,</w:t>
      </w:r>
      <w:r w:rsidR="00FF2B6E">
        <w:rPr>
          <w:sz w:val="28"/>
          <w:szCs w:val="28"/>
        </w:rPr>
        <w:t xml:space="preserve"> экзамен</w:t>
      </w:r>
      <w:r w:rsidR="00FF2B6E">
        <w:rPr>
          <w:sz w:val="28"/>
          <w:szCs w:val="28"/>
          <w:lang w:val="ru-RU"/>
        </w:rPr>
        <w:t xml:space="preserve"> </w:t>
      </w:r>
      <w:r w:rsidR="00FF2B6E">
        <w:rPr>
          <w:sz w:val="28"/>
          <w:szCs w:val="28"/>
        </w:rPr>
        <w:br/>
      </w:r>
      <w:r>
        <w:rPr>
          <w:sz w:val="28"/>
          <w:szCs w:val="28"/>
        </w:rPr>
        <w:t>(</w:t>
      </w:r>
      <w:r>
        <w:rPr>
          <w:sz w:val="28"/>
          <w:szCs w:val="28"/>
          <w:lang w:val="ru-RU"/>
        </w:rPr>
        <w:t>4</w:t>
      </w:r>
      <w:r>
        <w:rPr>
          <w:sz w:val="28"/>
          <w:szCs w:val="28"/>
        </w:rPr>
        <w:t xml:space="preserve"> семестр).</w:t>
      </w:r>
    </w:p>
    <w:p w:rsidR="001D42E1" w:rsidRDefault="001D42E1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</w:p>
    <w:p w:rsidR="001D42E1" w:rsidRDefault="008111F4" w:rsidP="008F69C4">
      <w:pPr>
        <w:pStyle w:val="1"/>
        <w:spacing w:before="0" w:after="0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  <w:t>ПРИМЕРНЫЙ ТЕМАТИЧЕСКИЙ ПЛАН</w:t>
      </w:r>
    </w:p>
    <w:p w:rsidR="008F69C4" w:rsidRPr="008F69C4" w:rsidRDefault="008F69C4" w:rsidP="008F69C4">
      <w:pPr>
        <w:spacing w:after="0"/>
        <w:rPr>
          <w:sz w:val="28"/>
          <w:szCs w:val="28"/>
          <w:lang w:val="ru-RU"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7"/>
        <w:gridCol w:w="1325"/>
        <w:gridCol w:w="921"/>
        <w:gridCol w:w="1561"/>
      </w:tblGrid>
      <w:tr w:rsidR="001D42E1">
        <w:trPr>
          <w:trHeight w:val="113"/>
          <w:tblHeader/>
          <w:jc w:val="center"/>
        </w:trPr>
        <w:tc>
          <w:tcPr>
            <w:tcW w:w="6047" w:type="dxa"/>
            <w:vMerge w:val="restart"/>
            <w:vAlign w:val="center"/>
          </w:tcPr>
          <w:p w:rsidR="001D42E1" w:rsidRDefault="008111F4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раздела (темы)</w:t>
            </w:r>
          </w:p>
        </w:tc>
        <w:tc>
          <w:tcPr>
            <w:tcW w:w="1325" w:type="dxa"/>
            <w:vMerge w:val="restart"/>
            <w:vAlign w:val="center"/>
          </w:tcPr>
          <w:p w:rsidR="001D42E1" w:rsidRDefault="008111F4">
            <w:pPr>
              <w:spacing w:after="0" w:line="240" w:lineRule="auto"/>
              <w:ind w:left="-113" w:right="-11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Всего аудиторных часов</w:t>
            </w:r>
          </w:p>
        </w:tc>
        <w:tc>
          <w:tcPr>
            <w:tcW w:w="2482" w:type="dxa"/>
            <w:gridSpan w:val="2"/>
            <w:vAlign w:val="center"/>
          </w:tcPr>
          <w:p w:rsidR="001D42E1" w:rsidRDefault="008111F4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Примерное распределение аудиторных часов по видам заняти</w:t>
            </w:r>
          </w:p>
        </w:tc>
      </w:tr>
      <w:tr w:rsidR="001D42E1">
        <w:trPr>
          <w:trHeight w:val="113"/>
          <w:tblHeader/>
          <w:jc w:val="center"/>
        </w:trPr>
        <w:tc>
          <w:tcPr>
            <w:tcW w:w="6047" w:type="dxa"/>
            <w:vMerge/>
          </w:tcPr>
          <w:p w:rsidR="001D42E1" w:rsidRDefault="001D42E1">
            <w:pPr>
              <w:shd w:val="clear" w:color="auto" w:fill="FFFFFF"/>
              <w:spacing w:after="0" w:line="240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325" w:type="dxa"/>
            <w:vMerge/>
            <w:vAlign w:val="bottom"/>
          </w:tcPr>
          <w:p w:rsidR="001D42E1" w:rsidRDefault="001D42E1">
            <w:pPr>
              <w:shd w:val="clear" w:color="auto" w:fill="FFFFFF"/>
              <w:spacing w:after="0" w:line="240" w:lineRule="auto"/>
              <w:ind w:left="-113" w:right="-113"/>
              <w:jc w:val="center"/>
              <w:rPr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921" w:type="dxa"/>
            <w:vAlign w:val="bottom"/>
          </w:tcPr>
          <w:p w:rsidR="001D42E1" w:rsidRDefault="008111F4">
            <w:pPr>
              <w:shd w:val="clear" w:color="auto" w:fill="FFFFFF"/>
              <w:spacing w:after="0" w:line="240" w:lineRule="auto"/>
              <w:ind w:left="-113" w:right="-113"/>
              <w:jc w:val="center"/>
              <w:rPr>
                <w:color w:val="000000"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лекций</w:t>
            </w:r>
          </w:p>
        </w:tc>
        <w:tc>
          <w:tcPr>
            <w:tcW w:w="1561" w:type="dxa"/>
            <w:vAlign w:val="bottom"/>
          </w:tcPr>
          <w:p w:rsidR="001D42E1" w:rsidRDefault="008111F4">
            <w:pPr>
              <w:shd w:val="clear" w:color="auto" w:fill="FFFFFF"/>
              <w:spacing w:after="0" w:line="240" w:lineRule="auto"/>
              <w:ind w:left="-113" w:right="-113"/>
              <w:jc w:val="center"/>
              <w:rPr>
                <w:color w:val="000000"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</w:rPr>
              <w:t>лабораторных</w:t>
            </w:r>
          </w:p>
        </w:tc>
      </w:tr>
      <w:tr w:rsidR="001D42E1">
        <w:trPr>
          <w:trHeight w:val="113"/>
          <w:jc w:val="center"/>
        </w:trPr>
        <w:tc>
          <w:tcPr>
            <w:tcW w:w="6047" w:type="dxa"/>
          </w:tcPr>
          <w:p w:rsidR="001D42E1" w:rsidRDefault="008111F4" w:rsidP="00352BDD">
            <w:pPr>
              <w:shd w:val="clear" w:color="auto" w:fill="FFFFFF"/>
              <w:spacing w:after="0" w:line="240" w:lineRule="auto"/>
              <w:rPr>
                <w:b/>
                <w:color w:val="000000"/>
                <w:sz w:val="26"/>
                <w:szCs w:val="26"/>
                <w:lang w:val="ru-RU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1. </w:t>
            </w:r>
            <w:r w:rsidR="00352BDD">
              <w:rPr>
                <w:b/>
                <w:color w:val="000000"/>
                <w:sz w:val="26"/>
                <w:szCs w:val="26"/>
                <w:lang w:val="ru-RU"/>
              </w:rPr>
              <w:t>Цель</w:t>
            </w:r>
            <w:r>
              <w:rPr>
                <w:b/>
                <w:color w:val="000000"/>
                <w:sz w:val="26"/>
                <w:szCs w:val="26"/>
                <w:lang w:val="ru-RU"/>
              </w:rPr>
              <w:t xml:space="preserve"> и задачи</w:t>
            </w:r>
            <w:r>
              <w:rPr>
                <w:b/>
                <w:color w:val="000000"/>
                <w:sz w:val="26"/>
                <w:szCs w:val="26"/>
              </w:rPr>
              <w:t xml:space="preserve"> аналитической химии</w:t>
            </w:r>
            <w:r>
              <w:rPr>
                <w:b/>
                <w:color w:val="000000"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1325" w:type="dxa"/>
            <w:vAlign w:val="bottom"/>
          </w:tcPr>
          <w:p w:rsidR="001D42E1" w:rsidRDefault="008111F4">
            <w:pPr>
              <w:shd w:val="clear" w:color="auto" w:fill="FFFFFF"/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  <w:lang w:val="ru-RU"/>
              </w:rPr>
            </w:pPr>
            <w:r>
              <w:rPr>
                <w:b/>
                <w:color w:val="000000"/>
                <w:sz w:val="26"/>
                <w:szCs w:val="26"/>
                <w:lang w:val="ru-RU"/>
              </w:rPr>
              <w:t>1</w:t>
            </w:r>
          </w:p>
        </w:tc>
        <w:tc>
          <w:tcPr>
            <w:tcW w:w="921" w:type="dxa"/>
            <w:vAlign w:val="bottom"/>
          </w:tcPr>
          <w:p w:rsidR="001D42E1" w:rsidRDefault="008111F4">
            <w:pPr>
              <w:shd w:val="clear" w:color="auto" w:fill="FFFFFF"/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  <w:lang w:val="ru-RU"/>
              </w:rPr>
            </w:pPr>
            <w:r>
              <w:rPr>
                <w:b/>
                <w:color w:val="000000"/>
                <w:sz w:val="26"/>
                <w:szCs w:val="26"/>
                <w:lang w:val="ru-RU"/>
              </w:rPr>
              <w:t>1</w:t>
            </w:r>
          </w:p>
        </w:tc>
        <w:tc>
          <w:tcPr>
            <w:tcW w:w="1561" w:type="dxa"/>
            <w:vAlign w:val="bottom"/>
          </w:tcPr>
          <w:p w:rsidR="001D42E1" w:rsidRDefault="008111F4">
            <w:pPr>
              <w:shd w:val="clear" w:color="auto" w:fill="FFFFFF"/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  <w:lang w:val="ru-RU"/>
              </w:rPr>
            </w:pPr>
            <w:r>
              <w:rPr>
                <w:b/>
                <w:color w:val="000000"/>
                <w:sz w:val="26"/>
                <w:szCs w:val="26"/>
                <w:lang w:val="ru-RU"/>
              </w:rPr>
              <w:t>–</w:t>
            </w:r>
          </w:p>
        </w:tc>
      </w:tr>
      <w:tr w:rsidR="001D42E1">
        <w:trPr>
          <w:trHeight w:val="113"/>
          <w:jc w:val="center"/>
        </w:trPr>
        <w:tc>
          <w:tcPr>
            <w:tcW w:w="6047" w:type="dxa"/>
          </w:tcPr>
          <w:p w:rsidR="001D42E1" w:rsidRDefault="008111F4">
            <w:pPr>
              <w:shd w:val="clear" w:color="auto" w:fill="FFFFFF"/>
              <w:spacing w:after="0" w:line="240" w:lineRule="auto"/>
              <w:rPr>
                <w:b/>
                <w:color w:val="000000"/>
                <w:spacing w:val="-6"/>
                <w:sz w:val="26"/>
                <w:szCs w:val="26"/>
                <w:lang w:val="ru-RU"/>
              </w:rPr>
            </w:pPr>
            <w:r>
              <w:rPr>
                <w:b/>
                <w:color w:val="000000"/>
                <w:sz w:val="26"/>
                <w:szCs w:val="26"/>
              </w:rPr>
              <w:t>2.</w:t>
            </w:r>
            <w:r>
              <w:rPr>
                <w:b/>
                <w:color w:val="000000"/>
                <w:sz w:val="26"/>
                <w:szCs w:val="26"/>
                <w:lang w:val="ru-RU"/>
              </w:rPr>
              <w:t xml:space="preserve"> К</w:t>
            </w:r>
            <w:r>
              <w:rPr>
                <w:b/>
                <w:color w:val="000000"/>
                <w:spacing w:val="-5"/>
                <w:sz w:val="26"/>
                <w:szCs w:val="26"/>
                <w:lang w:val="ru-RU"/>
              </w:rPr>
              <w:t>ачественный химический анализ</w:t>
            </w:r>
          </w:p>
        </w:tc>
        <w:tc>
          <w:tcPr>
            <w:tcW w:w="1325" w:type="dxa"/>
            <w:vAlign w:val="bottom"/>
          </w:tcPr>
          <w:p w:rsidR="001D42E1" w:rsidRDefault="008111F4">
            <w:pPr>
              <w:shd w:val="clear" w:color="auto" w:fill="FFFFFF"/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  <w:lang w:val="ru-RU"/>
              </w:rPr>
            </w:pPr>
            <w:r>
              <w:rPr>
                <w:b/>
                <w:color w:val="000000"/>
                <w:sz w:val="26"/>
                <w:szCs w:val="26"/>
                <w:lang w:val="ru-RU"/>
              </w:rPr>
              <w:t>2</w:t>
            </w:r>
            <w:r>
              <w:rPr>
                <w:b/>
                <w:color w:val="000000"/>
                <w:sz w:val="26"/>
                <w:szCs w:val="26"/>
                <w:lang w:val="en-US"/>
              </w:rPr>
              <w:t>3</w:t>
            </w:r>
          </w:p>
        </w:tc>
        <w:tc>
          <w:tcPr>
            <w:tcW w:w="921" w:type="dxa"/>
            <w:vAlign w:val="bottom"/>
          </w:tcPr>
          <w:p w:rsidR="001D42E1" w:rsidRDefault="008111F4">
            <w:pPr>
              <w:spacing w:after="0" w:line="240" w:lineRule="auto"/>
              <w:jc w:val="center"/>
              <w:rPr>
                <w:b/>
                <w:color w:val="000000"/>
                <w:spacing w:val="-6"/>
                <w:sz w:val="26"/>
                <w:szCs w:val="26"/>
                <w:lang w:val="ru-RU"/>
              </w:rPr>
            </w:pPr>
            <w:r>
              <w:rPr>
                <w:b/>
                <w:color w:val="000000"/>
                <w:spacing w:val="-6"/>
                <w:sz w:val="26"/>
                <w:szCs w:val="26"/>
                <w:lang w:val="ru-RU"/>
              </w:rPr>
              <w:t>1</w:t>
            </w:r>
          </w:p>
        </w:tc>
        <w:tc>
          <w:tcPr>
            <w:tcW w:w="1561" w:type="dxa"/>
            <w:vAlign w:val="bottom"/>
          </w:tcPr>
          <w:p w:rsidR="001D42E1" w:rsidRDefault="008111F4">
            <w:pPr>
              <w:spacing w:after="0" w:line="240" w:lineRule="auto"/>
              <w:jc w:val="center"/>
              <w:rPr>
                <w:b/>
                <w:spacing w:val="-6"/>
                <w:sz w:val="26"/>
                <w:szCs w:val="26"/>
                <w:lang w:val="ru-RU"/>
              </w:rPr>
            </w:pPr>
            <w:r>
              <w:rPr>
                <w:b/>
                <w:spacing w:val="-6"/>
                <w:sz w:val="26"/>
                <w:szCs w:val="26"/>
                <w:lang w:val="ru-RU"/>
              </w:rPr>
              <w:t>2</w:t>
            </w:r>
            <w:r>
              <w:rPr>
                <w:b/>
                <w:spacing w:val="-6"/>
                <w:sz w:val="26"/>
                <w:szCs w:val="26"/>
                <w:lang w:val="en-US"/>
              </w:rPr>
              <w:t>2</w:t>
            </w:r>
          </w:p>
        </w:tc>
      </w:tr>
      <w:tr w:rsidR="001D42E1">
        <w:trPr>
          <w:trHeight w:val="90"/>
          <w:jc w:val="center"/>
        </w:trPr>
        <w:tc>
          <w:tcPr>
            <w:tcW w:w="6047" w:type="dxa"/>
          </w:tcPr>
          <w:p w:rsidR="001D42E1" w:rsidRDefault="008111F4">
            <w:pPr>
              <w:shd w:val="clear" w:color="auto" w:fill="FFFFFF"/>
              <w:spacing w:after="0" w:line="240" w:lineRule="auto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3. </w:t>
            </w:r>
            <w:r>
              <w:rPr>
                <w:b/>
                <w:color w:val="000000"/>
                <w:spacing w:val="-5"/>
                <w:sz w:val="26"/>
                <w:szCs w:val="26"/>
              </w:rPr>
              <w:t>Пробоотбор и пробоподготовка</w:t>
            </w:r>
            <w:r>
              <w:rPr>
                <w:b/>
                <w:color w:val="000000"/>
                <w:spacing w:val="-5"/>
                <w:sz w:val="26"/>
                <w:szCs w:val="26"/>
                <w:lang w:val="ru-RU"/>
              </w:rPr>
              <w:t xml:space="preserve"> в фармацевтическом анализе </w:t>
            </w:r>
          </w:p>
        </w:tc>
        <w:tc>
          <w:tcPr>
            <w:tcW w:w="1325" w:type="dxa"/>
            <w:vAlign w:val="bottom"/>
          </w:tcPr>
          <w:p w:rsidR="001D42E1" w:rsidRDefault="008111F4">
            <w:pPr>
              <w:shd w:val="clear" w:color="auto" w:fill="FFFFFF"/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  <w:lang w:val="ru-RU"/>
              </w:rPr>
            </w:pPr>
            <w:r>
              <w:rPr>
                <w:b/>
                <w:color w:val="000000"/>
                <w:sz w:val="26"/>
                <w:szCs w:val="26"/>
                <w:lang w:val="en-US"/>
              </w:rPr>
              <w:t>4</w:t>
            </w:r>
          </w:p>
        </w:tc>
        <w:tc>
          <w:tcPr>
            <w:tcW w:w="921" w:type="dxa"/>
            <w:vAlign w:val="bottom"/>
          </w:tcPr>
          <w:p w:rsidR="001D42E1" w:rsidRDefault="008111F4">
            <w:pPr>
              <w:spacing w:after="0" w:line="240" w:lineRule="auto"/>
              <w:jc w:val="center"/>
              <w:rPr>
                <w:b/>
                <w:color w:val="000000"/>
                <w:spacing w:val="-6"/>
                <w:sz w:val="26"/>
                <w:szCs w:val="26"/>
                <w:lang w:val="ru-RU"/>
              </w:rPr>
            </w:pPr>
            <w:r>
              <w:rPr>
                <w:b/>
                <w:color w:val="000000"/>
                <w:spacing w:val="-6"/>
                <w:sz w:val="26"/>
                <w:szCs w:val="26"/>
                <w:lang w:val="ru-RU"/>
              </w:rPr>
              <w:t>1</w:t>
            </w:r>
          </w:p>
        </w:tc>
        <w:tc>
          <w:tcPr>
            <w:tcW w:w="1561" w:type="dxa"/>
            <w:vAlign w:val="bottom"/>
          </w:tcPr>
          <w:p w:rsidR="001D42E1" w:rsidRDefault="008111F4">
            <w:pPr>
              <w:spacing w:after="0" w:line="240" w:lineRule="auto"/>
              <w:jc w:val="center"/>
              <w:rPr>
                <w:b/>
                <w:spacing w:val="-6"/>
                <w:sz w:val="26"/>
                <w:szCs w:val="26"/>
                <w:lang w:val="ru-RU"/>
              </w:rPr>
            </w:pPr>
            <w:r>
              <w:rPr>
                <w:b/>
                <w:spacing w:val="-6"/>
                <w:sz w:val="26"/>
                <w:szCs w:val="26"/>
                <w:lang w:val="en-US"/>
              </w:rPr>
              <w:t>3</w:t>
            </w:r>
          </w:p>
        </w:tc>
      </w:tr>
      <w:tr w:rsidR="001D42E1">
        <w:trPr>
          <w:trHeight w:val="113"/>
          <w:jc w:val="center"/>
        </w:trPr>
        <w:tc>
          <w:tcPr>
            <w:tcW w:w="6047" w:type="dxa"/>
          </w:tcPr>
          <w:p w:rsidR="001D42E1" w:rsidRDefault="008111F4">
            <w:pPr>
              <w:shd w:val="clear" w:color="auto" w:fill="FFFFFF"/>
              <w:spacing w:after="0" w:line="240" w:lineRule="auto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4.</w:t>
            </w:r>
            <w:r>
              <w:rPr>
                <w:b/>
                <w:color w:val="000000"/>
                <w:spacing w:val="-5"/>
                <w:sz w:val="26"/>
                <w:szCs w:val="26"/>
              </w:rPr>
              <w:t xml:space="preserve"> </w:t>
            </w:r>
            <w:r>
              <w:rPr>
                <w:b/>
                <w:color w:val="000000"/>
                <w:spacing w:val="-5"/>
                <w:sz w:val="26"/>
                <w:szCs w:val="26"/>
                <w:lang w:val="ru-RU"/>
              </w:rPr>
              <w:t>Методы разделения и концентрирования</w:t>
            </w:r>
          </w:p>
        </w:tc>
        <w:tc>
          <w:tcPr>
            <w:tcW w:w="1325" w:type="dxa"/>
            <w:vAlign w:val="bottom"/>
          </w:tcPr>
          <w:p w:rsidR="001D42E1" w:rsidRDefault="008111F4">
            <w:pPr>
              <w:shd w:val="clear" w:color="auto" w:fill="FFFFFF"/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  <w:lang w:val="ru-RU"/>
              </w:rPr>
            </w:pPr>
            <w:r>
              <w:rPr>
                <w:b/>
                <w:color w:val="000000"/>
                <w:sz w:val="26"/>
                <w:szCs w:val="26"/>
                <w:lang w:val="ru-RU"/>
              </w:rPr>
              <w:t>6</w:t>
            </w:r>
          </w:p>
        </w:tc>
        <w:tc>
          <w:tcPr>
            <w:tcW w:w="921" w:type="dxa"/>
            <w:vAlign w:val="bottom"/>
          </w:tcPr>
          <w:p w:rsidR="001D42E1" w:rsidRDefault="008111F4">
            <w:pPr>
              <w:spacing w:after="0" w:line="240" w:lineRule="auto"/>
              <w:jc w:val="center"/>
              <w:rPr>
                <w:b/>
                <w:color w:val="000000"/>
                <w:spacing w:val="-6"/>
                <w:sz w:val="26"/>
                <w:szCs w:val="26"/>
                <w:lang w:val="ru-RU"/>
              </w:rPr>
            </w:pPr>
            <w:r>
              <w:rPr>
                <w:b/>
                <w:color w:val="000000"/>
                <w:spacing w:val="-6"/>
                <w:sz w:val="26"/>
                <w:szCs w:val="26"/>
                <w:lang w:val="ru-RU"/>
              </w:rPr>
              <w:t>1</w:t>
            </w:r>
          </w:p>
        </w:tc>
        <w:tc>
          <w:tcPr>
            <w:tcW w:w="1561" w:type="dxa"/>
            <w:vAlign w:val="bottom"/>
          </w:tcPr>
          <w:p w:rsidR="001D42E1" w:rsidRDefault="008111F4">
            <w:pPr>
              <w:spacing w:after="0" w:line="240" w:lineRule="auto"/>
              <w:jc w:val="center"/>
              <w:rPr>
                <w:b/>
                <w:spacing w:val="-6"/>
                <w:sz w:val="26"/>
                <w:szCs w:val="26"/>
                <w:lang w:val="ru-RU"/>
              </w:rPr>
            </w:pPr>
            <w:r>
              <w:rPr>
                <w:b/>
                <w:spacing w:val="-6"/>
                <w:sz w:val="26"/>
                <w:szCs w:val="26"/>
                <w:lang w:val="ru-RU"/>
              </w:rPr>
              <w:t>5</w:t>
            </w:r>
          </w:p>
        </w:tc>
      </w:tr>
      <w:tr w:rsidR="001D42E1">
        <w:trPr>
          <w:trHeight w:val="113"/>
          <w:jc w:val="center"/>
        </w:trPr>
        <w:tc>
          <w:tcPr>
            <w:tcW w:w="6047" w:type="dxa"/>
          </w:tcPr>
          <w:p w:rsidR="001D42E1" w:rsidRDefault="008111F4">
            <w:pPr>
              <w:shd w:val="clear" w:color="auto" w:fill="FFFFFF"/>
              <w:spacing w:after="0" w:line="240" w:lineRule="auto"/>
              <w:rPr>
                <w:b/>
                <w:color w:val="000000"/>
                <w:spacing w:val="-5"/>
                <w:sz w:val="26"/>
                <w:szCs w:val="26"/>
                <w:lang w:val="ru-RU"/>
              </w:rPr>
            </w:pPr>
            <w:r>
              <w:rPr>
                <w:b/>
                <w:color w:val="000000"/>
                <w:spacing w:val="-5"/>
                <w:sz w:val="26"/>
                <w:szCs w:val="26"/>
                <w:lang w:val="ru-RU"/>
              </w:rPr>
              <w:t xml:space="preserve">5. </w:t>
            </w:r>
            <w:r>
              <w:rPr>
                <w:b/>
                <w:color w:val="000000"/>
                <w:spacing w:val="-5"/>
                <w:sz w:val="26"/>
                <w:szCs w:val="26"/>
              </w:rPr>
              <w:t>Химическое равновесие в аналитической химии</w:t>
            </w:r>
            <w:r>
              <w:rPr>
                <w:b/>
                <w:color w:val="000000"/>
                <w:spacing w:val="-5"/>
                <w:sz w:val="26"/>
                <w:szCs w:val="26"/>
                <w:lang w:val="ru-RU"/>
              </w:rPr>
              <w:t xml:space="preserve">. </w:t>
            </w:r>
            <w:r>
              <w:rPr>
                <w:b/>
                <w:color w:val="000000"/>
                <w:spacing w:val="-5"/>
                <w:sz w:val="26"/>
                <w:szCs w:val="26"/>
              </w:rPr>
              <w:t>Протолитические равновесия</w:t>
            </w:r>
          </w:p>
        </w:tc>
        <w:tc>
          <w:tcPr>
            <w:tcW w:w="1325" w:type="dxa"/>
            <w:vAlign w:val="bottom"/>
          </w:tcPr>
          <w:p w:rsidR="001D42E1" w:rsidRDefault="008111F4">
            <w:pPr>
              <w:shd w:val="clear" w:color="auto" w:fill="FFFFFF"/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  <w:lang w:val="ru-RU"/>
              </w:rPr>
            </w:pPr>
            <w:r>
              <w:rPr>
                <w:b/>
                <w:color w:val="000000"/>
                <w:sz w:val="26"/>
                <w:szCs w:val="26"/>
                <w:lang w:val="ru-RU"/>
              </w:rPr>
              <w:t>1</w:t>
            </w:r>
            <w:r>
              <w:rPr>
                <w:b/>
                <w:color w:val="000000"/>
                <w:sz w:val="26"/>
                <w:szCs w:val="26"/>
                <w:lang w:val="en-US"/>
              </w:rPr>
              <w:t>2</w:t>
            </w:r>
          </w:p>
        </w:tc>
        <w:tc>
          <w:tcPr>
            <w:tcW w:w="921" w:type="dxa"/>
            <w:vAlign w:val="bottom"/>
          </w:tcPr>
          <w:p w:rsidR="001D42E1" w:rsidRDefault="008111F4">
            <w:pPr>
              <w:spacing w:after="0" w:line="240" w:lineRule="auto"/>
              <w:jc w:val="center"/>
              <w:rPr>
                <w:b/>
                <w:color w:val="000000"/>
                <w:spacing w:val="-6"/>
                <w:sz w:val="26"/>
                <w:szCs w:val="26"/>
                <w:lang w:val="ru-RU"/>
              </w:rPr>
            </w:pPr>
            <w:r>
              <w:rPr>
                <w:b/>
                <w:color w:val="000000"/>
                <w:spacing w:val="-6"/>
                <w:sz w:val="26"/>
                <w:szCs w:val="26"/>
                <w:lang w:val="ru-RU"/>
              </w:rPr>
              <w:t>2</w:t>
            </w:r>
          </w:p>
        </w:tc>
        <w:tc>
          <w:tcPr>
            <w:tcW w:w="1561" w:type="dxa"/>
            <w:vAlign w:val="bottom"/>
          </w:tcPr>
          <w:p w:rsidR="001D42E1" w:rsidRDefault="008111F4">
            <w:pPr>
              <w:spacing w:after="0" w:line="240" w:lineRule="auto"/>
              <w:jc w:val="center"/>
              <w:rPr>
                <w:b/>
                <w:spacing w:val="-6"/>
                <w:sz w:val="26"/>
                <w:szCs w:val="26"/>
                <w:lang w:val="ru-RU"/>
              </w:rPr>
            </w:pPr>
            <w:r>
              <w:rPr>
                <w:b/>
                <w:spacing w:val="-6"/>
                <w:sz w:val="26"/>
                <w:szCs w:val="26"/>
                <w:lang w:val="ru-RU"/>
              </w:rPr>
              <w:t>1</w:t>
            </w:r>
            <w:r>
              <w:rPr>
                <w:b/>
                <w:spacing w:val="-6"/>
                <w:sz w:val="26"/>
                <w:szCs w:val="26"/>
                <w:lang w:val="en-US"/>
              </w:rPr>
              <w:t>0</w:t>
            </w:r>
          </w:p>
        </w:tc>
      </w:tr>
      <w:tr w:rsidR="001D42E1">
        <w:trPr>
          <w:trHeight w:val="113"/>
          <w:jc w:val="center"/>
        </w:trPr>
        <w:tc>
          <w:tcPr>
            <w:tcW w:w="6047" w:type="dxa"/>
          </w:tcPr>
          <w:p w:rsidR="00FB56F4" w:rsidRDefault="008111F4">
            <w:pPr>
              <w:spacing w:after="0" w:line="240" w:lineRule="auto"/>
              <w:rPr>
                <w:color w:val="000000"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5</w:t>
            </w:r>
            <w:r>
              <w:rPr>
                <w:sz w:val="26"/>
                <w:szCs w:val="26"/>
              </w:rPr>
              <w:t xml:space="preserve">.1. </w:t>
            </w:r>
            <w:r w:rsidRPr="00FB56F4">
              <w:rPr>
                <w:color w:val="000000"/>
                <w:sz w:val="26"/>
                <w:szCs w:val="26"/>
              </w:rPr>
              <w:t xml:space="preserve">Химическое равновесие в аналитической </w:t>
            </w:r>
          </w:p>
          <w:p w:rsidR="001D42E1" w:rsidRDefault="008111F4">
            <w:pPr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FB56F4">
              <w:rPr>
                <w:color w:val="000000"/>
                <w:sz w:val="26"/>
                <w:szCs w:val="26"/>
              </w:rPr>
              <w:t>химии</w:t>
            </w:r>
            <w:r>
              <w:rPr>
                <w:color w:val="000000"/>
                <w:spacing w:val="-5"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1325" w:type="dxa"/>
            <w:vAlign w:val="bottom"/>
          </w:tcPr>
          <w:p w:rsidR="001D42E1" w:rsidRDefault="008111F4">
            <w:pPr>
              <w:spacing w:after="0" w:line="240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6</w:t>
            </w:r>
          </w:p>
        </w:tc>
        <w:tc>
          <w:tcPr>
            <w:tcW w:w="921" w:type="dxa"/>
            <w:vAlign w:val="bottom"/>
          </w:tcPr>
          <w:p w:rsidR="001D42E1" w:rsidRDefault="008111F4">
            <w:pPr>
              <w:spacing w:after="0" w:line="240" w:lineRule="auto"/>
              <w:jc w:val="center"/>
              <w:rPr>
                <w:bCs/>
                <w:color w:val="000000"/>
                <w:spacing w:val="-6"/>
                <w:sz w:val="26"/>
                <w:szCs w:val="26"/>
                <w:lang w:val="ru-RU"/>
              </w:rPr>
            </w:pPr>
            <w:r>
              <w:rPr>
                <w:color w:val="000000"/>
                <w:spacing w:val="-6"/>
                <w:sz w:val="26"/>
                <w:szCs w:val="26"/>
                <w:lang w:val="ru-RU"/>
              </w:rPr>
              <w:t>1</w:t>
            </w:r>
          </w:p>
        </w:tc>
        <w:tc>
          <w:tcPr>
            <w:tcW w:w="1561" w:type="dxa"/>
            <w:vAlign w:val="bottom"/>
          </w:tcPr>
          <w:p w:rsidR="001D42E1" w:rsidRDefault="008111F4">
            <w:pPr>
              <w:spacing w:after="0" w:line="240" w:lineRule="auto"/>
              <w:jc w:val="center"/>
              <w:rPr>
                <w:bCs/>
                <w:spacing w:val="-6"/>
                <w:sz w:val="26"/>
                <w:szCs w:val="26"/>
                <w:lang w:val="ru-RU"/>
              </w:rPr>
            </w:pPr>
            <w:r>
              <w:rPr>
                <w:spacing w:val="-6"/>
                <w:sz w:val="26"/>
                <w:szCs w:val="26"/>
                <w:lang w:val="ru-RU"/>
              </w:rPr>
              <w:t>5</w:t>
            </w:r>
          </w:p>
        </w:tc>
      </w:tr>
      <w:tr w:rsidR="001D42E1">
        <w:trPr>
          <w:trHeight w:val="323"/>
          <w:jc w:val="center"/>
        </w:trPr>
        <w:tc>
          <w:tcPr>
            <w:tcW w:w="6047" w:type="dxa"/>
          </w:tcPr>
          <w:p w:rsidR="001D42E1" w:rsidRDefault="008111F4">
            <w:pPr>
              <w:spacing w:after="0" w:line="240" w:lineRule="auto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5.2. </w:t>
            </w:r>
            <w:r>
              <w:rPr>
                <w:sz w:val="26"/>
                <w:szCs w:val="26"/>
              </w:rPr>
              <w:t>Важнейшие теории кислот и оснований. Основные свойства растворителя, влияющие на кислотно-основные свойства вещества</w:t>
            </w:r>
          </w:p>
        </w:tc>
        <w:tc>
          <w:tcPr>
            <w:tcW w:w="1325" w:type="dxa"/>
            <w:vAlign w:val="bottom"/>
          </w:tcPr>
          <w:p w:rsidR="001D42E1" w:rsidRDefault="008111F4">
            <w:pPr>
              <w:spacing w:after="0" w:line="240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921" w:type="dxa"/>
            <w:vAlign w:val="bottom"/>
          </w:tcPr>
          <w:p w:rsidR="001D42E1" w:rsidRDefault="008111F4">
            <w:pPr>
              <w:spacing w:after="0" w:line="240" w:lineRule="auto"/>
              <w:jc w:val="center"/>
              <w:rPr>
                <w:color w:val="000000"/>
                <w:spacing w:val="-6"/>
                <w:sz w:val="26"/>
                <w:szCs w:val="26"/>
                <w:lang w:val="ru-RU"/>
              </w:rPr>
            </w:pPr>
            <w:r>
              <w:rPr>
                <w:color w:val="000000"/>
                <w:spacing w:val="-6"/>
                <w:sz w:val="26"/>
                <w:szCs w:val="26"/>
                <w:lang w:val="ru-RU"/>
              </w:rPr>
              <w:t>1</w:t>
            </w:r>
          </w:p>
        </w:tc>
        <w:tc>
          <w:tcPr>
            <w:tcW w:w="1561" w:type="dxa"/>
            <w:vAlign w:val="bottom"/>
          </w:tcPr>
          <w:p w:rsidR="001D42E1" w:rsidRDefault="008111F4">
            <w:pPr>
              <w:spacing w:after="0" w:line="240" w:lineRule="auto"/>
              <w:jc w:val="center"/>
              <w:rPr>
                <w:spacing w:val="-6"/>
                <w:sz w:val="26"/>
                <w:szCs w:val="26"/>
                <w:lang w:val="ru-RU"/>
              </w:rPr>
            </w:pPr>
            <w:r>
              <w:rPr>
                <w:color w:val="000000"/>
                <w:spacing w:val="-6"/>
                <w:sz w:val="26"/>
                <w:szCs w:val="26"/>
                <w:lang w:val="ru-RU"/>
              </w:rPr>
              <w:t>–</w:t>
            </w:r>
          </w:p>
        </w:tc>
      </w:tr>
      <w:tr w:rsidR="001D42E1">
        <w:trPr>
          <w:trHeight w:val="323"/>
          <w:jc w:val="center"/>
        </w:trPr>
        <w:tc>
          <w:tcPr>
            <w:tcW w:w="6047" w:type="dxa"/>
          </w:tcPr>
          <w:p w:rsidR="001D42E1" w:rsidRDefault="008111F4">
            <w:pPr>
              <w:spacing w:after="0" w:line="240" w:lineRule="auto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5.3. </w:t>
            </w:r>
            <w:r>
              <w:rPr>
                <w:sz w:val="26"/>
                <w:szCs w:val="26"/>
              </w:rPr>
              <w:t>Расч</w:t>
            </w:r>
            <w:r w:rsidR="00352BDD"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т рН водных растворов</w:t>
            </w:r>
            <w:r>
              <w:rPr>
                <w:sz w:val="26"/>
                <w:szCs w:val="26"/>
                <w:lang w:val="ru-RU"/>
              </w:rPr>
              <w:t xml:space="preserve"> протолитов.</w:t>
            </w:r>
            <w:r>
              <w:rPr>
                <w:sz w:val="26"/>
                <w:szCs w:val="26"/>
              </w:rPr>
              <w:t xml:space="preserve"> Кислотно-основные буферные растворы</w:t>
            </w:r>
          </w:p>
        </w:tc>
        <w:tc>
          <w:tcPr>
            <w:tcW w:w="1325" w:type="dxa"/>
            <w:vAlign w:val="bottom"/>
          </w:tcPr>
          <w:p w:rsidR="001D42E1" w:rsidRDefault="008111F4">
            <w:pPr>
              <w:spacing w:after="0" w:line="240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5</w:t>
            </w:r>
          </w:p>
        </w:tc>
        <w:tc>
          <w:tcPr>
            <w:tcW w:w="921" w:type="dxa"/>
            <w:vAlign w:val="bottom"/>
          </w:tcPr>
          <w:p w:rsidR="001D42E1" w:rsidRDefault="008111F4">
            <w:pPr>
              <w:spacing w:after="0" w:line="240" w:lineRule="auto"/>
              <w:jc w:val="center"/>
              <w:rPr>
                <w:color w:val="000000"/>
                <w:spacing w:val="-6"/>
                <w:sz w:val="26"/>
                <w:szCs w:val="26"/>
                <w:lang w:val="ru-RU"/>
              </w:rPr>
            </w:pPr>
            <w:r>
              <w:rPr>
                <w:color w:val="000000"/>
                <w:spacing w:val="-6"/>
                <w:sz w:val="26"/>
                <w:szCs w:val="26"/>
                <w:lang w:val="ru-RU"/>
              </w:rPr>
              <w:t>–</w:t>
            </w:r>
          </w:p>
        </w:tc>
        <w:tc>
          <w:tcPr>
            <w:tcW w:w="1561" w:type="dxa"/>
            <w:vAlign w:val="bottom"/>
          </w:tcPr>
          <w:p w:rsidR="001D42E1" w:rsidRDefault="008111F4">
            <w:pPr>
              <w:spacing w:after="0" w:line="240" w:lineRule="auto"/>
              <w:jc w:val="center"/>
              <w:rPr>
                <w:spacing w:val="-6"/>
                <w:sz w:val="26"/>
                <w:szCs w:val="26"/>
                <w:lang w:val="ru-RU"/>
              </w:rPr>
            </w:pPr>
            <w:r>
              <w:rPr>
                <w:spacing w:val="-6"/>
                <w:sz w:val="26"/>
                <w:szCs w:val="26"/>
                <w:lang w:val="ru-RU"/>
              </w:rPr>
              <w:t>5</w:t>
            </w:r>
          </w:p>
        </w:tc>
      </w:tr>
      <w:tr w:rsidR="001D42E1">
        <w:trPr>
          <w:trHeight w:val="597"/>
          <w:jc w:val="center"/>
        </w:trPr>
        <w:tc>
          <w:tcPr>
            <w:tcW w:w="6047" w:type="dxa"/>
          </w:tcPr>
          <w:p w:rsidR="001D42E1" w:rsidRDefault="008111F4">
            <w:pPr>
              <w:shd w:val="clear" w:color="auto" w:fill="FFFFFF"/>
              <w:spacing w:after="0" w:line="240" w:lineRule="auto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color w:val="000000"/>
                <w:sz w:val="26"/>
                <w:szCs w:val="26"/>
                <w:lang w:val="ru-RU"/>
              </w:rPr>
              <w:t>6</w:t>
            </w:r>
            <w:r>
              <w:rPr>
                <w:b/>
                <w:color w:val="000000"/>
                <w:sz w:val="26"/>
                <w:szCs w:val="26"/>
              </w:rPr>
              <w:t xml:space="preserve">. </w:t>
            </w:r>
            <w:r>
              <w:rPr>
                <w:b/>
                <w:color w:val="000000"/>
                <w:sz w:val="26"/>
                <w:szCs w:val="26"/>
                <w:lang w:val="ru-RU"/>
              </w:rPr>
              <w:t>Введение в титриметрический метод анализа</w:t>
            </w:r>
            <w:r>
              <w:rPr>
                <w:b/>
                <w:color w:val="000000"/>
                <w:spacing w:val="-5"/>
                <w:sz w:val="26"/>
                <w:szCs w:val="26"/>
                <w:lang w:val="ru-RU"/>
              </w:rPr>
              <w:t>. Кислотно-основное титрование</w:t>
            </w:r>
          </w:p>
        </w:tc>
        <w:tc>
          <w:tcPr>
            <w:tcW w:w="1325" w:type="dxa"/>
            <w:vAlign w:val="bottom"/>
          </w:tcPr>
          <w:p w:rsidR="001D42E1" w:rsidRDefault="008111F4">
            <w:pPr>
              <w:shd w:val="clear" w:color="auto" w:fill="FFFFFF"/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  <w:lang w:val="ru-RU"/>
              </w:rPr>
            </w:pPr>
            <w:r>
              <w:rPr>
                <w:b/>
                <w:color w:val="000000"/>
                <w:sz w:val="26"/>
                <w:szCs w:val="26"/>
                <w:lang w:val="ru-RU"/>
              </w:rPr>
              <w:t>22</w:t>
            </w:r>
          </w:p>
        </w:tc>
        <w:tc>
          <w:tcPr>
            <w:tcW w:w="921" w:type="dxa"/>
            <w:vAlign w:val="bottom"/>
          </w:tcPr>
          <w:p w:rsidR="001D42E1" w:rsidRDefault="008111F4">
            <w:pPr>
              <w:spacing w:after="0" w:line="240" w:lineRule="auto"/>
              <w:jc w:val="center"/>
              <w:rPr>
                <w:b/>
                <w:bCs/>
                <w:color w:val="000000"/>
                <w:spacing w:val="-6"/>
                <w:sz w:val="26"/>
                <w:szCs w:val="26"/>
                <w:lang w:val="ru-RU"/>
              </w:rPr>
            </w:pPr>
            <w:r>
              <w:rPr>
                <w:b/>
                <w:bCs/>
                <w:color w:val="000000"/>
                <w:spacing w:val="-6"/>
                <w:sz w:val="26"/>
                <w:szCs w:val="26"/>
                <w:lang w:val="ru-RU"/>
              </w:rPr>
              <w:t>2</w:t>
            </w:r>
          </w:p>
        </w:tc>
        <w:tc>
          <w:tcPr>
            <w:tcW w:w="1561" w:type="dxa"/>
            <w:vAlign w:val="bottom"/>
          </w:tcPr>
          <w:p w:rsidR="001D42E1" w:rsidRDefault="008111F4">
            <w:pPr>
              <w:spacing w:after="0" w:line="240" w:lineRule="auto"/>
              <w:jc w:val="center"/>
              <w:rPr>
                <w:b/>
                <w:bCs/>
                <w:spacing w:val="-6"/>
                <w:sz w:val="26"/>
                <w:szCs w:val="26"/>
                <w:lang w:val="ru-RU"/>
              </w:rPr>
            </w:pPr>
            <w:r>
              <w:rPr>
                <w:b/>
                <w:bCs/>
                <w:spacing w:val="-6"/>
                <w:sz w:val="26"/>
                <w:szCs w:val="26"/>
                <w:lang w:val="ru-RU"/>
              </w:rPr>
              <w:t>20</w:t>
            </w:r>
          </w:p>
        </w:tc>
      </w:tr>
      <w:tr w:rsidR="001D42E1">
        <w:trPr>
          <w:trHeight w:val="113"/>
          <w:jc w:val="center"/>
        </w:trPr>
        <w:tc>
          <w:tcPr>
            <w:tcW w:w="6047" w:type="dxa"/>
          </w:tcPr>
          <w:p w:rsidR="001D42E1" w:rsidRDefault="008111F4">
            <w:pPr>
              <w:shd w:val="clear" w:color="auto" w:fill="FFFFFF"/>
              <w:spacing w:after="0" w:line="240" w:lineRule="auto"/>
              <w:rPr>
                <w:color w:val="000000"/>
                <w:spacing w:val="-5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lang w:val="ru-RU"/>
              </w:rPr>
              <w:t>6.1. О</w:t>
            </w:r>
            <w:r>
              <w:rPr>
                <w:color w:val="000000"/>
                <w:spacing w:val="-5"/>
                <w:sz w:val="26"/>
                <w:szCs w:val="26"/>
              </w:rPr>
              <w:t>бщая характеристика титриметрических методов анализа</w:t>
            </w:r>
          </w:p>
        </w:tc>
        <w:tc>
          <w:tcPr>
            <w:tcW w:w="1325" w:type="dxa"/>
            <w:vAlign w:val="bottom"/>
          </w:tcPr>
          <w:p w:rsidR="001D42E1" w:rsidRDefault="008111F4">
            <w:pPr>
              <w:shd w:val="clear" w:color="auto" w:fill="FFFFFF"/>
              <w:spacing w:after="0" w:line="240" w:lineRule="auto"/>
              <w:jc w:val="center"/>
              <w:rPr>
                <w:color w:val="000000"/>
                <w:sz w:val="26"/>
                <w:szCs w:val="26"/>
                <w:lang w:val="ru-RU"/>
              </w:rPr>
            </w:pPr>
            <w:r>
              <w:rPr>
                <w:color w:val="000000"/>
                <w:sz w:val="26"/>
                <w:szCs w:val="26"/>
                <w:lang w:val="ru-RU"/>
              </w:rPr>
              <w:t>5</w:t>
            </w:r>
          </w:p>
        </w:tc>
        <w:tc>
          <w:tcPr>
            <w:tcW w:w="921" w:type="dxa"/>
            <w:vAlign w:val="bottom"/>
          </w:tcPr>
          <w:p w:rsidR="001D42E1" w:rsidRDefault="008111F4">
            <w:pPr>
              <w:spacing w:after="0" w:line="240" w:lineRule="auto"/>
              <w:jc w:val="center"/>
              <w:rPr>
                <w:bCs/>
                <w:color w:val="000000"/>
                <w:spacing w:val="-6"/>
                <w:sz w:val="26"/>
                <w:szCs w:val="26"/>
                <w:lang w:val="ru-RU"/>
              </w:rPr>
            </w:pPr>
            <w:r>
              <w:rPr>
                <w:bCs/>
                <w:color w:val="000000"/>
                <w:spacing w:val="-6"/>
                <w:sz w:val="26"/>
                <w:szCs w:val="26"/>
                <w:lang w:val="ru-RU"/>
              </w:rPr>
              <w:t>–</w:t>
            </w:r>
          </w:p>
        </w:tc>
        <w:tc>
          <w:tcPr>
            <w:tcW w:w="1561" w:type="dxa"/>
            <w:vAlign w:val="bottom"/>
          </w:tcPr>
          <w:p w:rsidR="001D42E1" w:rsidRDefault="008111F4">
            <w:pPr>
              <w:spacing w:after="0" w:line="240" w:lineRule="auto"/>
              <w:jc w:val="center"/>
              <w:rPr>
                <w:bCs/>
                <w:spacing w:val="-6"/>
                <w:sz w:val="26"/>
                <w:szCs w:val="26"/>
                <w:lang w:val="ru-RU"/>
              </w:rPr>
            </w:pPr>
            <w:r>
              <w:rPr>
                <w:bCs/>
                <w:spacing w:val="-6"/>
                <w:sz w:val="26"/>
                <w:szCs w:val="26"/>
                <w:lang w:val="ru-RU"/>
              </w:rPr>
              <w:t>5</w:t>
            </w:r>
          </w:p>
        </w:tc>
      </w:tr>
      <w:tr w:rsidR="001D42E1">
        <w:trPr>
          <w:trHeight w:val="113"/>
          <w:jc w:val="center"/>
        </w:trPr>
        <w:tc>
          <w:tcPr>
            <w:tcW w:w="6047" w:type="dxa"/>
          </w:tcPr>
          <w:p w:rsidR="001D42E1" w:rsidRDefault="008111F4">
            <w:pPr>
              <w:spacing w:after="0" w:line="240" w:lineRule="auto"/>
              <w:rPr>
                <w:color w:val="000000"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6</w:t>
            </w:r>
            <w:r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  <w:lang w:val="ru-RU"/>
              </w:rPr>
              <w:t>2</w:t>
            </w:r>
            <w:r>
              <w:rPr>
                <w:sz w:val="26"/>
                <w:szCs w:val="26"/>
              </w:rPr>
              <w:t>. Сущность метода</w:t>
            </w:r>
            <w:r>
              <w:rPr>
                <w:sz w:val="26"/>
                <w:szCs w:val="26"/>
                <w:lang w:val="ru-RU"/>
              </w:rPr>
              <w:t xml:space="preserve"> кислотно-основного титрования</w:t>
            </w:r>
            <w:r>
              <w:rPr>
                <w:sz w:val="26"/>
                <w:szCs w:val="26"/>
              </w:rPr>
              <w:t>. Кислотно-основные индикаторы</w:t>
            </w:r>
          </w:p>
        </w:tc>
        <w:tc>
          <w:tcPr>
            <w:tcW w:w="1325" w:type="dxa"/>
            <w:vAlign w:val="bottom"/>
          </w:tcPr>
          <w:p w:rsidR="001D42E1" w:rsidRDefault="008111F4">
            <w:pPr>
              <w:spacing w:after="0" w:line="240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6</w:t>
            </w:r>
          </w:p>
        </w:tc>
        <w:tc>
          <w:tcPr>
            <w:tcW w:w="921" w:type="dxa"/>
            <w:vAlign w:val="bottom"/>
          </w:tcPr>
          <w:p w:rsidR="001D42E1" w:rsidRDefault="008111F4">
            <w:pPr>
              <w:spacing w:after="0" w:line="240" w:lineRule="auto"/>
              <w:jc w:val="center"/>
              <w:rPr>
                <w:bCs/>
                <w:color w:val="000000"/>
                <w:spacing w:val="-6"/>
                <w:sz w:val="26"/>
                <w:szCs w:val="26"/>
                <w:lang w:val="ru-RU"/>
              </w:rPr>
            </w:pPr>
            <w:r>
              <w:rPr>
                <w:color w:val="000000"/>
                <w:spacing w:val="-6"/>
                <w:sz w:val="26"/>
                <w:szCs w:val="26"/>
                <w:lang w:val="ru-RU"/>
              </w:rPr>
              <w:t>1</w:t>
            </w:r>
          </w:p>
        </w:tc>
        <w:tc>
          <w:tcPr>
            <w:tcW w:w="1561" w:type="dxa"/>
            <w:vAlign w:val="bottom"/>
          </w:tcPr>
          <w:p w:rsidR="001D42E1" w:rsidRDefault="008111F4">
            <w:pPr>
              <w:spacing w:after="0" w:line="240" w:lineRule="auto"/>
              <w:jc w:val="center"/>
              <w:rPr>
                <w:bCs/>
                <w:spacing w:val="-6"/>
                <w:sz w:val="26"/>
                <w:szCs w:val="26"/>
                <w:lang w:val="ru-RU"/>
              </w:rPr>
            </w:pPr>
            <w:r>
              <w:rPr>
                <w:spacing w:val="-6"/>
                <w:sz w:val="26"/>
                <w:szCs w:val="26"/>
                <w:lang w:val="ru-RU"/>
              </w:rPr>
              <w:t>5</w:t>
            </w:r>
          </w:p>
        </w:tc>
      </w:tr>
      <w:tr w:rsidR="001D42E1">
        <w:trPr>
          <w:trHeight w:val="113"/>
          <w:jc w:val="center"/>
        </w:trPr>
        <w:tc>
          <w:tcPr>
            <w:tcW w:w="6047" w:type="dxa"/>
          </w:tcPr>
          <w:p w:rsidR="00FB56F4" w:rsidRDefault="008111F4">
            <w:pPr>
              <w:spacing w:after="0" w:line="240" w:lineRule="auto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6</w:t>
            </w:r>
            <w:r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  <w:lang w:val="ru-RU"/>
              </w:rPr>
              <w:t>3</w:t>
            </w:r>
            <w:r>
              <w:rPr>
                <w:sz w:val="26"/>
                <w:szCs w:val="26"/>
              </w:rPr>
              <w:t>. Основные типы кривых кислотно-</w:t>
            </w:r>
          </w:p>
          <w:p w:rsidR="00FB56F4" w:rsidRDefault="008111F4">
            <w:pPr>
              <w:spacing w:after="0" w:line="240" w:lineRule="auto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</w:rPr>
              <w:t xml:space="preserve">основного титрования. Погрешности </w:t>
            </w:r>
          </w:p>
          <w:p w:rsidR="001D42E1" w:rsidRDefault="008111F4">
            <w:pPr>
              <w:spacing w:after="0" w:line="240" w:lineRule="auto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</w:rPr>
              <w:t>титрования</w:t>
            </w:r>
          </w:p>
        </w:tc>
        <w:tc>
          <w:tcPr>
            <w:tcW w:w="1325" w:type="dxa"/>
            <w:vAlign w:val="bottom"/>
          </w:tcPr>
          <w:p w:rsidR="001D42E1" w:rsidRDefault="008111F4">
            <w:pPr>
              <w:spacing w:after="0" w:line="240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6</w:t>
            </w:r>
          </w:p>
        </w:tc>
        <w:tc>
          <w:tcPr>
            <w:tcW w:w="921" w:type="dxa"/>
            <w:vAlign w:val="bottom"/>
          </w:tcPr>
          <w:p w:rsidR="001D42E1" w:rsidRDefault="008111F4">
            <w:pPr>
              <w:spacing w:after="0" w:line="240" w:lineRule="auto"/>
              <w:jc w:val="center"/>
              <w:rPr>
                <w:color w:val="000000"/>
                <w:spacing w:val="-6"/>
                <w:sz w:val="26"/>
                <w:szCs w:val="26"/>
                <w:lang w:val="ru-RU"/>
              </w:rPr>
            </w:pPr>
            <w:r>
              <w:rPr>
                <w:color w:val="000000"/>
                <w:spacing w:val="-6"/>
                <w:sz w:val="26"/>
                <w:szCs w:val="26"/>
                <w:lang w:val="ru-RU"/>
              </w:rPr>
              <w:t>1</w:t>
            </w:r>
          </w:p>
        </w:tc>
        <w:tc>
          <w:tcPr>
            <w:tcW w:w="1561" w:type="dxa"/>
            <w:vAlign w:val="bottom"/>
          </w:tcPr>
          <w:p w:rsidR="001D42E1" w:rsidRDefault="008111F4">
            <w:pPr>
              <w:spacing w:after="0" w:line="240" w:lineRule="auto"/>
              <w:jc w:val="center"/>
              <w:rPr>
                <w:spacing w:val="-6"/>
                <w:sz w:val="26"/>
                <w:szCs w:val="26"/>
                <w:lang w:val="ru-RU"/>
              </w:rPr>
            </w:pPr>
            <w:r>
              <w:rPr>
                <w:spacing w:val="-6"/>
                <w:sz w:val="26"/>
                <w:szCs w:val="26"/>
                <w:lang w:val="ru-RU"/>
              </w:rPr>
              <w:t>5</w:t>
            </w:r>
          </w:p>
        </w:tc>
      </w:tr>
      <w:tr w:rsidR="001D42E1">
        <w:trPr>
          <w:trHeight w:val="113"/>
          <w:jc w:val="center"/>
        </w:trPr>
        <w:tc>
          <w:tcPr>
            <w:tcW w:w="6047" w:type="dxa"/>
          </w:tcPr>
          <w:p w:rsidR="001D42E1" w:rsidRDefault="008111F4">
            <w:pPr>
              <w:shd w:val="clear" w:color="auto" w:fill="FFFFFF"/>
              <w:spacing w:after="0" w:line="240" w:lineRule="auto"/>
              <w:rPr>
                <w:sz w:val="26"/>
                <w:szCs w:val="26"/>
                <w:lang w:val="ru-RU"/>
              </w:rPr>
            </w:pPr>
            <w:r>
              <w:rPr>
                <w:color w:val="000000"/>
                <w:sz w:val="26"/>
                <w:szCs w:val="26"/>
              </w:rPr>
              <w:t>6.</w:t>
            </w:r>
            <w:r>
              <w:rPr>
                <w:color w:val="000000"/>
                <w:sz w:val="26"/>
                <w:szCs w:val="26"/>
                <w:lang w:val="ru-RU"/>
              </w:rPr>
              <w:t>4.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bCs/>
                <w:color w:val="000000"/>
                <w:sz w:val="26"/>
                <w:szCs w:val="26"/>
              </w:rPr>
              <w:t>Применение кислотно-основного титрования в водных сре</w:t>
            </w:r>
            <w:r>
              <w:rPr>
                <w:bCs/>
                <w:color w:val="000000"/>
                <w:spacing w:val="-4"/>
                <w:sz w:val="26"/>
                <w:szCs w:val="26"/>
              </w:rPr>
              <w:t>дах. Кислотно-основное титрование в неводных средах</w:t>
            </w:r>
          </w:p>
        </w:tc>
        <w:tc>
          <w:tcPr>
            <w:tcW w:w="1325" w:type="dxa"/>
            <w:vAlign w:val="bottom"/>
          </w:tcPr>
          <w:p w:rsidR="001D42E1" w:rsidRDefault="008111F4">
            <w:pPr>
              <w:shd w:val="clear" w:color="auto" w:fill="FFFFFF"/>
              <w:spacing w:after="0" w:line="240" w:lineRule="auto"/>
              <w:jc w:val="center"/>
              <w:rPr>
                <w:color w:val="000000"/>
                <w:sz w:val="26"/>
                <w:szCs w:val="26"/>
                <w:lang w:val="ru-RU"/>
              </w:rPr>
            </w:pPr>
            <w:r>
              <w:rPr>
                <w:color w:val="000000"/>
                <w:sz w:val="26"/>
                <w:szCs w:val="26"/>
                <w:lang w:val="ru-RU"/>
              </w:rPr>
              <w:t>5</w:t>
            </w:r>
          </w:p>
        </w:tc>
        <w:tc>
          <w:tcPr>
            <w:tcW w:w="921" w:type="dxa"/>
            <w:vAlign w:val="bottom"/>
          </w:tcPr>
          <w:p w:rsidR="001D42E1" w:rsidRDefault="008111F4">
            <w:pPr>
              <w:spacing w:after="0" w:line="240" w:lineRule="auto"/>
              <w:jc w:val="center"/>
              <w:rPr>
                <w:color w:val="000000"/>
                <w:spacing w:val="-6"/>
                <w:sz w:val="26"/>
                <w:szCs w:val="26"/>
                <w:lang w:val="ru-RU"/>
              </w:rPr>
            </w:pPr>
            <w:r>
              <w:rPr>
                <w:color w:val="000000"/>
                <w:spacing w:val="-6"/>
                <w:sz w:val="26"/>
                <w:szCs w:val="26"/>
                <w:lang w:val="ru-RU"/>
              </w:rPr>
              <w:t>–</w:t>
            </w:r>
          </w:p>
        </w:tc>
        <w:tc>
          <w:tcPr>
            <w:tcW w:w="1561" w:type="dxa"/>
            <w:vAlign w:val="bottom"/>
          </w:tcPr>
          <w:p w:rsidR="001D42E1" w:rsidRDefault="008111F4">
            <w:pPr>
              <w:spacing w:after="0" w:line="240" w:lineRule="auto"/>
              <w:jc w:val="center"/>
              <w:rPr>
                <w:spacing w:val="-6"/>
                <w:sz w:val="26"/>
                <w:szCs w:val="26"/>
                <w:lang w:val="ru-RU"/>
              </w:rPr>
            </w:pPr>
            <w:r>
              <w:rPr>
                <w:spacing w:val="-6"/>
                <w:sz w:val="26"/>
                <w:szCs w:val="26"/>
                <w:lang w:val="ru-RU"/>
              </w:rPr>
              <w:t>5</w:t>
            </w:r>
          </w:p>
        </w:tc>
      </w:tr>
      <w:tr w:rsidR="001D42E1">
        <w:trPr>
          <w:trHeight w:val="113"/>
          <w:jc w:val="center"/>
        </w:trPr>
        <w:tc>
          <w:tcPr>
            <w:tcW w:w="6047" w:type="dxa"/>
          </w:tcPr>
          <w:p w:rsidR="001D42E1" w:rsidRDefault="008111F4" w:rsidP="00F6720D">
            <w:pPr>
              <w:shd w:val="clear" w:color="auto" w:fill="FFFFFF"/>
              <w:spacing w:after="0" w:line="240" w:lineRule="auto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7. </w:t>
            </w:r>
            <w:r>
              <w:rPr>
                <w:b/>
                <w:color w:val="000000"/>
                <w:spacing w:val="-5"/>
                <w:sz w:val="26"/>
                <w:szCs w:val="26"/>
              </w:rPr>
              <w:t xml:space="preserve">Равновесия </w:t>
            </w:r>
            <w:r w:rsidR="00486E68">
              <w:rPr>
                <w:b/>
                <w:color w:val="000000"/>
                <w:spacing w:val="-5"/>
                <w:sz w:val="26"/>
                <w:szCs w:val="26"/>
              </w:rPr>
              <w:t>«</w:t>
            </w:r>
            <w:r>
              <w:rPr>
                <w:b/>
                <w:color w:val="000000"/>
                <w:spacing w:val="-5"/>
                <w:sz w:val="26"/>
                <w:szCs w:val="26"/>
              </w:rPr>
              <w:t>осадок-раствор</w:t>
            </w:r>
            <w:r w:rsidR="00486E68">
              <w:rPr>
                <w:b/>
                <w:color w:val="000000"/>
                <w:spacing w:val="-5"/>
                <w:sz w:val="26"/>
                <w:szCs w:val="26"/>
              </w:rPr>
              <w:t>»</w:t>
            </w:r>
          </w:p>
        </w:tc>
        <w:tc>
          <w:tcPr>
            <w:tcW w:w="1325" w:type="dxa"/>
            <w:vAlign w:val="bottom"/>
          </w:tcPr>
          <w:p w:rsidR="001D42E1" w:rsidRDefault="008111F4">
            <w:pPr>
              <w:shd w:val="clear" w:color="auto" w:fill="FFFFFF"/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  <w:lang w:val="ru-RU"/>
              </w:rPr>
            </w:pPr>
            <w:r>
              <w:rPr>
                <w:b/>
                <w:color w:val="000000"/>
                <w:sz w:val="26"/>
                <w:szCs w:val="26"/>
                <w:lang w:val="ru-RU"/>
              </w:rPr>
              <w:t>3</w:t>
            </w:r>
          </w:p>
        </w:tc>
        <w:tc>
          <w:tcPr>
            <w:tcW w:w="921" w:type="dxa"/>
            <w:vAlign w:val="bottom"/>
          </w:tcPr>
          <w:p w:rsidR="001D42E1" w:rsidRDefault="008111F4">
            <w:pPr>
              <w:spacing w:after="0" w:line="240" w:lineRule="auto"/>
              <w:jc w:val="center"/>
              <w:rPr>
                <w:b/>
                <w:color w:val="000000"/>
                <w:spacing w:val="-6"/>
                <w:sz w:val="26"/>
                <w:szCs w:val="26"/>
                <w:lang w:val="ru-RU"/>
              </w:rPr>
            </w:pPr>
            <w:r>
              <w:rPr>
                <w:b/>
                <w:color w:val="000000"/>
                <w:spacing w:val="-6"/>
                <w:sz w:val="26"/>
                <w:szCs w:val="26"/>
                <w:lang w:val="ru-RU"/>
              </w:rPr>
              <w:t>1</w:t>
            </w:r>
          </w:p>
        </w:tc>
        <w:tc>
          <w:tcPr>
            <w:tcW w:w="1561" w:type="dxa"/>
            <w:vAlign w:val="bottom"/>
          </w:tcPr>
          <w:p w:rsidR="001D42E1" w:rsidRDefault="008111F4">
            <w:pPr>
              <w:spacing w:after="0" w:line="240" w:lineRule="auto"/>
              <w:jc w:val="center"/>
              <w:rPr>
                <w:b/>
                <w:spacing w:val="-6"/>
                <w:sz w:val="26"/>
                <w:szCs w:val="26"/>
                <w:lang w:val="ru-RU"/>
              </w:rPr>
            </w:pPr>
            <w:r>
              <w:rPr>
                <w:b/>
                <w:spacing w:val="-6"/>
                <w:sz w:val="26"/>
                <w:szCs w:val="26"/>
                <w:lang w:val="ru-RU"/>
              </w:rPr>
              <w:t>2</w:t>
            </w:r>
          </w:p>
        </w:tc>
      </w:tr>
      <w:tr w:rsidR="001D42E1">
        <w:trPr>
          <w:trHeight w:val="113"/>
          <w:jc w:val="center"/>
        </w:trPr>
        <w:tc>
          <w:tcPr>
            <w:tcW w:w="6047" w:type="dxa"/>
          </w:tcPr>
          <w:p w:rsidR="001D42E1" w:rsidRDefault="008111F4" w:rsidP="008F69C4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b/>
                <w:color w:val="000000"/>
                <w:spacing w:val="-6"/>
                <w:sz w:val="26"/>
                <w:szCs w:val="26"/>
                <w:lang w:val="ru-RU"/>
              </w:rPr>
            </w:pPr>
            <w:r>
              <w:rPr>
                <w:b/>
                <w:color w:val="000000"/>
                <w:spacing w:val="-5"/>
                <w:sz w:val="26"/>
                <w:szCs w:val="26"/>
              </w:rPr>
              <w:t>Осадительное титрование</w:t>
            </w:r>
          </w:p>
        </w:tc>
        <w:tc>
          <w:tcPr>
            <w:tcW w:w="1325" w:type="dxa"/>
            <w:vAlign w:val="bottom"/>
          </w:tcPr>
          <w:p w:rsidR="001D42E1" w:rsidRDefault="008111F4">
            <w:pPr>
              <w:shd w:val="clear" w:color="auto" w:fill="FFFFFF"/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  <w:lang w:val="ru-RU"/>
              </w:rPr>
            </w:pPr>
            <w:r>
              <w:rPr>
                <w:b/>
                <w:color w:val="000000"/>
                <w:sz w:val="26"/>
                <w:szCs w:val="26"/>
                <w:lang w:val="ru-RU"/>
              </w:rPr>
              <w:t>4</w:t>
            </w:r>
          </w:p>
        </w:tc>
        <w:tc>
          <w:tcPr>
            <w:tcW w:w="921" w:type="dxa"/>
            <w:vAlign w:val="bottom"/>
          </w:tcPr>
          <w:p w:rsidR="001D42E1" w:rsidRDefault="008111F4">
            <w:pPr>
              <w:spacing w:after="0" w:line="240" w:lineRule="auto"/>
              <w:jc w:val="center"/>
              <w:rPr>
                <w:b/>
                <w:color w:val="000000"/>
                <w:spacing w:val="-6"/>
                <w:sz w:val="26"/>
                <w:szCs w:val="26"/>
                <w:lang w:val="ru-RU"/>
              </w:rPr>
            </w:pPr>
            <w:r>
              <w:rPr>
                <w:b/>
                <w:color w:val="000000"/>
                <w:spacing w:val="-6"/>
                <w:sz w:val="26"/>
                <w:szCs w:val="26"/>
                <w:lang w:val="ru-RU"/>
              </w:rPr>
              <w:t>1</w:t>
            </w:r>
          </w:p>
        </w:tc>
        <w:tc>
          <w:tcPr>
            <w:tcW w:w="1561" w:type="dxa"/>
            <w:vAlign w:val="bottom"/>
          </w:tcPr>
          <w:p w:rsidR="001D42E1" w:rsidRDefault="008111F4">
            <w:pPr>
              <w:spacing w:after="0" w:line="240" w:lineRule="auto"/>
              <w:jc w:val="center"/>
              <w:rPr>
                <w:b/>
                <w:spacing w:val="-6"/>
                <w:sz w:val="26"/>
                <w:szCs w:val="26"/>
                <w:lang w:val="ru-RU"/>
              </w:rPr>
            </w:pPr>
            <w:r>
              <w:rPr>
                <w:b/>
                <w:spacing w:val="-6"/>
                <w:sz w:val="26"/>
                <w:szCs w:val="26"/>
                <w:lang w:val="ru-RU"/>
              </w:rPr>
              <w:t>3</w:t>
            </w:r>
          </w:p>
        </w:tc>
      </w:tr>
      <w:tr w:rsidR="001D42E1">
        <w:trPr>
          <w:trHeight w:val="335"/>
          <w:jc w:val="center"/>
        </w:trPr>
        <w:tc>
          <w:tcPr>
            <w:tcW w:w="6047" w:type="dxa"/>
          </w:tcPr>
          <w:p w:rsidR="001D42E1" w:rsidRDefault="008111F4">
            <w:pPr>
              <w:shd w:val="clear" w:color="auto" w:fill="FFFFFF"/>
              <w:spacing w:after="0" w:line="240" w:lineRule="auto"/>
              <w:rPr>
                <w:b/>
                <w:color w:val="000000"/>
                <w:sz w:val="26"/>
                <w:szCs w:val="26"/>
                <w:lang w:val="ru-RU"/>
              </w:rPr>
            </w:pPr>
            <w:r>
              <w:rPr>
                <w:b/>
                <w:color w:val="000000"/>
                <w:sz w:val="26"/>
                <w:szCs w:val="26"/>
                <w:lang w:val="ru-RU"/>
              </w:rPr>
              <w:t>9</w:t>
            </w:r>
            <w:r>
              <w:rPr>
                <w:b/>
                <w:color w:val="000000"/>
                <w:sz w:val="26"/>
                <w:szCs w:val="26"/>
              </w:rPr>
              <w:t xml:space="preserve">. </w:t>
            </w:r>
            <w:r>
              <w:rPr>
                <w:b/>
                <w:color w:val="000000"/>
                <w:spacing w:val="-5"/>
                <w:sz w:val="26"/>
                <w:szCs w:val="26"/>
              </w:rPr>
              <w:t>Равновесия комплексообразования</w:t>
            </w:r>
            <w:r>
              <w:rPr>
                <w:b/>
                <w:color w:val="000000"/>
                <w:spacing w:val="-5"/>
                <w:sz w:val="26"/>
                <w:szCs w:val="26"/>
                <w:lang w:val="ru-RU"/>
              </w:rPr>
              <w:t>.</w:t>
            </w:r>
            <w:r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color w:val="000000"/>
                <w:spacing w:val="-6"/>
                <w:sz w:val="26"/>
                <w:szCs w:val="26"/>
                <w:lang w:val="ru-RU"/>
              </w:rPr>
              <w:t>Органические</w:t>
            </w:r>
            <w:r w:rsidR="008F69C4">
              <w:rPr>
                <w:b/>
                <w:color w:val="000000"/>
                <w:spacing w:val="-6"/>
                <w:sz w:val="26"/>
                <w:szCs w:val="26"/>
                <w:lang w:val="ru-RU"/>
              </w:rPr>
              <w:t xml:space="preserve"> реагенты в химическом анализе</w:t>
            </w:r>
          </w:p>
        </w:tc>
        <w:tc>
          <w:tcPr>
            <w:tcW w:w="1325" w:type="dxa"/>
            <w:vAlign w:val="bottom"/>
          </w:tcPr>
          <w:p w:rsidR="001D42E1" w:rsidRDefault="008111F4">
            <w:pPr>
              <w:shd w:val="clear" w:color="auto" w:fill="FFFFFF"/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  <w:lang w:val="ru-RU"/>
              </w:rPr>
            </w:pPr>
            <w:r>
              <w:rPr>
                <w:b/>
                <w:color w:val="000000"/>
                <w:sz w:val="26"/>
                <w:szCs w:val="26"/>
                <w:lang w:val="ru-RU"/>
              </w:rPr>
              <w:t>6</w:t>
            </w:r>
          </w:p>
        </w:tc>
        <w:tc>
          <w:tcPr>
            <w:tcW w:w="921" w:type="dxa"/>
            <w:vAlign w:val="bottom"/>
          </w:tcPr>
          <w:p w:rsidR="001D42E1" w:rsidRDefault="008111F4">
            <w:pPr>
              <w:spacing w:after="0" w:line="240" w:lineRule="auto"/>
              <w:jc w:val="center"/>
              <w:rPr>
                <w:b/>
                <w:color w:val="000000"/>
                <w:spacing w:val="-6"/>
                <w:sz w:val="26"/>
                <w:szCs w:val="26"/>
                <w:lang w:val="ru-RU"/>
              </w:rPr>
            </w:pPr>
            <w:r>
              <w:rPr>
                <w:b/>
                <w:color w:val="000000"/>
                <w:spacing w:val="-6"/>
                <w:sz w:val="26"/>
                <w:szCs w:val="26"/>
                <w:lang w:val="ru-RU"/>
              </w:rPr>
              <w:t>1</w:t>
            </w:r>
          </w:p>
        </w:tc>
        <w:tc>
          <w:tcPr>
            <w:tcW w:w="1561" w:type="dxa"/>
            <w:vAlign w:val="bottom"/>
          </w:tcPr>
          <w:p w:rsidR="001D42E1" w:rsidRDefault="008111F4">
            <w:pPr>
              <w:spacing w:after="0" w:line="240" w:lineRule="auto"/>
              <w:jc w:val="center"/>
              <w:rPr>
                <w:b/>
                <w:spacing w:val="-6"/>
                <w:sz w:val="26"/>
                <w:szCs w:val="26"/>
                <w:lang w:val="ru-RU"/>
              </w:rPr>
            </w:pPr>
            <w:r>
              <w:rPr>
                <w:b/>
                <w:spacing w:val="-6"/>
                <w:sz w:val="26"/>
                <w:szCs w:val="26"/>
                <w:lang w:val="ru-RU"/>
              </w:rPr>
              <w:t>5</w:t>
            </w:r>
          </w:p>
        </w:tc>
      </w:tr>
      <w:tr w:rsidR="001D42E1">
        <w:trPr>
          <w:trHeight w:val="113"/>
          <w:jc w:val="center"/>
        </w:trPr>
        <w:tc>
          <w:tcPr>
            <w:tcW w:w="6047" w:type="dxa"/>
          </w:tcPr>
          <w:p w:rsidR="001D42E1" w:rsidRDefault="008111F4">
            <w:pPr>
              <w:shd w:val="clear" w:color="auto" w:fill="FFFFFF"/>
              <w:spacing w:after="0" w:line="240" w:lineRule="auto"/>
              <w:rPr>
                <w:b/>
                <w:color w:val="000000"/>
                <w:sz w:val="26"/>
                <w:szCs w:val="26"/>
                <w:lang w:val="ru-RU"/>
              </w:rPr>
            </w:pPr>
            <w:r>
              <w:rPr>
                <w:b/>
                <w:color w:val="000000"/>
                <w:spacing w:val="-5"/>
                <w:sz w:val="26"/>
                <w:szCs w:val="26"/>
                <w:lang w:val="ru-RU"/>
              </w:rPr>
              <w:t>10. Комплексометрическое титрование</w:t>
            </w:r>
          </w:p>
        </w:tc>
        <w:tc>
          <w:tcPr>
            <w:tcW w:w="1325" w:type="dxa"/>
            <w:vAlign w:val="bottom"/>
          </w:tcPr>
          <w:p w:rsidR="001D42E1" w:rsidRDefault="008111F4">
            <w:pPr>
              <w:shd w:val="clear" w:color="auto" w:fill="FFFFFF"/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  <w:lang w:val="ru-RU"/>
              </w:rPr>
            </w:pPr>
            <w:r>
              <w:rPr>
                <w:b/>
                <w:color w:val="000000"/>
                <w:sz w:val="26"/>
                <w:szCs w:val="26"/>
                <w:lang w:val="ru-RU"/>
              </w:rPr>
              <w:t>11</w:t>
            </w:r>
          </w:p>
        </w:tc>
        <w:tc>
          <w:tcPr>
            <w:tcW w:w="921" w:type="dxa"/>
            <w:vAlign w:val="bottom"/>
          </w:tcPr>
          <w:p w:rsidR="001D42E1" w:rsidRDefault="008111F4">
            <w:pPr>
              <w:spacing w:after="0" w:line="240" w:lineRule="auto"/>
              <w:jc w:val="center"/>
              <w:rPr>
                <w:b/>
                <w:color w:val="000000"/>
                <w:spacing w:val="-6"/>
                <w:sz w:val="26"/>
                <w:szCs w:val="26"/>
                <w:lang w:val="ru-RU"/>
              </w:rPr>
            </w:pPr>
            <w:r>
              <w:rPr>
                <w:b/>
                <w:color w:val="000000"/>
                <w:spacing w:val="-6"/>
                <w:sz w:val="26"/>
                <w:szCs w:val="26"/>
                <w:lang w:val="ru-RU"/>
              </w:rPr>
              <w:t>1</w:t>
            </w:r>
          </w:p>
        </w:tc>
        <w:tc>
          <w:tcPr>
            <w:tcW w:w="1561" w:type="dxa"/>
            <w:vAlign w:val="bottom"/>
          </w:tcPr>
          <w:p w:rsidR="001D42E1" w:rsidRDefault="008111F4">
            <w:pPr>
              <w:spacing w:after="0" w:line="240" w:lineRule="auto"/>
              <w:jc w:val="center"/>
              <w:rPr>
                <w:b/>
                <w:spacing w:val="-6"/>
                <w:sz w:val="26"/>
                <w:szCs w:val="26"/>
                <w:lang w:val="ru-RU"/>
              </w:rPr>
            </w:pPr>
            <w:r>
              <w:rPr>
                <w:b/>
                <w:spacing w:val="-6"/>
                <w:sz w:val="26"/>
                <w:szCs w:val="26"/>
                <w:lang w:val="ru-RU"/>
              </w:rPr>
              <w:t>10</w:t>
            </w:r>
          </w:p>
        </w:tc>
      </w:tr>
      <w:tr w:rsidR="001D42E1">
        <w:trPr>
          <w:trHeight w:val="113"/>
          <w:jc w:val="center"/>
        </w:trPr>
        <w:tc>
          <w:tcPr>
            <w:tcW w:w="6047" w:type="dxa"/>
          </w:tcPr>
          <w:p w:rsidR="001D42E1" w:rsidRDefault="008111F4">
            <w:pPr>
              <w:shd w:val="clear" w:color="auto" w:fill="FFFFFF"/>
              <w:spacing w:after="0" w:line="240" w:lineRule="auto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  <w:lang w:val="ru-RU"/>
              </w:rPr>
              <w:t>11</w:t>
            </w:r>
            <w:r>
              <w:rPr>
                <w:b/>
                <w:color w:val="000000"/>
                <w:sz w:val="26"/>
                <w:szCs w:val="26"/>
              </w:rPr>
              <w:t xml:space="preserve">. </w:t>
            </w:r>
            <w:r>
              <w:rPr>
                <w:b/>
                <w:color w:val="000000"/>
                <w:spacing w:val="-5"/>
                <w:sz w:val="26"/>
                <w:szCs w:val="26"/>
              </w:rPr>
              <w:t>Гравиметрический метод анализа</w:t>
            </w:r>
          </w:p>
        </w:tc>
        <w:tc>
          <w:tcPr>
            <w:tcW w:w="1325" w:type="dxa"/>
            <w:vAlign w:val="bottom"/>
          </w:tcPr>
          <w:p w:rsidR="001D42E1" w:rsidRDefault="008111F4">
            <w:pPr>
              <w:shd w:val="clear" w:color="auto" w:fill="FFFFFF"/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  <w:lang w:val="ru-RU"/>
              </w:rPr>
            </w:pPr>
            <w:r>
              <w:rPr>
                <w:b/>
                <w:color w:val="000000"/>
                <w:sz w:val="26"/>
                <w:szCs w:val="26"/>
                <w:lang w:val="ru-RU"/>
              </w:rPr>
              <w:t>5</w:t>
            </w:r>
          </w:p>
        </w:tc>
        <w:tc>
          <w:tcPr>
            <w:tcW w:w="921" w:type="dxa"/>
            <w:vAlign w:val="bottom"/>
          </w:tcPr>
          <w:p w:rsidR="001D42E1" w:rsidRDefault="008111F4">
            <w:pPr>
              <w:spacing w:after="0" w:line="240" w:lineRule="auto"/>
              <w:jc w:val="center"/>
              <w:rPr>
                <w:b/>
                <w:color w:val="000000"/>
                <w:spacing w:val="-6"/>
                <w:sz w:val="26"/>
                <w:szCs w:val="26"/>
                <w:lang w:val="ru-RU"/>
              </w:rPr>
            </w:pPr>
            <w:r>
              <w:rPr>
                <w:b/>
                <w:color w:val="000000"/>
                <w:spacing w:val="-6"/>
                <w:sz w:val="26"/>
                <w:szCs w:val="26"/>
                <w:lang w:val="ru-RU"/>
              </w:rPr>
              <w:t>–</w:t>
            </w:r>
          </w:p>
        </w:tc>
        <w:tc>
          <w:tcPr>
            <w:tcW w:w="1561" w:type="dxa"/>
            <w:vAlign w:val="bottom"/>
          </w:tcPr>
          <w:p w:rsidR="001D42E1" w:rsidRDefault="008111F4">
            <w:pPr>
              <w:spacing w:after="0" w:line="240" w:lineRule="auto"/>
              <w:jc w:val="center"/>
              <w:rPr>
                <w:b/>
                <w:spacing w:val="-6"/>
                <w:sz w:val="26"/>
                <w:szCs w:val="26"/>
                <w:lang w:val="ru-RU"/>
              </w:rPr>
            </w:pPr>
            <w:r>
              <w:rPr>
                <w:b/>
                <w:spacing w:val="-6"/>
                <w:sz w:val="26"/>
                <w:szCs w:val="26"/>
                <w:lang w:val="en-US"/>
              </w:rPr>
              <w:t>5</w:t>
            </w:r>
          </w:p>
        </w:tc>
      </w:tr>
      <w:tr w:rsidR="001D42E1">
        <w:trPr>
          <w:trHeight w:val="113"/>
          <w:jc w:val="center"/>
        </w:trPr>
        <w:tc>
          <w:tcPr>
            <w:tcW w:w="6047" w:type="dxa"/>
          </w:tcPr>
          <w:p w:rsidR="00FB56F4" w:rsidRDefault="008111F4" w:rsidP="00352BDD">
            <w:pPr>
              <w:shd w:val="clear" w:color="auto" w:fill="FFFFFF"/>
              <w:spacing w:after="0" w:line="240" w:lineRule="auto"/>
              <w:rPr>
                <w:b/>
                <w:color w:val="000000"/>
                <w:spacing w:val="-5"/>
                <w:sz w:val="26"/>
                <w:szCs w:val="26"/>
                <w:lang w:val="ru-RU"/>
              </w:rPr>
            </w:pPr>
            <w:r>
              <w:rPr>
                <w:b/>
                <w:color w:val="000000"/>
                <w:spacing w:val="-12"/>
                <w:sz w:val="26"/>
                <w:szCs w:val="26"/>
              </w:rPr>
              <w:t>1</w:t>
            </w:r>
            <w:r>
              <w:rPr>
                <w:b/>
                <w:color w:val="000000"/>
                <w:spacing w:val="-12"/>
                <w:sz w:val="26"/>
                <w:szCs w:val="26"/>
                <w:lang w:val="ru-RU"/>
              </w:rPr>
              <w:t>2</w:t>
            </w:r>
            <w:r>
              <w:rPr>
                <w:b/>
                <w:color w:val="000000"/>
                <w:spacing w:val="-12"/>
                <w:sz w:val="26"/>
                <w:szCs w:val="26"/>
              </w:rPr>
              <w:t>.</w:t>
            </w:r>
            <w:r>
              <w:rPr>
                <w:b/>
                <w:color w:val="000000"/>
                <w:spacing w:val="-5"/>
                <w:sz w:val="26"/>
                <w:szCs w:val="26"/>
              </w:rPr>
              <w:t xml:space="preserve"> Аналитическая химия и хемометрика</w:t>
            </w:r>
            <w:r>
              <w:rPr>
                <w:b/>
                <w:color w:val="000000"/>
                <w:spacing w:val="-5"/>
                <w:sz w:val="26"/>
                <w:szCs w:val="26"/>
                <w:lang w:val="ru-RU"/>
              </w:rPr>
              <w:t xml:space="preserve">. </w:t>
            </w:r>
          </w:p>
          <w:p w:rsidR="00FB56F4" w:rsidRDefault="00352BDD" w:rsidP="00352BDD">
            <w:pPr>
              <w:shd w:val="clear" w:color="auto" w:fill="FFFFFF"/>
              <w:spacing w:after="0" w:line="240" w:lineRule="auto"/>
              <w:rPr>
                <w:b/>
                <w:color w:val="000000"/>
                <w:spacing w:val="-5"/>
                <w:sz w:val="26"/>
                <w:szCs w:val="26"/>
                <w:lang w:val="ru-RU"/>
              </w:rPr>
            </w:pPr>
            <w:r>
              <w:rPr>
                <w:b/>
                <w:color w:val="000000"/>
                <w:spacing w:val="-5"/>
                <w:sz w:val="26"/>
                <w:szCs w:val="26"/>
                <w:lang w:val="ru-RU"/>
              </w:rPr>
              <w:t>М</w:t>
            </w:r>
            <w:r w:rsidR="008111F4">
              <w:rPr>
                <w:b/>
                <w:color w:val="000000"/>
                <w:spacing w:val="-5"/>
                <w:sz w:val="26"/>
                <w:szCs w:val="26"/>
                <w:lang w:val="ru-RU"/>
              </w:rPr>
              <w:t>етод</w:t>
            </w:r>
            <w:r>
              <w:rPr>
                <w:b/>
                <w:color w:val="000000"/>
                <w:spacing w:val="-5"/>
                <w:sz w:val="26"/>
                <w:szCs w:val="26"/>
                <w:lang w:val="ru-RU"/>
              </w:rPr>
              <w:t>ы</w:t>
            </w:r>
            <w:r w:rsidR="008111F4">
              <w:rPr>
                <w:b/>
                <w:color w:val="000000"/>
                <w:spacing w:val="-5"/>
                <w:sz w:val="26"/>
                <w:szCs w:val="26"/>
                <w:lang w:val="ru-RU"/>
              </w:rPr>
              <w:t xml:space="preserve"> математической статистики для обработки результатов количественного </w:t>
            </w:r>
          </w:p>
          <w:p w:rsidR="001D42E1" w:rsidRDefault="008111F4" w:rsidP="00352BDD">
            <w:pPr>
              <w:shd w:val="clear" w:color="auto" w:fill="FFFFFF"/>
              <w:spacing w:after="0" w:line="240" w:lineRule="auto"/>
              <w:rPr>
                <w:b/>
                <w:color w:val="000000"/>
                <w:sz w:val="26"/>
                <w:szCs w:val="26"/>
                <w:lang w:val="ru-RU"/>
              </w:rPr>
            </w:pPr>
            <w:r>
              <w:rPr>
                <w:b/>
                <w:color w:val="000000"/>
                <w:spacing w:val="-5"/>
                <w:sz w:val="26"/>
                <w:szCs w:val="26"/>
                <w:lang w:val="ru-RU"/>
              </w:rPr>
              <w:t>анализа</w:t>
            </w:r>
          </w:p>
        </w:tc>
        <w:tc>
          <w:tcPr>
            <w:tcW w:w="1325" w:type="dxa"/>
            <w:vAlign w:val="bottom"/>
          </w:tcPr>
          <w:p w:rsidR="001D42E1" w:rsidRDefault="008111F4">
            <w:pPr>
              <w:shd w:val="clear" w:color="auto" w:fill="FFFFFF"/>
              <w:spacing w:after="0" w:line="240" w:lineRule="auto"/>
              <w:jc w:val="center"/>
              <w:rPr>
                <w:b/>
                <w:color w:val="000000"/>
                <w:spacing w:val="-12"/>
                <w:sz w:val="26"/>
                <w:szCs w:val="26"/>
                <w:lang w:val="ru-RU"/>
              </w:rPr>
            </w:pPr>
            <w:r>
              <w:rPr>
                <w:b/>
                <w:color w:val="000000"/>
                <w:spacing w:val="-12"/>
                <w:sz w:val="26"/>
                <w:szCs w:val="26"/>
                <w:lang w:val="en-US"/>
              </w:rPr>
              <w:t>7</w:t>
            </w:r>
          </w:p>
        </w:tc>
        <w:tc>
          <w:tcPr>
            <w:tcW w:w="921" w:type="dxa"/>
            <w:vAlign w:val="bottom"/>
          </w:tcPr>
          <w:p w:rsidR="001D42E1" w:rsidRDefault="008111F4">
            <w:pPr>
              <w:spacing w:after="0" w:line="240" w:lineRule="auto"/>
              <w:jc w:val="center"/>
              <w:rPr>
                <w:b/>
                <w:color w:val="000000"/>
                <w:spacing w:val="-6"/>
                <w:sz w:val="26"/>
                <w:szCs w:val="26"/>
                <w:lang w:val="ru-RU"/>
              </w:rPr>
            </w:pPr>
            <w:r>
              <w:rPr>
                <w:b/>
                <w:color w:val="000000"/>
                <w:spacing w:val="-6"/>
                <w:sz w:val="26"/>
                <w:szCs w:val="26"/>
                <w:lang w:val="en-US"/>
              </w:rPr>
              <w:t>2</w:t>
            </w:r>
          </w:p>
        </w:tc>
        <w:tc>
          <w:tcPr>
            <w:tcW w:w="1561" w:type="dxa"/>
            <w:vAlign w:val="bottom"/>
          </w:tcPr>
          <w:p w:rsidR="001D42E1" w:rsidRDefault="008111F4">
            <w:pPr>
              <w:spacing w:after="0" w:line="240" w:lineRule="auto"/>
              <w:jc w:val="center"/>
              <w:rPr>
                <w:b/>
                <w:spacing w:val="-6"/>
                <w:sz w:val="26"/>
                <w:szCs w:val="26"/>
                <w:lang w:val="ru-RU"/>
              </w:rPr>
            </w:pPr>
            <w:r>
              <w:rPr>
                <w:b/>
                <w:spacing w:val="-6"/>
                <w:sz w:val="26"/>
                <w:szCs w:val="26"/>
                <w:lang w:val="en-US"/>
              </w:rPr>
              <w:t>5</w:t>
            </w:r>
          </w:p>
        </w:tc>
      </w:tr>
      <w:tr w:rsidR="001D42E1">
        <w:trPr>
          <w:trHeight w:val="90"/>
          <w:jc w:val="center"/>
        </w:trPr>
        <w:tc>
          <w:tcPr>
            <w:tcW w:w="6047" w:type="dxa"/>
          </w:tcPr>
          <w:p w:rsidR="00FB56F4" w:rsidRDefault="008111F4" w:rsidP="008F69C4">
            <w:pPr>
              <w:spacing w:after="0" w:line="240" w:lineRule="auto"/>
              <w:rPr>
                <w:b/>
                <w:color w:val="000000"/>
                <w:spacing w:val="-6"/>
                <w:sz w:val="26"/>
                <w:szCs w:val="26"/>
                <w:lang w:val="ru-RU"/>
              </w:rPr>
            </w:pPr>
            <w:r>
              <w:rPr>
                <w:b/>
                <w:color w:val="000000"/>
                <w:spacing w:val="-6"/>
                <w:sz w:val="26"/>
                <w:szCs w:val="26"/>
                <w:lang w:val="ru-RU"/>
              </w:rPr>
              <w:t xml:space="preserve">13. </w:t>
            </w:r>
            <w:r>
              <w:rPr>
                <w:b/>
                <w:color w:val="000000"/>
                <w:spacing w:val="-6"/>
                <w:sz w:val="26"/>
                <w:szCs w:val="26"/>
              </w:rPr>
              <w:t xml:space="preserve">Окислительно-восстановительные </w:t>
            </w:r>
          </w:p>
          <w:p w:rsidR="001D42E1" w:rsidRDefault="008111F4" w:rsidP="008F69C4">
            <w:pPr>
              <w:spacing w:after="0" w:line="240" w:lineRule="auto"/>
              <w:rPr>
                <w:b/>
                <w:color w:val="000000"/>
                <w:spacing w:val="-12"/>
                <w:sz w:val="26"/>
                <w:szCs w:val="26"/>
                <w:lang w:val="ru-RU"/>
              </w:rPr>
            </w:pPr>
            <w:r>
              <w:rPr>
                <w:b/>
                <w:color w:val="000000"/>
                <w:spacing w:val="-6"/>
                <w:sz w:val="26"/>
                <w:szCs w:val="26"/>
              </w:rPr>
              <w:t>равновесия</w:t>
            </w:r>
          </w:p>
        </w:tc>
        <w:tc>
          <w:tcPr>
            <w:tcW w:w="1325" w:type="dxa"/>
            <w:vAlign w:val="bottom"/>
          </w:tcPr>
          <w:p w:rsidR="001D42E1" w:rsidRDefault="008111F4">
            <w:pPr>
              <w:spacing w:after="0" w:line="240" w:lineRule="auto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en-US"/>
              </w:rPr>
              <w:t>6</w:t>
            </w:r>
          </w:p>
        </w:tc>
        <w:tc>
          <w:tcPr>
            <w:tcW w:w="921" w:type="dxa"/>
            <w:vAlign w:val="bottom"/>
          </w:tcPr>
          <w:p w:rsidR="001D42E1" w:rsidRDefault="008111F4">
            <w:pPr>
              <w:spacing w:after="0" w:line="240" w:lineRule="auto"/>
              <w:jc w:val="center"/>
              <w:rPr>
                <w:b/>
                <w:bCs/>
                <w:color w:val="000000"/>
                <w:spacing w:val="-6"/>
                <w:sz w:val="26"/>
                <w:szCs w:val="26"/>
                <w:lang w:val="ru-RU"/>
              </w:rPr>
            </w:pPr>
            <w:r>
              <w:rPr>
                <w:b/>
                <w:bCs/>
                <w:color w:val="000000"/>
                <w:spacing w:val="-6"/>
                <w:sz w:val="26"/>
                <w:szCs w:val="26"/>
                <w:lang w:val="en-US"/>
              </w:rPr>
              <w:t>1</w:t>
            </w:r>
          </w:p>
        </w:tc>
        <w:tc>
          <w:tcPr>
            <w:tcW w:w="1561" w:type="dxa"/>
            <w:vAlign w:val="bottom"/>
          </w:tcPr>
          <w:p w:rsidR="001D42E1" w:rsidRDefault="008111F4">
            <w:pPr>
              <w:spacing w:after="0" w:line="240" w:lineRule="auto"/>
              <w:jc w:val="center"/>
              <w:rPr>
                <w:b/>
                <w:bCs/>
                <w:spacing w:val="-6"/>
                <w:sz w:val="26"/>
                <w:szCs w:val="26"/>
                <w:lang w:val="ru-RU"/>
              </w:rPr>
            </w:pPr>
            <w:r>
              <w:rPr>
                <w:b/>
                <w:spacing w:val="-6"/>
                <w:sz w:val="26"/>
                <w:szCs w:val="26"/>
                <w:lang w:val="ru-RU"/>
              </w:rPr>
              <w:t>5</w:t>
            </w:r>
          </w:p>
        </w:tc>
      </w:tr>
      <w:tr w:rsidR="001D42E1">
        <w:trPr>
          <w:trHeight w:val="113"/>
          <w:jc w:val="center"/>
        </w:trPr>
        <w:tc>
          <w:tcPr>
            <w:tcW w:w="6047" w:type="dxa"/>
          </w:tcPr>
          <w:p w:rsidR="001D42E1" w:rsidRDefault="008111F4">
            <w:pPr>
              <w:spacing w:after="0" w:line="240" w:lineRule="auto"/>
              <w:rPr>
                <w:b/>
                <w:color w:val="000000"/>
                <w:spacing w:val="-12"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  <w:r>
              <w:rPr>
                <w:b/>
                <w:sz w:val="26"/>
                <w:szCs w:val="26"/>
                <w:lang w:val="ru-RU"/>
              </w:rPr>
              <w:t>4.</w:t>
            </w:r>
            <w:r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pacing w:val="-5"/>
                <w:sz w:val="26"/>
                <w:szCs w:val="26"/>
              </w:rPr>
              <w:t>Методы окислительно-восстановительного титрования</w:t>
            </w:r>
          </w:p>
        </w:tc>
        <w:tc>
          <w:tcPr>
            <w:tcW w:w="1325" w:type="dxa"/>
            <w:vAlign w:val="bottom"/>
          </w:tcPr>
          <w:p w:rsidR="001D42E1" w:rsidRDefault="008111F4">
            <w:pPr>
              <w:spacing w:after="0" w:line="240" w:lineRule="auto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2</w:t>
            </w:r>
            <w:r>
              <w:rPr>
                <w:b/>
                <w:sz w:val="26"/>
                <w:szCs w:val="26"/>
                <w:lang w:val="en-US"/>
              </w:rPr>
              <w:t>6</w:t>
            </w:r>
          </w:p>
        </w:tc>
        <w:tc>
          <w:tcPr>
            <w:tcW w:w="921" w:type="dxa"/>
            <w:vAlign w:val="bottom"/>
          </w:tcPr>
          <w:p w:rsidR="001D42E1" w:rsidRDefault="008111F4">
            <w:pPr>
              <w:spacing w:after="0" w:line="240" w:lineRule="auto"/>
              <w:jc w:val="center"/>
              <w:rPr>
                <w:b/>
                <w:bCs/>
                <w:color w:val="000000"/>
                <w:spacing w:val="-6"/>
                <w:sz w:val="26"/>
                <w:szCs w:val="26"/>
                <w:lang w:val="ru-RU"/>
              </w:rPr>
            </w:pPr>
            <w:r>
              <w:rPr>
                <w:b/>
                <w:bCs/>
                <w:color w:val="000000"/>
                <w:spacing w:val="-6"/>
                <w:sz w:val="26"/>
                <w:szCs w:val="26"/>
                <w:lang w:val="en-US"/>
              </w:rPr>
              <w:t>1</w:t>
            </w:r>
          </w:p>
        </w:tc>
        <w:tc>
          <w:tcPr>
            <w:tcW w:w="1561" w:type="dxa"/>
            <w:vAlign w:val="bottom"/>
          </w:tcPr>
          <w:p w:rsidR="001D42E1" w:rsidRDefault="008111F4">
            <w:pPr>
              <w:spacing w:after="0" w:line="240" w:lineRule="auto"/>
              <w:jc w:val="center"/>
              <w:rPr>
                <w:b/>
                <w:bCs/>
                <w:spacing w:val="-6"/>
                <w:sz w:val="26"/>
                <w:szCs w:val="26"/>
                <w:lang w:val="ru-RU"/>
              </w:rPr>
            </w:pPr>
            <w:r>
              <w:rPr>
                <w:b/>
                <w:spacing w:val="-6"/>
                <w:sz w:val="26"/>
                <w:szCs w:val="26"/>
                <w:lang w:val="ru-RU"/>
              </w:rPr>
              <w:t>2</w:t>
            </w:r>
            <w:r>
              <w:rPr>
                <w:b/>
                <w:spacing w:val="-6"/>
                <w:sz w:val="26"/>
                <w:szCs w:val="26"/>
                <w:lang w:val="en-US"/>
              </w:rPr>
              <w:t>5</w:t>
            </w:r>
          </w:p>
        </w:tc>
      </w:tr>
      <w:tr w:rsidR="001D42E1">
        <w:trPr>
          <w:trHeight w:val="203"/>
          <w:jc w:val="center"/>
        </w:trPr>
        <w:tc>
          <w:tcPr>
            <w:tcW w:w="6047" w:type="dxa"/>
          </w:tcPr>
          <w:p w:rsidR="00FB56F4" w:rsidRDefault="008111F4" w:rsidP="008F69C4">
            <w:pPr>
              <w:shd w:val="clear" w:color="auto" w:fill="FFFFFF"/>
              <w:spacing w:after="0" w:line="240" w:lineRule="auto"/>
              <w:rPr>
                <w:color w:val="000000"/>
                <w:spacing w:val="-1"/>
                <w:sz w:val="26"/>
                <w:szCs w:val="26"/>
                <w:lang w:val="ru-RU"/>
              </w:rPr>
            </w:pPr>
            <w:r>
              <w:rPr>
                <w:color w:val="000000"/>
                <w:spacing w:val="-12"/>
                <w:sz w:val="26"/>
                <w:szCs w:val="26"/>
              </w:rPr>
              <w:t>1</w:t>
            </w:r>
            <w:r>
              <w:rPr>
                <w:color w:val="000000"/>
                <w:spacing w:val="-12"/>
                <w:sz w:val="26"/>
                <w:szCs w:val="26"/>
                <w:lang w:val="ru-RU"/>
              </w:rPr>
              <w:t>4</w:t>
            </w:r>
            <w:r>
              <w:rPr>
                <w:color w:val="000000"/>
                <w:spacing w:val="-12"/>
                <w:sz w:val="26"/>
                <w:szCs w:val="26"/>
              </w:rPr>
              <w:t>.</w:t>
            </w:r>
            <w:r>
              <w:rPr>
                <w:color w:val="000000"/>
                <w:spacing w:val="-12"/>
                <w:sz w:val="26"/>
                <w:szCs w:val="26"/>
                <w:lang w:val="ru-RU"/>
              </w:rPr>
              <w:t>1.</w:t>
            </w:r>
            <w:r>
              <w:rPr>
                <w:color w:val="000000"/>
                <w:spacing w:val="-12"/>
                <w:sz w:val="26"/>
                <w:szCs w:val="26"/>
              </w:rPr>
              <w:t xml:space="preserve"> </w:t>
            </w:r>
            <w:r>
              <w:rPr>
                <w:color w:val="000000"/>
                <w:spacing w:val="-1"/>
                <w:sz w:val="26"/>
                <w:szCs w:val="26"/>
              </w:rPr>
              <w:t xml:space="preserve">Общая характеристика методов </w:t>
            </w:r>
          </w:p>
          <w:p w:rsidR="008F69C4" w:rsidRDefault="008111F4" w:rsidP="008F69C4">
            <w:pPr>
              <w:shd w:val="clear" w:color="auto" w:fill="FFFFFF"/>
              <w:spacing w:after="0" w:line="240" w:lineRule="auto"/>
              <w:rPr>
                <w:sz w:val="26"/>
                <w:szCs w:val="26"/>
              </w:rPr>
            </w:pPr>
            <w:r>
              <w:rPr>
                <w:color w:val="000000"/>
                <w:spacing w:val="-1"/>
                <w:sz w:val="26"/>
                <w:szCs w:val="26"/>
              </w:rPr>
              <w:t>окислительно-</w:t>
            </w:r>
            <w:r>
              <w:rPr>
                <w:color w:val="000000"/>
                <w:spacing w:val="-4"/>
                <w:sz w:val="26"/>
                <w:szCs w:val="26"/>
              </w:rPr>
              <w:t>восстановительного титрования</w:t>
            </w:r>
            <w:r>
              <w:rPr>
                <w:color w:val="000000"/>
                <w:spacing w:val="-4"/>
                <w:sz w:val="26"/>
                <w:szCs w:val="26"/>
                <w:lang w:val="ru-RU"/>
              </w:rPr>
              <w:t xml:space="preserve">. </w:t>
            </w:r>
            <w:r>
              <w:rPr>
                <w:sz w:val="26"/>
                <w:szCs w:val="26"/>
              </w:rPr>
              <w:t>Иодометрическое титрование</w:t>
            </w:r>
            <w:r>
              <w:rPr>
                <w:sz w:val="26"/>
                <w:szCs w:val="26"/>
                <w:lang w:val="ru-RU"/>
              </w:rPr>
              <w:t>. Хлориодометрическое титрование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325" w:type="dxa"/>
            <w:vAlign w:val="bottom"/>
          </w:tcPr>
          <w:p w:rsidR="001D42E1" w:rsidRDefault="008111F4">
            <w:pPr>
              <w:shd w:val="clear" w:color="auto" w:fill="FFFFFF"/>
              <w:spacing w:after="0" w:line="240" w:lineRule="auto"/>
              <w:jc w:val="center"/>
              <w:rPr>
                <w:color w:val="000000"/>
                <w:spacing w:val="-12"/>
                <w:sz w:val="26"/>
                <w:szCs w:val="26"/>
                <w:lang w:val="ru-RU"/>
              </w:rPr>
            </w:pPr>
            <w:r>
              <w:rPr>
                <w:color w:val="000000"/>
                <w:spacing w:val="-12"/>
                <w:sz w:val="26"/>
                <w:szCs w:val="26"/>
                <w:lang w:val="ru-RU"/>
              </w:rPr>
              <w:t>6</w:t>
            </w:r>
          </w:p>
        </w:tc>
        <w:tc>
          <w:tcPr>
            <w:tcW w:w="921" w:type="dxa"/>
            <w:vAlign w:val="bottom"/>
          </w:tcPr>
          <w:p w:rsidR="001D42E1" w:rsidRDefault="008111F4">
            <w:pPr>
              <w:spacing w:after="0" w:line="240" w:lineRule="auto"/>
              <w:jc w:val="center"/>
              <w:rPr>
                <w:color w:val="000000"/>
                <w:spacing w:val="-6"/>
                <w:sz w:val="26"/>
                <w:szCs w:val="26"/>
                <w:lang w:val="ru-RU"/>
              </w:rPr>
            </w:pPr>
            <w:r>
              <w:rPr>
                <w:color w:val="000000"/>
                <w:spacing w:val="-6"/>
                <w:sz w:val="26"/>
                <w:szCs w:val="26"/>
                <w:lang w:val="en-US"/>
              </w:rPr>
              <w:t>1</w:t>
            </w:r>
          </w:p>
        </w:tc>
        <w:tc>
          <w:tcPr>
            <w:tcW w:w="1561" w:type="dxa"/>
            <w:vAlign w:val="bottom"/>
          </w:tcPr>
          <w:p w:rsidR="001D42E1" w:rsidRDefault="008111F4">
            <w:pPr>
              <w:spacing w:after="0" w:line="240" w:lineRule="auto"/>
              <w:jc w:val="center"/>
              <w:rPr>
                <w:spacing w:val="-6"/>
                <w:sz w:val="26"/>
                <w:szCs w:val="26"/>
                <w:lang w:val="ru-RU"/>
              </w:rPr>
            </w:pPr>
            <w:r>
              <w:rPr>
                <w:spacing w:val="-6"/>
                <w:sz w:val="26"/>
                <w:szCs w:val="26"/>
                <w:lang w:val="ru-RU"/>
              </w:rPr>
              <w:t>5</w:t>
            </w:r>
          </w:p>
        </w:tc>
      </w:tr>
      <w:tr w:rsidR="001D42E1">
        <w:trPr>
          <w:trHeight w:val="113"/>
          <w:jc w:val="center"/>
        </w:trPr>
        <w:tc>
          <w:tcPr>
            <w:tcW w:w="6047" w:type="dxa"/>
          </w:tcPr>
          <w:p w:rsidR="001D42E1" w:rsidRDefault="008111F4">
            <w:pPr>
              <w:shd w:val="clear" w:color="auto" w:fill="FFFFFF"/>
              <w:spacing w:after="0" w:line="240" w:lineRule="auto"/>
              <w:rPr>
                <w:color w:val="000000"/>
                <w:spacing w:val="-12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  <w:lang w:val="ru-RU"/>
              </w:rPr>
              <w:t>4.</w:t>
            </w:r>
            <w:r>
              <w:rPr>
                <w:color w:val="000000"/>
                <w:sz w:val="26"/>
                <w:szCs w:val="26"/>
              </w:rPr>
              <w:t xml:space="preserve">2. </w:t>
            </w:r>
            <w:r>
              <w:rPr>
                <w:sz w:val="26"/>
                <w:szCs w:val="26"/>
              </w:rPr>
              <w:t>Иодатометрическое титрование. Нитритометрическое титрование.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</w:rPr>
              <w:t>Дихроматометрическое титрование</w:t>
            </w:r>
          </w:p>
        </w:tc>
        <w:tc>
          <w:tcPr>
            <w:tcW w:w="1325" w:type="dxa"/>
            <w:vAlign w:val="bottom"/>
          </w:tcPr>
          <w:p w:rsidR="001D42E1" w:rsidRDefault="008111F4">
            <w:pPr>
              <w:shd w:val="clear" w:color="auto" w:fill="FFFFFF"/>
              <w:spacing w:after="0" w:line="240" w:lineRule="auto"/>
              <w:jc w:val="center"/>
              <w:rPr>
                <w:color w:val="000000"/>
                <w:sz w:val="26"/>
                <w:szCs w:val="26"/>
                <w:lang w:val="ru-RU"/>
              </w:rPr>
            </w:pPr>
            <w:r>
              <w:rPr>
                <w:color w:val="000000"/>
                <w:sz w:val="26"/>
                <w:szCs w:val="26"/>
                <w:lang w:val="ru-RU"/>
              </w:rPr>
              <w:t>1</w:t>
            </w:r>
            <w:r>
              <w:rPr>
                <w:color w:val="000000"/>
                <w:sz w:val="26"/>
                <w:szCs w:val="26"/>
                <w:lang w:val="en-US"/>
              </w:rPr>
              <w:t>5</w:t>
            </w:r>
          </w:p>
        </w:tc>
        <w:tc>
          <w:tcPr>
            <w:tcW w:w="921" w:type="dxa"/>
            <w:vAlign w:val="bottom"/>
          </w:tcPr>
          <w:p w:rsidR="001D42E1" w:rsidRDefault="008111F4">
            <w:pPr>
              <w:spacing w:after="0" w:line="240" w:lineRule="auto"/>
              <w:jc w:val="center"/>
              <w:rPr>
                <w:color w:val="000000"/>
                <w:spacing w:val="-6"/>
                <w:sz w:val="26"/>
                <w:szCs w:val="26"/>
                <w:lang w:val="ru-RU"/>
              </w:rPr>
            </w:pPr>
            <w:r>
              <w:rPr>
                <w:color w:val="000000"/>
                <w:spacing w:val="-6"/>
                <w:sz w:val="26"/>
                <w:szCs w:val="26"/>
                <w:lang w:val="ru-RU"/>
              </w:rPr>
              <w:t>–</w:t>
            </w:r>
          </w:p>
        </w:tc>
        <w:tc>
          <w:tcPr>
            <w:tcW w:w="1561" w:type="dxa"/>
            <w:vAlign w:val="bottom"/>
          </w:tcPr>
          <w:p w:rsidR="001D42E1" w:rsidRDefault="008111F4">
            <w:pPr>
              <w:spacing w:after="0" w:line="240" w:lineRule="auto"/>
              <w:jc w:val="center"/>
              <w:rPr>
                <w:spacing w:val="-6"/>
                <w:sz w:val="26"/>
                <w:szCs w:val="26"/>
                <w:lang w:val="ru-RU"/>
              </w:rPr>
            </w:pPr>
            <w:r>
              <w:rPr>
                <w:spacing w:val="-6"/>
                <w:sz w:val="26"/>
                <w:szCs w:val="26"/>
                <w:lang w:val="ru-RU"/>
              </w:rPr>
              <w:t>1</w:t>
            </w:r>
            <w:r>
              <w:rPr>
                <w:spacing w:val="-6"/>
                <w:sz w:val="26"/>
                <w:szCs w:val="26"/>
                <w:lang w:val="en-US"/>
              </w:rPr>
              <w:t>5</w:t>
            </w:r>
          </w:p>
        </w:tc>
      </w:tr>
      <w:tr w:rsidR="001D42E1">
        <w:trPr>
          <w:trHeight w:val="113"/>
          <w:jc w:val="center"/>
        </w:trPr>
        <w:tc>
          <w:tcPr>
            <w:tcW w:w="6047" w:type="dxa"/>
          </w:tcPr>
          <w:p w:rsidR="00FB56F4" w:rsidRDefault="008111F4">
            <w:pPr>
              <w:spacing w:after="0" w:line="240" w:lineRule="auto"/>
              <w:rPr>
                <w:sz w:val="26"/>
                <w:szCs w:val="26"/>
                <w:lang w:val="ru-RU"/>
              </w:rPr>
            </w:pPr>
            <w:r>
              <w:rPr>
                <w:color w:val="000000"/>
                <w:spacing w:val="-10"/>
                <w:sz w:val="26"/>
                <w:szCs w:val="26"/>
              </w:rPr>
              <w:t>1</w:t>
            </w:r>
            <w:r>
              <w:rPr>
                <w:color w:val="000000"/>
                <w:spacing w:val="-10"/>
                <w:sz w:val="26"/>
                <w:szCs w:val="26"/>
                <w:lang w:val="ru-RU"/>
              </w:rPr>
              <w:t>4</w:t>
            </w:r>
            <w:r>
              <w:rPr>
                <w:color w:val="000000"/>
                <w:spacing w:val="-10"/>
                <w:sz w:val="26"/>
                <w:szCs w:val="26"/>
              </w:rPr>
              <w:t>.</w:t>
            </w:r>
            <w:r>
              <w:rPr>
                <w:color w:val="000000"/>
                <w:spacing w:val="-10"/>
                <w:sz w:val="26"/>
                <w:szCs w:val="26"/>
                <w:lang w:val="ru-RU"/>
              </w:rPr>
              <w:t xml:space="preserve">3. </w:t>
            </w:r>
            <w:r>
              <w:rPr>
                <w:sz w:val="26"/>
                <w:szCs w:val="26"/>
              </w:rPr>
              <w:t>Перманганатометрическое титрование</w:t>
            </w:r>
            <w:r>
              <w:rPr>
                <w:sz w:val="26"/>
                <w:szCs w:val="26"/>
                <w:lang w:val="ru-RU"/>
              </w:rPr>
              <w:t>.</w:t>
            </w:r>
            <w:r>
              <w:rPr>
                <w:sz w:val="26"/>
                <w:szCs w:val="26"/>
              </w:rPr>
              <w:t xml:space="preserve"> Броматометрическое титрование.</w:t>
            </w:r>
            <w:r>
              <w:rPr>
                <w:sz w:val="26"/>
                <w:szCs w:val="26"/>
                <w:lang w:val="ru-RU"/>
              </w:rPr>
              <w:t xml:space="preserve"> </w:t>
            </w:r>
          </w:p>
          <w:p w:rsidR="001D42E1" w:rsidRDefault="008111F4">
            <w:pPr>
              <w:spacing w:after="0" w:line="240" w:lineRule="auto"/>
              <w:rPr>
                <w:color w:val="000000"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</w:rPr>
              <w:t>Цериметрическое титровани</w:t>
            </w:r>
            <w:r>
              <w:rPr>
                <w:sz w:val="26"/>
                <w:szCs w:val="26"/>
                <w:lang w:val="ru-RU"/>
              </w:rPr>
              <w:t>е</w:t>
            </w:r>
          </w:p>
        </w:tc>
        <w:tc>
          <w:tcPr>
            <w:tcW w:w="1325" w:type="dxa"/>
            <w:vAlign w:val="bottom"/>
          </w:tcPr>
          <w:p w:rsidR="001D42E1" w:rsidRDefault="008111F4">
            <w:pPr>
              <w:shd w:val="clear" w:color="auto" w:fill="FFFFFF"/>
              <w:spacing w:after="0" w:line="240" w:lineRule="auto"/>
              <w:jc w:val="center"/>
              <w:rPr>
                <w:color w:val="000000"/>
                <w:spacing w:val="-10"/>
                <w:sz w:val="26"/>
                <w:szCs w:val="26"/>
                <w:highlight w:val="yellow"/>
                <w:lang w:val="ru-RU"/>
              </w:rPr>
            </w:pPr>
            <w:r>
              <w:rPr>
                <w:color w:val="000000"/>
                <w:spacing w:val="-10"/>
                <w:sz w:val="26"/>
                <w:szCs w:val="26"/>
                <w:lang w:val="ru-RU"/>
              </w:rPr>
              <w:t>5</w:t>
            </w:r>
          </w:p>
        </w:tc>
        <w:tc>
          <w:tcPr>
            <w:tcW w:w="921" w:type="dxa"/>
            <w:vAlign w:val="bottom"/>
          </w:tcPr>
          <w:p w:rsidR="001D42E1" w:rsidRDefault="008111F4">
            <w:pPr>
              <w:spacing w:after="0" w:line="240" w:lineRule="auto"/>
              <w:jc w:val="center"/>
              <w:rPr>
                <w:color w:val="000000"/>
                <w:spacing w:val="-6"/>
                <w:sz w:val="26"/>
                <w:szCs w:val="26"/>
                <w:lang w:val="ru-RU"/>
              </w:rPr>
            </w:pPr>
            <w:r>
              <w:rPr>
                <w:color w:val="000000"/>
                <w:spacing w:val="-6"/>
                <w:sz w:val="26"/>
                <w:szCs w:val="26"/>
                <w:lang w:val="ru-RU"/>
              </w:rPr>
              <w:t>–</w:t>
            </w:r>
          </w:p>
        </w:tc>
        <w:tc>
          <w:tcPr>
            <w:tcW w:w="1561" w:type="dxa"/>
            <w:vAlign w:val="bottom"/>
          </w:tcPr>
          <w:p w:rsidR="001D42E1" w:rsidRDefault="008111F4">
            <w:pPr>
              <w:spacing w:after="0" w:line="240" w:lineRule="auto"/>
              <w:jc w:val="center"/>
              <w:rPr>
                <w:spacing w:val="-6"/>
                <w:sz w:val="26"/>
                <w:szCs w:val="26"/>
                <w:lang w:val="ru-RU"/>
              </w:rPr>
            </w:pPr>
            <w:r>
              <w:rPr>
                <w:spacing w:val="-6"/>
                <w:sz w:val="26"/>
                <w:szCs w:val="26"/>
                <w:lang w:val="ru-RU"/>
              </w:rPr>
              <w:t>5</w:t>
            </w:r>
          </w:p>
        </w:tc>
      </w:tr>
      <w:tr w:rsidR="001D42E1">
        <w:trPr>
          <w:trHeight w:val="113"/>
          <w:jc w:val="center"/>
        </w:trPr>
        <w:tc>
          <w:tcPr>
            <w:tcW w:w="6047" w:type="dxa"/>
          </w:tcPr>
          <w:p w:rsidR="00FB56F4" w:rsidRDefault="008111F4" w:rsidP="008F69C4">
            <w:pPr>
              <w:spacing w:after="0" w:line="240" w:lineRule="auto"/>
              <w:rPr>
                <w:b/>
                <w:color w:val="000000"/>
                <w:spacing w:val="-1"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15</w:t>
            </w:r>
            <w:r>
              <w:rPr>
                <w:b/>
                <w:sz w:val="26"/>
                <w:szCs w:val="26"/>
              </w:rPr>
              <w:t xml:space="preserve">. </w:t>
            </w:r>
            <w:r>
              <w:rPr>
                <w:b/>
                <w:color w:val="000000"/>
                <w:spacing w:val="-1"/>
                <w:sz w:val="26"/>
                <w:szCs w:val="26"/>
              </w:rPr>
              <w:t xml:space="preserve">Общая характеристика </w:t>
            </w:r>
          </w:p>
          <w:p w:rsidR="00FB56F4" w:rsidRDefault="008111F4" w:rsidP="008F69C4">
            <w:pPr>
              <w:spacing w:after="0" w:line="240" w:lineRule="auto"/>
              <w:rPr>
                <w:b/>
                <w:color w:val="000000"/>
                <w:spacing w:val="-1"/>
                <w:sz w:val="26"/>
                <w:szCs w:val="26"/>
                <w:lang w:val="ru-RU"/>
              </w:rPr>
            </w:pPr>
            <w:r>
              <w:rPr>
                <w:b/>
                <w:color w:val="000000"/>
                <w:spacing w:val="-1"/>
                <w:sz w:val="26"/>
                <w:szCs w:val="26"/>
              </w:rPr>
              <w:t>инструментальных методов анализа.</w:t>
            </w:r>
          </w:p>
          <w:p w:rsidR="00FB56F4" w:rsidRDefault="008111F4" w:rsidP="008F69C4">
            <w:pPr>
              <w:spacing w:after="0" w:line="240" w:lineRule="auto"/>
              <w:rPr>
                <w:b/>
                <w:color w:val="000000"/>
                <w:spacing w:val="-4"/>
                <w:sz w:val="26"/>
                <w:szCs w:val="26"/>
                <w:lang w:val="ru-RU"/>
              </w:rPr>
            </w:pPr>
            <w:r>
              <w:rPr>
                <w:b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b/>
                <w:color w:val="000000"/>
                <w:spacing w:val="-4"/>
                <w:sz w:val="26"/>
                <w:szCs w:val="26"/>
              </w:rPr>
              <w:t xml:space="preserve">Основной закон поглощения </w:t>
            </w:r>
          </w:p>
          <w:p w:rsidR="00FB56F4" w:rsidRDefault="008111F4" w:rsidP="008F69C4">
            <w:pPr>
              <w:spacing w:after="0" w:line="240" w:lineRule="auto"/>
              <w:rPr>
                <w:b/>
                <w:color w:val="000000"/>
                <w:spacing w:val="-4"/>
                <w:sz w:val="26"/>
                <w:szCs w:val="26"/>
                <w:lang w:val="ru-RU"/>
              </w:rPr>
            </w:pPr>
            <w:r>
              <w:rPr>
                <w:b/>
                <w:color w:val="000000"/>
                <w:spacing w:val="-4"/>
                <w:sz w:val="26"/>
                <w:szCs w:val="26"/>
              </w:rPr>
              <w:t>электромагнитного излучения</w:t>
            </w:r>
            <w:r>
              <w:rPr>
                <w:b/>
                <w:color w:val="000000"/>
                <w:spacing w:val="-4"/>
                <w:sz w:val="26"/>
                <w:szCs w:val="26"/>
                <w:lang w:val="ru-RU"/>
              </w:rPr>
              <w:t xml:space="preserve">. Методы </w:t>
            </w:r>
          </w:p>
          <w:p w:rsidR="001D42E1" w:rsidRDefault="008111F4" w:rsidP="008F69C4">
            <w:pPr>
              <w:spacing w:after="0" w:line="240" w:lineRule="auto"/>
              <w:rPr>
                <w:b/>
                <w:color w:val="000000"/>
                <w:spacing w:val="-10"/>
                <w:sz w:val="26"/>
                <w:szCs w:val="26"/>
                <w:lang w:val="ru-RU"/>
              </w:rPr>
            </w:pPr>
            <w:r>
              <w:rPr>
                <w:b/>
                <w:color w:val="000000"/>
                <w:spacing w:val="-4"/>
                <w:sz w:val="26"/>
                <w:szCs w:val="26"/>
                <w:lang w:val="ru-RU"/>
              </w:rPr>
              <w:t>расчета концентрации вещества по величине аналитического сигнала</w:t>
            </w:r>
          </w:p>
        </w:tc>
        <w:tc>
          <w:tcPr>
            <w:tcW w:w="1325" w:type="dxa"/>
            <w:vAlign w:val="bottom"/>
          </w:tcPr>
          <w:p w:rsidR="001D42E1" w:rsidRDefault="008111F4">
            <w:pPr>
              <w:spacing w:after="0" w:line="240" w:lineRule="auto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7</w:t>
            </w:r>
          </w:p>
        </w:tc>
        <w:tc>
          <w:tcPr>
            <w:tcW w:w="921" w:type="dxa"/>
            <w:vAlign w:val="bottom"/>
          </w:tcPr>
          <w:p w:rsidR="001D42E1" w:rsidRDefault="008111F4">
            <w:pPr>
              <w:spacing w:after="0" w:line="240" w:lineRule="auto"/>
              <w:jc w:val="center"/>
              <w:rPr>
                <w:b/>
                <w:bCs/>
                <w:color w:val="000000"/>
                <w:spacing w:val="-6"/>
                <w:sz w:val="26"/>
                <w:szCs w:val="26"/>
              </w:rPr>
            </w:pPr>
            <w:r>
              <w:rPr>
                <w:b/>
                <w:color w:val="000000"/>
                <w:spacing w:val="-6"/>
                <w:sz w:val="26"/>
                <w:szCs w:val="26"/>
              </w:rPr>
              <w:t>2</w:t>
            </w:r>
          </w:p>
        </w:tc>
        <w:tc>
          <w:tcPr>
            <w:tcW w:w="1561" w:type="dxa"/>
            <w:vAlign w:val="bottom"/>
          </w:tcPr>
          <w:p w:rsidR="001D42E1" w:rsidRDefault="008111F4">
            <w:pPr>
              <w:spacing w:after="0" w:line="240" w:lineRule="auto"/>
              <w:jc w:val="center"/>
              <w:rPr>
                <w:b/>
                <w:bCs/>
                <w:spacing w:val="-6"/>
                <w:sz w:val="26"/>
                <w:szCs w:val="26"/>
                <w:lang w:val="ru-RU"/>
              </w:rPr>
            </w:pPr>
            <w:r>
              <w:rPr>
                <w:b/>
                <w:spacing w:val="-6"/>
                <w:sz w:val="26"/>
                <w:szCs w:val="26"/>
                <w:lang w:val="ru-RU"/>
              </w:rPr>
              <w:t>5</w:t>
            </w:r>
          </w:p>
        </w:tc>
      </w:tr>
      <w:tr w:rsidR="001D42E1">
        <w:trPr>
          <w:trHeight w:val="113"/>
          <w:jc w:val="center"/>
        </w:trPr>
        <w:tc>
          <w:tcPr>
            <w:tcW w:w="6047" w:type="dxa"/>
          </w:tcPr>
          <w:p w:rsidR="001D42E1" w:rsidRDefault="008111F4">
            <w:pPr>
              <w:spacing w:after="0" w:line="240" w:lineRule="auto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16.</w:t>
            </w:r>
            <w:r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color w:val="000000"/>
                <w:spacing w:val="-5"/>
                <w:sz w:val="26"/>
                <w:szCs w:val="26"/>
              </w:rPr>
              <w:t>Абсорбционные спектро</w:t>
            </w:r>
            <w:r>
              <w:rPr>
                <w:b/>
                <w:color w:val="000000"/>
                <w:spacing w:val="-5"/>
                <w:sz w:val="26"/>
                <w:szCs w:val="26"/>
                <w:lang w:val="ru-RU"/>
              </w:rPr>
              <w:t>метри</w:t>
            </w:r>
            <w:r>
              <w:rPr>
                <w:b/>
                <w:color w:val="000000"/>
                <w:spacing w:val="-5"/>
                <w:sz w:val="26"/>
                <w:szCs w:val="26"/>
              </w:rPr>
              <w:t>ческие методы анализа</w:t>
            </w:r>
          </w:p>
        </w:tc>
        <w:tc>
          <w:tcPr>
            <w:tcW w:w="1325" w:type="dxa"/>
            <w:vAlign w:val="bottom"/>
          </w:tcPr>
          <w:p w:rsidR="001D42E1" w:rsidRDefault="008111F4">
            <w:pPr>
              <w:spacing w:after="0" w:line="240" w:lineRule="auto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22</w:t>
            </w:r>
          </w:p>
        </w:tc>
        <w:tc>
          <w:tcPr>
            <w:tcW w:w="921" w:type="dxa"/>
            <w:vAlign w:val="bottom"/>
          </w:tcPr>
          <w:p w:rsidR="001D42E1" w:rsidRDefault="008111F4">
            <w:pPr>
              <w:spacing w:after="0" w:line="240" w:lineRule="auto"/>
              <w:jc w:val="center"/>
              <w:rPr>
                <w:b/>
                <w:color w:val="000000"/>
                <w:spacing w:val="-6"/>
                <w:sz w:val="26"/>
                <w:szCs w:val="26"/>
                <w:lang w:val="ru-RU"/>
              </w:rPr>
            </w:pPr>
            <w:r>
              <w:rPr>
                <w:b/>
                <w:color w:val="000000"/>
                <w:spacing w:val="-6"/>
                <w:sz w:val="26"/>
                <w:szCs w:val="26"/>
                <w:lang w:val="ru-RU"/>
              </w:rPr>
              <w:t>2</w:t>
            </w:r>
          </w:p>
        </w:tc>
        <w:tc>
          <w:tcPr>
            <w:tcW w:w="1561" w:type="dxa"/>
            <w:vAlign w:val="bottom"/>
          </w:tcPr>
          <w:p w:rsidR="001D42E1" w:rsidRDefault="008111F4">
            <w:pPr>
              <w:spacing w:after="0" w:line="240" w:lineRule="auto"/>
              <w:jc w:val="center"/>
              <w:rPr>
                <w:b/>
                <w:spacing w:val="-6"/>
                <w:sz w:val="26"/>
                <w:szCs w:val="26"/>
                <w:lang w:val="ru-RU"/>
              </w:rPr>
            </w:pPr>
            <w:r>
              <w:rPr>
                <w:b/>
                <w:spacing w:val="-6"/>
                <w:sz w:val="26"/>
                <w:szCs w:val="26"/>
                <w:lang w:val="ru-RU"/>
              </w:rPr>
              <w:t>20</w:t>
            </w:r>
          </w:p>
        </w:tc>
      </w:tr>
      <w:tr w:rsidR="001D42E1">
        <w:trPr>
          <w:trHeight w:val="113"/>
          <w:jc w:val="center"/>
        </w:trPr>
        <w:tc>
          <w:tcPr>
            <w:tcW w:w="6047" w:type="dxa"/>
          </w:tcPr>
          <w:p w:rsidR="001D42E1" w:rsidRDefault="008111F4">
            <w:pPr>
              <w:shd w:val="clear" w:color="auto" w:fill="FFFFFF"/>
              <w:spacing w:after="0" w:line="240" w:lineRule="auto"/>
              <w:rPr>
                <w:sz w:val="26"/>
                <w:szCs w:val="26"/>
                <w:lang w:val="ru-RU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  <w:lang w:val="ru-RU"/>
              </w:rPr>
              <w:t>6</w:t>
            </w:r>
            <w:r>
              <w:rPr>
                <w:color w:val="000000"/>
                <w:sz w:val="26"/>
                <w:szCs w:val="26"/>
              </w:rPr>
              <w:t>.</w:t>
            </w:r>
            <w:r>
              <w:rPr>
                <w:color w:val="000000"/>
                <w:sz w:val="26"/>
                <w:szCs w:val="26"/>
                <w:lang w:val="ru-RU"/>
              </w:rPr>
              <w:t>1</w:t>
            </w:r>
            <w:r>
              <w:rPr>
                <w:color w:val="000000"/>
                <w:sz w:val="26"/>
                <w:szCs w:val="26"/>
              </w:rPr>
              <w:t xml:space="preserve">. </w:t>
            </w:r>
            <w:r>
              <w:rPr>
                <w:sz w:val="26"/>
                <w:szCs w:val="26"/>
              </w:rPr>
              <w:t>Атомно-абсорбционная спектро</w:t>
            </w:r>
            <w:r>
              <w:rPr>
                <w:sz w:val="26"/>
                <w:szCs w:val="26"/>
                <w:lang w:val="ru-RU"/>
              </w:rPr>
              <w:t>метрия</w:t>
            </w:r>
          </w:p>
        </w:tc>
        <w:tc>
          <w:tcPr>
            <w:tcW w:w="1325" w:type="dxa"/>
            <w:vAlign w:val="bottom"/>
          </w:tcPr>
          <w:p w:rsidR="001D42E1" w:rsidRDefault="008111F4">
            <w:pPr>
              <w:shd w:val="clear" w:color="auto" w:fill="FFFFFF"/>
              <w:spacing w:after="0" w:line="240" w:lineRule="auto"/>
              <w:jc w:val="center"/>
              <w:rPr>
                <w:color w:val="000000"/>
                <w:sz w:val="26"/>
                <w:szCs w:val="26"/>
                <w:lang w:val="ru-RU"/>
              </w:rPr>
            </w:pPr>
            <w:r>
              <w:rPr>
                <w:color w:val="000000"/>
                <w:sz w:val="26"/>
                <w:szCs w:val="26"/>
                <w:lang w:val="ru-RU"/>
              </w:rPr>
              <w:t>6</w:t>
            </w:r>
          </w:p>
        </w:tc>
        <w:tc>
          <w:tcPr>
            <w:tcW w:w="921" w:type="dxa"/>
            <w:vAlign w:val="bottom"/>
          </w:tcPr>
          <w:p w:rsidR="001D42E1" w:rsidRDefault="008111F4">
            <w:pPr>
              <w:spacing w:after="0" w:line="240" w:lineRule="auto"/>
              <w:jc w:val="center"/>
              <w:rPr>
                <w:color w:val="000000"/>
                <w:spacing w:val="-6"/>
                <w:sz w:val="26"/>
                <w:szCs w:val="26"/>
                <w:lang w:val="ru-RU"/>
              </w:rPr>
            </w:pPr>
            <w:r>
              <w:rPr>
                <w:color w:val="000000"/>
                <w:spacing w:val="-6"/>
                <w:sz w:val="26"/>
                <w:szCs w:val="26"/>
                <w:lang w:val="ru-RU"/>
              </w:rPr>
              <w:t>1</w:t>
            </w:r>
          </w:p>
        </w:tc>
        <w:tc>
          <w:tcPr>
            <w:tcW w:w="1561" w:type="dxa"/>
            <w:vAlign w:val="bottom"/>
          </w:tcPr>
          <w:p w:rsidR="001D42E1" w:rsidRDefault="008111F4">
            <w:pPr>
              <w:spacing w:after="0" w:line="240" w:lineRule="auto"/>
              <w:jc w:val="center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5</w:t>
            </w:r>
          </w:p>
        </w:tc>
      </w:tr>
      <w:tr w:rsidR="001D42E1">
        <w:trPr>
          <w:trHeight w:val="113"/>
          <w:jc w:val="center"/>
        </w:trPr>
        <w:tc>
          <w:tcPr>
            <w:tcW w:w="6047" w:type="dxa"/>
          </w:tcPr>
          <w:p w:rsidR="001D42E1" w:rsidRDefault="008111F4">
            <w:pPr>
              <w:shd w:val="clear" w:color="auto" w:fill="FFFFFF"/>
              <w:spacing w:after="0" w:line="240" w:lineRule="auto"/>
              <w:rPr>
                <w:bCs/>
                <w:sz w:val="26"/>
                <w:szCs w:val="26"/>
                <w:lang w:val="ru-RU"/>
              </w:rPr>
            </w:pPr>
            <w:r>
              <w:rPr>
                <w:bCs/>
                <w:color w:val="000000"/>
                <w:sz w:val="26"/>
                <w:szCs w:val="26"/>
              </w:rPr>
              <w:t>1</w:t>
            </w:r>
            <w:r>
              <w:rPr>
                <w:bCs/>
                <w:color w:val="000000"/>
                <w:sz w:val="26"/>
                <w:szCs w:val="26"/>
                <w:lang w:val="ru-RU"/>
              </w:rPr>
              <w:t>6</w:t>
            </w:r>
            <w:r>
              <w:rPr>
                <w:bCs/>
                <w:color w:val="000000"/>
                <w:sz w:val="26"/>
                <w:szCs w:val="26"/>
              </w:rPr>
              <w:t>.</w:t>
            </w:r>
            <w:r>
              <w:rPr>
                <w:bCs/>
                <w:color w:val="000000"/>
                <w:sz w:val="26"/>
                <w:szCs w:val="26"/>
                <w:lang w:val="ru-RU"/>
              </w:rPr>
              <w:t>2</w:t>
            </w:r>
            <w:r>
              <w:rPr>
                <w:bCs/>
                <w:color w:val="000000"/>
                <w:sz w:val="26"/>
                <w:szCs w:val="26"/>
              </w:rPr>
              <w:t xml:space="preserve">. </w:t>
            </w:r>
            <w:r>
              <w:rPr>
                <w:sz w:val="26"/>
                <w:szCs w:val="26"/>
              </w:rPr>
              <w:t>Молекулярная абсорбционная спектро</w:t>
            </w:r>
            <w:r>
              <w:rPr>
                <w:sz w:val="26"/>
                <w:szCs w:val="26"/>
                <w:lang w:val="ru-RU"/>
              </w:rPr>
              <w:t>метрия</w:t>
            </w:r>
            <w:r>
              <w:rPr>
                <w:sz w:val="26"/>
                <w:szCs w:val="26"/>
              </w:rPr>
              <w:t xml:space="preserve"> в ультрафиолетовой и видимой области. Инфракрасная спектро</w:t>
            </w:r>
            <w:r>
              <w:rPr>
                <w:sz w:val="26"/>
                <w:szCs w:val="26"/>
                <w:lang w:val="ru-RU"/>
              </w:rPr>
              <w:t>метр</w:t>
            </w:r>
            <w:r>
              <w:rPr>
                <w:sz w:val="26"/>
                <w:szCs w:val="26"/>
              </w:rPr>
              <w:t>ия</w:t>
            </w:r>
          </w:p>
        </w:tc>
        <w:tc>
          <w:tcPr>
            <w:tcW w:w="1325" w:type="dxa"/>
            <w:vAlign w:val="bottom"/>
          </w:tcPr>
          <w:p w:rsidR="001D42E1" w:rsidRDefault="008111F4">
            <w:pPr>
              <w:shd w:val="clear" w:color="auto" w:fill="FFFFFF"/>
              <w:spacing w:after="0" w:line="240" w:lineRule="auto"/>
              <w:jc w:val="center"/>
              <w:rPr>
                <w:bCs/>
                <w:color w:val="000000"/>
                <w:sz w:val="26"/>
                <w:szCs w:val="26"/>
                <w:lang w:val="ru-RU"/>
              </w:rPr>
            </w:pPr>
            <w:r>
              <w:rPr>
                <w:bCs/>
                <w:color w:val="000000"/>
                <w:sz w:val="26"/>
                <w:szCs w:val="26"/>
                <w:lang w:val="ru-RU"/>
              </w:rPr>
              <w:t>16</w:t>
            </w:r>
          </w:p>
        </w:tc>
        <w:tc>
          <w:tcPr>
            <w:tcW w:w="921" w:type="dxa"/>
            <w:vAlign w:val="bottom"/>
          </w:tcPr>
          <w:p w:rsidR="001D42E1" w:rsidRDefault="008111F4">
            <w:pPr>
              <w:spacing w:after="0" w:line="240" w:lineRule="auto"/>
              <w:jc w:val="center"/>
              <w:rPr>
                <w:bCs/>
                <w:color w:val="000000"/>
                <w:spacing w:val="-6"/>
                <w:sz w:val="26"/>
                <w:szCs w:val="26"/>
                <w:lang w:val="ru-RU"/>
              </w:rPr>
            </w:pPr>
            <w:r>
              <w:rPr>
                <w:bCs/>
                <w:color w:val="000000"/>
                <w:spacing w:val="-6"/>
                <w:sz w:val="26"/>
                <w:szCs w:val="26"/>
                <w:lang w:val="ru-RU"/>
              </w:rPr>
              <w:t>1</w:t>
            </w:r>
          </w:p>
        </w:tc>
        <w:tc>
          <w:tcPr>
            <w:tcW w:w="1561" w:type="dxa"/>
            <w:vAlign w:val="bottom"/>
          </w:tcPr>
          <w:p w:rsidR="001D42E1" w:rsidRDefault="008111F4">
            <w:pPr>
              <w:spacing w:after="0" w:line="240" w:lineRule="auto"/>
              <w:jc w:val="center"/>
              <w:rPr>
                <w:bCs/>
                <w:spacing w:val="-6"/>
                <w:sz w:val="26"/>
                <w:szCs w:val="26"/>
                <w:lang w:val="ru-RU"/>
              </w:rPr>
            </w:pPr>
            <w:r>
              <w:rPr>
                <w:bCs/>
                <w:spacing w:val="-6"/>
                <w:sz w:val="26"/>
                <w:szCs w:val="26"/>
                <w:lang w:val="ru-RU"/>
              </w:rPr>
              <w:t>15</w:t>
            </w:r>
          </w:p>
        </w:tc>
      </w:tr>
      <w:tr w:rsidR="001D42E1">
        <w:trPr>
          <w:trHeight w:val="113"/>
          <w:jc w:val="center"/>
        </w:trPr>
        <w:tc>
          <w:tcPr>
            <w:tcW w:w="6047" w:type="dxa"/>
          </w:tcPr>
          <w:p w:rsidR="001D42E1" w:rsidRDefault="008111F4">
            <w:pPr>
              <w:shd w:val="clear" w:color="auto" w:fill="FFFFFF"/>
              <w:spacing w:after="0" w:line="240" w:lineRule="auto"/>
              <w:rPr>
                <w:b/>
                <w:color w:val="000000"/>
                <w:sz w:val="26"/>
                <w:szCs w:val="26"/>
                <w:lang w:val="ru-RU"/>
              </w:rPr>
            </w:pPr>
            <w:r>
              <w:rPr>
                <w:b/>
                <w:color w:val="000000"/>
                <w:spacing w:val="-8"/>
                <w:sz w:val="26"/>
                <w:szCs w:val="26"/>
              </w:rPr>
              <w:t>1</w:t>
            </w:r>
            <w:r>
              <w:rPr>
                <w:b/>
                <w:color w:val="000000"/>
                <w:spacing w:val="-8"/>
                <w:sz w:val="26"/>
                <w:szCs w:val="26"/>
                <w:lang w:val="ru-RU"/>
              </w:rPr>
              <w:t>7</w:t>
            </w:r>
            <w:r>
              <w:rPr>
                <w:b/>
                <w:color w:val="000000"/>
                <w:spacing w:val="-8"/>
                <w:sz w:val="26"/>
                <w:szCs w:val="26"/>
              </w:rPr>
              <w:t>.</w:t>
            </w:r>
            <w:r>
              <w:rPr>
                <w:b/>
                <w:color w:val="000000"/>
                <w:spacing w:val="-5"/>
                <w:sz w:val="26"/>
                <w:szCs w:val="26"/>
              </w:rPr>
              <w:t xml:space="preserve"> Эмиссионные спектро</w:t>
            </w:r>
            <w:r>
              <w:rPr>
                <w:b/>
                <w:color w:val="000000"/>
                <w:spacing w:val="-5"/>
                <w:sz w:val="26"/>
                <w:szCs w:val="26"/>
                <w:lang w:val="ru-RU"/>
              </w:rPr>
              <w:t>метри</w:t>
            </w:r>
            <w:r>
              <w:rPr>
                <w:b/>
                <w:color w:val="000000"/>
                <w:spacing w:val="-5"/>
                <w:sz w:val="26"/>
                <w:szCs w:val="26"/>
              </w:rPr>
              <w:t>ческие методы анализа</w:t>
            </w:r>
          </w:p>
        </w:tc>
        <w:tc>
          <w:tcPr>
            <w:tcW w:w="1325" w:type="dxa"/>
            <w:vAlign w:val="bottom"/>
          </w:tcPr>
          <w:p w:rsidR="001D42E1" w:rsidRDefault="008111F4">
            <w:pPr>
              <w:shd w:val="clear" w:color="auto" w:fill="FFFFFF"/>
              <w:spacing w:after="0" w:line="240" w:lineRule="auto"/>
              <w:jc w:val="center"/>
              <w:rPr>
                <w:b/>
                <w:color w:val="000000"/>
                <w:spacing w:val="-8"/>
                <w:sz w:val="26"/>
                <w:szCs w:val="26"/>
                <w:lang w:val="ru-RU"/>
              </w:rPr>
            </w:pPr>
            <w:r>
              <w:rPr>
                <w:b/>
                <w:color w:val="000000"/>
                <w:spacing w:val="-8"/>
                <w:sz w:val="26"/>
                <w:szCs w:val="26"/>
                <w:lang w:val="ru-RU"/>
              </w:rPr>
              <w:t>12</w:t>
            </w:r>
          </w:p>
        </w:tc>
        <w:tc>
          <w:tcPr>
            <w:tcW w:w="921" w:type="dxa"/>
            <w:vAlign w:val="bottom"/>
          </w:tcPr>
          <w:p w:rsidR="001D42E1" w:rsidRDefault="008111F4">
            <w:pPr>
              <w:spacing w:after="0" w:line="240" w:lineRule="auto"/>
              <w:jc w:val="center"/>
              <w:rPr>
                <w:b/>
                <w:color w:val="000000"/>
                <w:spacing w:val="-6"/>
                <w:sz w:val="26"/>
                <w:szCs w:val="26"/>
                <w:lang w:val="ru-RU"/>
              </w:rPr>
            </w:pPr>
            <w:r>
              <w:rPr>
                <w:b/>
                <w:color w:val="000000"/>
                <w:spacing w:val="-6"/>
                <w:sz w:val="26"/>
                <w:szCs w:val="26"/>
                <w:lang w:val="ru-RU"/>
              </w:rPr>
              <w:t>2</w:t>
            </w:r>
          </w:p>
        </w:tc>
        <w:tc>
          <w:tcPr>
            <w:tcW w:w="1561" w:type="dxa"/>
            <w:vAlign w:val="bottom"/>
          </w:tcPr>
          <w:p w:rsidR="001D42E1" w:rsidRDefault="008111F4">
            <w:pPr>
              <w:spacing w:after="0" w:line="240" w:lineRule="auto"/>
              <w:jc w:val="center"/>
              <w:rPr>
                <w:b/>
                <w:spacing w:val="-6"/>
                <w:sz w:val="26"/>
                <w:szCs w:val="26"/>
              </w:rPr>
            </w:pPr>
            <w:r>
              <w:rPr>
                <w:b/>
                <w:spacing w:val="-6"/>
                <w:sz w:val="26"/>
                <w:szCs w:val="26"/>
              </w:rPr>
              <w:t>10</w:t>
            </w:r>
          </w:p>
        </w:tc>
      </w:tr>
      <w:tr w:rsidR="001D42E1">
        <w:trPr>
          <w:trHeight w:val="113"/>
          <w:jc w:val="center"/>
        </w:trPr>
        <w:tc>
          <w:tcPr>
            <w:tcW w:w="6047" w:type="dxa"/>
          </w:tcPr>
          <w:p w:rsidR="001D42E1" w:rsidRDefault="008111F4">
            <w:pPr>
              <w:spacing w:after="0" w:line="240" w:lineRule="auto"/>
              <w:rPr>
                <w:color w:val="000000"/>
                <w:spacing w:val="-8"/>
                <w:sz w:val="26"/>
                <w:szCs w:val="26"/>
              </w:rPr>
            </w:pPr>
            <w:r>
              <w:rPr>
                <w:color w:val="000000"/>
                <w:spacing w:val="-8"/>
                <w:sz w:val="26"/>
                <w:szCs w:val="26"/>
              </w:rPr>
              <w:t>1</w:t>
            </w:r>
            <w:r>
              <w:rPr>
                <w:color w:val="000000"/>
                <w:spacing w:val="-8"/>
                <w:sz w:val="26"/>
                <w:szCs w:val="26"/>
                <w:lang w:val="ru-RU"/>
              </w:rPr>
              <w:t>7</w:t>
            </w:r>
            <w:r>
              <w:rPr>
                <w:color w:val="000000"/>
                <w:spacing w:val="-8"/>
                <w:sz w:val="26"/>
                <w:szCs w:val="26"/>
              </w:rPr>
              <w:t xml:space="preserve">.1. </w:t>
            </w:r>
            <w:r>
              <w:rPr>
                <w:color w:val="000000"/>
                <w:sz w:val="26"/>
                <w:szCs w:val="26"/>
                <w:lang w:val="ru-RU"/>
              </w:rPr>
              <w:t>Атомно-эмиссионная спектрометрия</w:t>
            </w:r>
          </w:p>
        </w:tc>
        <w:tc>
          <w:tcPr>
            <w:tcW w:w="1325" w:type="dxa"/>
            <w:vAlign w:val="bottom"/>
          </w:tcPr>
          <w:p w:rsidR="001D42E1" w:rsidRDefault="008111F4">
            <w:pPr>
              <w:spacing w:after="0" w:line="240" w:lineRule="auto"/>
              <w:jc w:val="center"/>
              <w:rPr>
                <w:color w:val="000000"/>
                <w:spacing w:val="-8"/>
                <w:sz w:val="26"/>
                <w:szCs w:val="26"/>
                <w:lang w:val="ru-RU"/>
              </w:rPr>
            </w:pPr>
            <w:r>
              <w:rPr>
                <w:color w:val="000000"/>
                <w:spacing w:val="-8"/>
                <w:sz w:val="26"/>
                <w:szCs w:val="26"/>
                <w:lang w:val="ru-RU"/>
              </w:rPr>
              <w:t>6</w:t>
            </w:r>
          </w:p>
        </w:tc>
        <w:tc>
          <w:tcPr>
            <w:tcW w:w="921" w:type="dxa"/>
            <w:vAlign w:val="bottom"/>
          </w:tcPr>
          <w:p w:rsidR="001D42E1" w:rsidRDefault="008111F4">
            <w:pPr>
              <w:spacing w:after="0" w:line="240" w:lineRule="auto"/>
              <w:jc w:val="center"/>
              <w:rPr>
                <w:bCs/>
                <w:color w:val="000000"/>
                <w:spacing w:val="-6"/>
                <w:sz w:val="26"/>
                <w:szCs w:val="26"/>
                <w:lang w:val="ru-RU"/>
              </w:rPr>
            </w:pPr>
            <w:r>
              <w:rPr>
                <w:color w:val="000000"/>
                <w:spacing w:val="-6"/>
                <w:sz w:val="26"/>
                <w:szCs w:val="26"/>
                <w:lang w:val="ru-RU"/>
              </w:rPr>
              <w:t>1</w:t>
            </w:r>
          </w:p>
        </w:tc>
        <w:tc>
          <w:tcPr>
            <w:tcW w:w="1561" w:type="dxa"/>
            <w:vAlign w:val="bottom"/>
          </w:tcPr>
          <w:p w:rsidR="001D42E1" w:rsidRDefault="008111F4">
            <w:pPr>
              <w:spacing w:after="0" w:line="240" w:lineRule="auto"/>
              <w:jc w:val="center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5</w:t>
            </w:r>
          </w:p>
        </w:tc>
      </w:tr>
      <w:tr w:rsidR="001D42E1">
        <w:trPr>
          <w:trHeight w:val="113"/>
          <w:jc w:val="center"/>
        </w:trPr>
        <w:tc>
          <w:tcPr>
            <w:tcW w:w="6047" w:type="dxa"/>
          </w:tcPr>
          <w:p w:rsidR="001D42E1" w:rsidRDefault="008111F4">
            <w:pPr>
              <w:shd w:val="clear" w:color="auto" w:fill="FFFFFF"/>
              <w:spacing w:after="0" w:line="240" w:lineRule="auto"/>
              <w:rPr>
                <w:color w:val="000000"/>
                <w:spacing w:val="-8"/>
                <w:sz w:val="26"/>
                <w:szCs w:val="26"/>
              </w:rPr>
            </w:pPr>
            <w:r>
              <w:rPr>
                <w:color w:val="000000"/>
                <w:spacing w:val="-8"/>
                <w:sz w:val="26"/>
                <w:szCs w:val="26"/>
              </w:rPr>
              <w:t>1</w:t>
            </w:r>
            <w:r>
              <w:rPr>
                <w:color w:val="000000"/>
                <w:spacing w:val="-8"/>
                <w:sz w:val="26"/>
                <w:szCs w:val="26"/>
                <w:lang w:val="ru-RU"/>
              </w:rPr>
              <w:t>7</w:t>
            </w:r>
            <w:r>
              <w:rPr>
                <w:color w:val="000000"/>
                <w:spacing w:val="-8"/>
                <w:sz w:val="26"/>
                <w:szCs w:val="26"/>
              </w:rPr>
              <w:t xml:space="preserve">.2. </w:t>
            </w:r>
            <w:r>
              <w:rPr>
                <w:color w:val="000000"/>
                <w:sz w:val="26"/>
                <w:szCs w:val="26"/>
                <w:lang w:val="ru-RU"/>
              </w:rPr>
              <w:t>Люминесцентная спектрометрия</w:t>
            </w:r>
          </w:p>
        </w:tc>
        <w:tc>
          <w:tcPr>
            <w:tcW w:w="1325" w:type="dxa"/>
            <w:vAlign w:val="bottom"/>
          </w:tcPr>
          <w:p w:rsidR="001D42E1" w:rsidRDefault="008111F4">
            <w:pPr>
              <w:shd w:val="clear" w:color="auto" w:fill="FFFFFF"/>
              <w:spacing w:after="0" w:line="240" w:lineRule="auto"/>
              <w:jc w:val="center"/>
              <w:rPr>
                <w:color w:val="000000"/>
                <w:spacing w:val="-8"/>
                <w:sz w:val="26"/>
                <w:szCs w:val="26"/>
                <w:lang w:val="ru-RU"/>
              </w:rPr>
            </w:pPr>
            <w:r>
              <w:rPr>
                <w:color w:val="000000"/>
                <w:spacing w:val="-8"/>
                <w:sz w:val="26"/>
                <w:szCs w:val="26"/>
                <w:lang w:val="ru-RU"/>
              </w:rPr>
              <w:t>6</w:t>
            </w:r>
          </w:p>
        </w:tc>
        <w:tc>
          <w:tcPr>
            <w:tcW w:w="921" w:type="dxa"/>
            <w:vAlign w:val="bottom"/>
          </w:tcPr>
          <w:p w:rsidR="001D42E1" w:rsidRDefault="008111F4">
            <w:pPr>
              <w:spacing w:after="0" w:line="240" w:lineRule="auto"/>
              <w:jc w:val="center"/>
              <w:rPr>
                <w:color w:val="000000"/>
                <w:spacing w:val="-6"/>
                <w:sz w:val="26"/>
                <w:szCs w:val="26"/>
                <w:lang w:val="ru-RU"/>
              </w:rPr>
            </w:pPr>
            <w:r>
              <w:rPr>
                <w:color w:val="000000"/>
                <w:spacing w:val="-6"/>
                <w:sz w:val="26"/>
                <w:szCs w:val="26"/>
                <w:lang w:val="ru-RU"/>
              </w:rPr>
              <w:t>1</w:t>
            </w:r>
          </w:p>
        </w:tc>
        <w:tc>
          <w:tcPr>
            <w:tcW w:w="1561" w:type="dxa"/>
            <w:vAlign w:val="bottom"/>
          </w:tcPr>
          <w:p w:rsidR="001D42E1" w:rsidRDefault="008111F4">
            <w:pPr>
              <w:spacing w:after="0" w:line="240" w:lineRule="auto"/>
              <w:jc w:val="center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5</w:t>
            </w:r>
          </w:p>
        </w:tc>
      </w:tr>
      <w:tr w:rsidR="001D42E1">
        <w:trPr>
          <w:trHeight w:val="113"/>
          <w:jc w:val="center"/>
        </w:trPr>
        <w:tc>
          <w:tcPr>
            <w:tcW w:w="6047" w:type="dxa"/>
          </w:tcPr>
          <w:p w:rsidR="001D42E1" w:rsidRDefault="008111F4">
            <w:pPr>
              <w:shd w:val="clear" w:color="auto" w:fill="FFFFFF"/>
              <w:spacing w:after="0" w:line="240" w:lineRule="auto"/>
              <w:rPr>
                <w:b/>
                <w:color w:val="000000"/>
                <w:spacing w:val="-8"/>
                <w:sz w:val="26"/>
                <w:szCs w:val="26"/>
                <w:lang w:val="ru-RU"/>
              </w:rPr>
            </w:pPr>
            <w:r>
              <w:rPr>
                <w:b/>
                <w:color w:val="000000"/>
                <w:sz w:val="26"/>
                <w:szCs w:val="26"/>
              </w:rPr>
              <w:t>1</w:t>
            </w:r>
            <w:r>
              <w:rPr>
                <w:b/>
                <w:color w:val="000000"/>
                <w:sz w:val="26"/>
                <w:szCs w:val="26"/>
                <w:lang w:val="ru-RU"/>
              </w:rPr>
              <w:t>8</w:t>
            </w:r>
            <w:r>
              <w:rPr>
                <w:b/>
                <w:color w:val="000000"/>
                <w:sz w:val="26"/>
                <w:szCs w:val="26"/>
              </w:rPr>
              <w:t xml:space="preserve">. </w:t>
            </w:r>
            <w:r>
              <w:rPr>
                <w:b/>
                <w:color w:val="000000"/>
                <w:spacing w:val="-5"/>
                <w:sz w:val="26"/>
                <w:szCs w:val="26"/>
                <w:lang w:val="ru-RU"/>
              </w:rPr>
              <w:t>Хроматографические методы анализа</w:t>
            </w:r>
          </w:p>
        </w:tc>
        <w:tc>
          <w:tcPr>
            <w:tcW w:w="1325" w:type="dxa"/>
            <w:vAlign w:val="bottom"/>
          </w:tcPr>
          <w:p w:rsidR="001D42E1" w:rsidRDefault="008111F4">
            <w:pPr>
              <w:shd w:val="clear" w:color="auto" w:fill="FFFFFF"/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  <w:lang w:val="ru-RU"/>
              </w:rPr>
            </w:pPr>
            <w:r>
              <w:rPr>
                <w:b/>
                <w:color w:val="000000"/>
                <w:sz w:val="26"/>
                <w:szCs w:val="26"/>
                <w:lang w:val="ru-RU"/>
              </w:rPr>
              <w:t>2</w:t>
            </w:r>
            <w:r>
              <w:rPr>
                <w:b/>
                <w:color w:val="000000"/>
                <w:sz w:val="26"/>
                <w:szCs w:val="26"/>
                <w:lang w:val="en-US"/>
              </w:rPr>
              <w:t>6</w:t>
            </w:r>
          </w:p>
        </w:tc>
        <w:tc>
          <w:tcPr>
            <w:tcW w:w="921" w:type="dxa"/>
            <w:vAlign w:val="bottom"/>
          </w:tcPr>
          <w:p w:rsidR="001D42E1" w:rsidRDefault="008111F4">
            <w:pPr>
              <w:spacing w:after="0" w:line="240" w:lineRule="auto"/>
              <w:jc w:val="center"/>
              <w:rPr>
                <w:b/>
                <w:color w:val="000000"/>
                <w:spacing w:val="-6"/>
                <w:sz w:val="26"/>
                <w:szCs w:val="26"/>
                <w:lang w:val="ru-RU"/>
              </w:rPr>
            </w:pPr>
            <w:r>
              <w:rPr>
                <w:b/>
                <w:color w:val="000000"/>
                <w:spacing w:val="-6"/>
                <w:sz w:val="26"/>
                <w:szCs w:val="26"/>
                <w:lang w:val="en-US"/>
              </w:rPr>
              <w:t>6</w:t>
            </w:r>
          </w:p>
        </w:tc>
        <w:tc>
          <w:tcPr>
            <w:tcW w:w="1561" w:type="dxa"/>
            <w:vAlign w:val="bottom"/>
          </w:tcPr>
          <w:p w:rsidR="001D42E1" w:rsidRDefault="008111F4">
            <w:pPr>
              <w:spacing w:after="0" w:line="240" w:lineRule="auto"/>
              <w:jc w:val="center"/>
              <w:rPr>
                <w:b/>
                <w:spacing w:val="-6"/>
                <w:sz w:val="26"/>
                <w:szCs w:val="26"/>
                <w:lang w:val="ru-RU"/>
              </w:rPr>
            </w:pPr>
            <w:r>
              <w:rPr>
                <w:b/>
                <w:spacing w:val="-6"/>
                <w:sz w:val="26"/>
                <w:szCs w:val="26"/>
                <w:lang w:val="ru-RU"/>
              </w:rPr>
              <w:t>20</w:t>
            </w:r>
          </w:p>
        </w:tc>
      </w:tr>
      <w:tr w:rsidR="001D42E1">
        <w:trPr>
          <w:trHeight w:val="113"/>
          <w:jc w:val="center"/>
        </w:trPr>
        <w:tc>
          <w:tcPr>
            <w:tcW w:w="6047" w:type="dxa"/>
          </w:tcPr>
          <w:p w:rsidR="001D42E1" w:rsidRDefault="008111F4">
            <w:pPr>
              <w:shd w:val="clear" w:color="auto" w:fill="FFFFFF"/>
              <w:spacing w:after="0" w:line="240" w:lineRule="auto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  <w:lang w:val="ru-RU"/>
              </w:rPr>
              <w:t>8</w:t>
            </w:r>
            <w:r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  <w:lang w:val="ru-RU"/>
              </w:rPr>
              <w:t>1.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color w:val="000000"/>
                <w:spacing w:val="-1"/>
                <w:sz w:val="26"/>
                <w:szCs w:val="26"/>
              </w:rPr>
              <w:t>Общая характеристика и теоретические основы хроматогра</w:t>
            </w:r>
            <w:r>
              <w:rPr>
                <w:color w:val="000000"/>
                <w:spacing w:val="-5"/>
                <w:sz w:val="26"/>
                <w:szCs w:val="26"/>
              </w:rPr>
              <w:t>фических методов анализ</w:t>
            </w:r>
            <w:r>
              <w:rPr>
                <w:color w:val="000000"/>
                <w:spacing w:val="-5"/>
                <w:sz w:val="26"/>
                <w:szCs w:val="26"/>
                <w:lang w:val="ru-RU"/>
              </w:rPr>
              <w:t>а</w:t>
            </w:r>
          </w:p>
        </w:tc>
        <w:tc>
          <w:tcPr>
            <w:tcW w:w="1325" w:type="dxa"/>
            <w:vAlign w:val="bottom"/>
          </w:tcPr>
          <w:p w:rsidR="001D42E1" w:rsidRDefault="008111F4">
            <w:pPr>
              <w:shd w:val="clear" w:color="auto" w:fill="FFFFFF"/>
              <w:spacing w:after="0" w:line="240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7</w:t>
            </w:r>
          </w:p>
        </w:tc>
        <w:tc>
          <w:tcPr>
            <w:tcW w:w="921" w:type="dxa"/>
            <w:vAlign w:val="bottom"/>
          </w:tcPr>
          <w:p w:rsidR="001D42E1" w:rsidRDefault="008111F4">
            <w:pPr>
              <w:spacing w:after="0" w:line="240" w:lineRule="auto"/>
              <w:jc w:val="center"/>
              <w:rPr>
                <w:spacing w:val="-6"/>
                <w:sz w:val="26"/>
                <w:szCs w:val="26"/>
                <w:lang w:val="ru-RU"/>
              </w:rPr>
            </w:pPr>
            <w:r>
              <w:rPr>
                <w:bCs/>
                <w:spacing w:val="-6"/>
                <w:sz w:val="26"/>
                <w:szCs w:val="26"/>
                <w:lang w:val="ru-RU"/>
              </w:rPr>
              <w:t>2</w:t>
            </w:r>
          </w:p>
        </w:tc>
        <w:tc>
          <w:tcPr>
            <w:tcW w:w="1561" w:type="dxa"/>
            <w:vAlign w:val="bottom"/>
          </w:tcPr>
          <w:p w:rsidR="001D42E1" w:rsidRDefault="008111F4">
            <w:pPr>
              <w:spacing w:after="0" w:line="240" w:lineRule="auto"/>
              <w:jc w:val="center"/>
              <w:rPr>
                <w:spacing w:val="-6"/>
                <w:sz w:val="26"/>
                <w:szCs w:val="26"/>
                <w:lang w:val="ru-RU"/>
              </w:rPr>
            </w:pPr>
            <w:r>
              <w:rPr>
                <w:bCs/>
                <w:spacing w:val="-6"/>
                <w:sz w:val="26"/>
                <w:szCs w:val="26"/>
                <w:lang w:val="ru-RU"/>
              </w:rPr>
              <w:t>5</w:t>
            </w:r>
          </w:p>
        </w:tc>
      </w:tr>
      <w:tr w:rsidR="001D42E1">
        <w:trPr>
          <w:trHeight w:val="113"/>
          <w:jc w:val="center"/>
        </w:trPr>
        <w:tc>
          <w:tcPr>
            <w:tcW w:w="6047" w:type="dxa"/>
          </w:tcPr>
          <w:p w:rsidR="001D42E1" w:rsidRDefault="008111F4">
            <w:pPr>
              <w:shd w:val="clear" w:color="auto" w:fill="FFFFFF"/>
              <w:spacing w:after="0" w:line="240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pacing w:val="-6"/>
                <w:sz w:val="26"/>
                <w:szCs w:val="26"/>
              </w:rPr>
              <w:t>1</w:t>
            </w:r>
            <w:r>
              <w:rPr>
                <w:color w:val="000000"/>
                <w:spacing w:val="-6"/>
                <w:sz w:val="26"/>
                <w:szCs w:val="26"/>
                <w:lang w:val="ru-RU"/>
              </w:rPr>
              <w:t>8</w:t>
            </w:r>
            <w:r>
              <w:rPr>
                <w:color w:val="000000"/>
                <w:spacing w:val="-6"/>
                <w:sz w:val="26"/>
                <w:szCs w:val="26"/>
              </w:rPr>
              <w:t>.</w:t>
            </w:r>
            <w:r>
              <w:rPr>
                <w:color w:val="000000"/>
                <w:spacing w:val="-6"/>
                <w:sz w:val="26"/>
                <w:szCs w:val="26"/>
                <w:lang w:val="ru-RU"/>
              </w:rPr>
              <w:t>2</w:t>
            </w:r>
            <w:r>
              <w:rPr>
                <w:color w:val="000000"/>
                <w:spacing w:val="-6"/>
                <w:sz w:val="26"/>
                <w:szCs w:val="26"/>
              </w:rPr>
              <w:t>.</w:t>
            </w:r>
            <w:r>
              <w:rPr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color w:val="000000"/>
                <w:spacing w:val="-5"/>
                <w:sz w:val="26"/>
                <w:szCs w:val="26"/>
              </w:rPr>
              <w:t>Газовая хроматография</w:t>
            </w:r>
          </w:p>
        </w:tc>
        <w:tc>
          <w:tcPr>
            <w:tcW w:w="1325" w:type="dxa"/>
            <w:vAlign w:val="bottom"/>
          </w:tcPr>
          <w:p w:rsidR="001D42E1" w:rsidRDefault="008111F4">
            <w:pPr>
              <w:shd w:val="clear" w:color="auto" w:fill="FFFFFF"/>
              <w:spacing w:after="0" w:line="240" w:lineRule="auto"/>
              <w:jc w:val="center"/>
              <w:rPr>
                <w:color w:val="000000"/>
                <w:spacing w:val="-6"/>
                <w:sz w:val="26"/>
                <w:szCs w:val="26"/>
                <w:lang w:val="ru-RU"/>
              </w:rPr>
            </w:pPr>
            <w:r>
              <w:rPr>
                <w:color w:val="000000"/>
                <w:spacing w:val="-6"/>
                <w:sz w:val="26"/>
                <w:szCs w:val="26"/>
                <w:lang w:val="ru-RU"/>
              </w:rPr>
              <w:t>7</w:t>
            </w:r>
          </w:p>
        </w:tc>
        <w:tc>
          <w:tcPr>
            <w:tcW w:w="921" w:type="dxa"/>
            <w:vAlign w:val="bottom"/>
          </w:tcPr>
          <w:p w:rsidR="001D42E1" w:rsidRDefault="008111F4">
            <w:pPr>
              <w:spacing w:after="0" w:line="240" w:lineRule="auto"/>
              <w:jc w:val="center"/>
              <w:rPr>
                <w:bCs/>
                <w:color w:val="000000"/>
                <w:spacing w:val="-6"/>
                <w:sz w:val="26"/>
                <w:szCs w:val="26"/>
              </w:rPr>
            </w:pPr>
            <w:r>
              <w:rPr>
                <w:color w:val="000000"/>
                <w:spacing w:val="-6"/>
                <w:sz w:val="26"/>
                <w:szCs w:val="26"/>
              </w:rPr>
              <w:t>2</w:t>
            </w:r>
          </w:p>
        </w:tc>
        <w:tc>
          <w:tcPr>
            <w:tcW w:w="1561" w:type="dxa"/>
            <w:vAlign w:val="bottom"/>
          </w:tcPr>
          <w:p w:rsidR="001D42E1" w:rsidRDefault="008111F4">
            <w:pPr>
              <w:spacing w:after="0" w:line="240" w:lineRule="auto"/>
              <w:jc w:val="center"/>
              <w:rPr>
                <w:bCs/>
                <w:spacing w:val="-6"/>
                <w:sz w:val="26"/>
                <w:szCs w:val="26"/>
                <w:lang w:val="ru-RU"/>
              </w:rPr>
            </w:pPr>
            <w:r>
              <w:rPr>
                <w:spacing w:val="-6"/>
                <w:sz w:val="26"/>
                <w:szCs w:val="26"/>
                <w:lang w:val="ru-RU"/>
              </w:rPr>
              <w:t>5</w:t>
            </w:r>
          </w:p>
        </w:tc>
      </w:tr>
      <w:tr w:rsidR="001D42E1">
        <w:trPr>
          <w:trHeight w:val="113"/>
          <w:jc w:val="center"/>
        </w:trPr>
        <w:tc>
          <w:tcPr>
            <w:tcW w:w="6047" w:type="dxa"/>
          </w:tcPr>
          <w:p w:rsidR="001D42E1" w:rsidRDefault="008111F4">
            <w:pPr>
              <w:spacing w:after="0" w:line="240" w:lineRule="auto"/>
              <w:rPr>
                <w:color w:val="000000"/>
                <w:spacing w:val="-6"/>
                <w:sz w:val="26"/>
                <w:szCs w:val="26"/>
                <w:lang w:val="ru-RU"/>
              </w:rPr>
            </w:pPr>
            <w:r>
              <w:rPr>
                <w:color w:val="000000"/>
                <w:spacing w:val="-6"/>
                <w:sz w:val="26"/>
                <w:szCs w:val="26"/>
              </w:rPr>
              <w:t>1</w:t>
            </w:r>
            <w:r>
              <w:rPr>
                <w:color w:val="000000"/>
                <w:spacing w:val="-6"/>
                <w:sz w:val="26"/>
                <w:szCs w:val="26"/>
                <w:lang w:val="ru-RU"/>
              </w:rPr>
              <w:t>8</w:t>
            </w:r>
            <w:r>
              <w:rPr>
                <w:color w:val="000000"/>
                <w:spacing w:val="-6"/>
                <w:sz w:val="26"/>
                <w:szCs w:val="26"/>
              </w:rPr>
              <w:t>.</w:t>
            </w:r>
            <w:r>
              <w:rPr>
                <w:color w:val="000000"/>
                <w:spacing w:val="-6"/>
                <w:sz w:val="26"/>
                <w:szCs w:val="26"/>
                <w:lang w:val="ru-RU"/>
              </w:rPr>
              <w:t>3</w:t>
            </w:r>
            <w:r>
              <w:rPr>
                <w:color w:val="000000"/>
                <w:spacing w:val="-6"/>
                <w:sz w:val="26"/>
                <w:szCs w:val="26"/>
              </w:rPr>
              <w:t xml:space="preserve">. </w:t>
            </w:r>
            <w:r>
              <w:rPr>
                <w:color w:val="000000"/>
                <w:spacing w:val="-5"/>
                <w:sz w:val="26"/>
                <w:szCs w:val="26"/>
              </w:rPr>
              <w:t>Жидкостная хроматографи</w:t>
            </w:r>
            <w:r>
              <w:rPr>
                <w:color w:val="000000"/>
                <w:spacing w:val="-5"/>
                <w:sz w:val="26"/>
                <w:szCs w:val="26"/>
                <w:lang w:val="ru-RU"/>
              </w:rPr>
              <w:t>я</w:t>
            </w:r>
          </w:p>
        </w:tc>
        <w:tc>
          <w:tcPr>
            <w:tcW w:w="1325" w:type="dxa"/>
            <w:vAlign w:val="bottom"/>
          </w:tcPr>
          <w:p w:rsidR="001D42E1" w:rsidRDefault="008111F4">
            <w:pPr>
              <w:spacing w:after="0" w:line="240" w:lineRule="auto"/>
              <w:jc w:val="center"/>
              <w:rPr>
                <w:color w:val="000000"/>
                <w:spacing w:val="-6"/>
                <w:sz w:val="26"/>
                <w:szCs w:val="26"/>
                <w:lang w:val="ru-RU"/>
              </w:rPr>
            </w:pPr>
            <w:r>
              <w:rPr>
                <w:color w:val="000000"/>
                <w:spacing w:val="-6"/>
                <w:sz w:val="26"/>
                <w:szCs w:val="26"/>
                <w:lang w:val="ru-RU"/>
              </w:rPr>
              <w:t>12</w:t>
            </w:r>
          </w:p>
        </w:tc>
        <w:tc>
          <w:tcPr>
            <w:tcW w:w="921" w:type="dxa"/>
            <w:vAlign w:val="bottom"/>
          </w:tcPr>
          <w:p w:rsidR="001D42E1" w:rsidRDefault="008111F4">
            <w:pPr>
              <w:spacing w:after="0" w:line="240" w:lineRule="auto"/>
              <w:jc w:val="center"/>
              <w:rPr>
                <w:color w:val="000000"/>
                <w:spacing w:val="-6"/>
                <w:sz w:val="26"/>
                <w:szCs w:val="26"/>
              </w:rPr>
            </w:pPr>
            <w:r>
              <w:rPr>
                <w:color w:val="000000"/>
                <w:spacing w:val="-6"/>
                <w:sz w:val="26"/>
                <w:szCs w:val="26"/>
              </w:rPr>
              <w:t>2</w:t>
            </w:r>
          </w:p>
        </w:tc>
        <w:tc>
          <w:tcPr>
            <w:tcW w:w="1561" w:type="dxa"/>
            <w:vAlign w:val="bottom"/>
          </w:tcPr>
          <w:p w:rsidR="001D42E1" w:rsidRDefault="008111F4">
            <w:pPr>
              <w:spacing w:after="0" w:line="240" w:lineRule="auto"/>
              <w:jc w:val="center"/>
              <w:rPr>
                <w:spacing w:val="-6"/>
                <w:sz w:val="26"/>
                <w:szCs w:val="26"/>
                <w:lang w:val="ru-RU"/>
              </w:rPr>
            </w:pPr>
            <w:r>
              <w:rPr>
                <w:spacing w:val="-6"/>
                <w:sz w:val="26"/>
                <w:szCs w:val="26"/>
                <w:lang w:val="ru-RU"/>
              </w:rPr>
              <w:t>10</w:t>
            </w:r>
          </w:p>
        </w:tc>
      </w:tr>
      <w:tr w:rsidR="001D42E1">
        <w:trPr>
          <w:trHeight w:val="113"/>
          <w:jc w:val="center"/>
        </w:trPr>
        <w:tc>
          <w:tcPr>
            <w:tcW w:w="6047" w:type="dxa"/>
          </w:tcPr>
          <w:p w:rsidR="001D42E1" w:rsidRDefault="008111F4">
            <w:pPr>
              <w:spacing w:after="0" w:line="240" w:lineRule="auto"/>
              <w:rPr>
                <w:b/>
                <w:color w:val="000000"/>
                <w:spacing w:val="-6"/>
                <w:sz w:val="26"/>
                <w:szCs w:val="26"/>
                <w:lang w:val="ru-RU"/>
              </w:rPr>
            </w:pPr>
            <w:r>
              <w:rPr>
                <w:b/>
                <w:color w:val="000000"/>
                <w:spacing w:val="-6"/>
                <w:sz w:val="26"/>
                <w:szCs w:val="26"/>
                <w:lang w:val="ru-RU"/>
              </w:rPr>
              <w:t>19.</w:t>
            </w:r>
            <w:r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  <w:lang w:val="ru-RU"/>
              </w:rPr>
              <w:t>Электрохимические методы анализа</w:t>
            </w:r>
            <w:r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1325" w:type="dxa"/>
            <w:vAlign w:val="bottom"/>
          </w:tcPr>
          <w:p w:rsidR="001D42E1" w:rsidRDefault="008111F4">
            <w:pPr>
              <w:spacing w:after="0" w:line="240" w:lineRule="auto"/>
              <w:jc w:val="center"/>
              <w:rPr>
                <w:b/>
                <w:color w:val="000000"/>
                <w:spacing w:val="-6"/>
                <w:sz w:val="26"/>
                <w:szCs w:val="26"/>
                <w:lang w:val="ru-RU"/>
              </w:rPr>
            </w:pPr>
            <w:r>
              <w:rPr>
                <w:b/>
                <w:color w:val="000000"/>
                <w:spacing w:val="-6"/>
                <w:sz w:val="26"/>
                <w:szCs w:val="26"/>
                <w:lang w:val="ru-RU"/>
              </w:rPr>
              <w:t>12</w:t>
            </w:r>
          </w:p>
        </w:tc>
        <w:tc>
          <w:tcPr>
            <w:tcW w:w="921" w:type="dxa"/>
            <w:vAlign w:val="bottom"/>
          </w:tcPr>
          <w:p w:rsidR="001D42E1" w:rsidRDefault="008111F4">
            <w:pPr>
              <w:spacing w:after="0" w:line="240" w:lineRule="auto"/>
              <w:jc w:val="center"/>
              <w:rPr>
                <w:b/>
                <w:color w:val="000000"/>
                <w:spacing w:val="-6"/>
                <w:sz w:val="26"/>
                <w:szCs w:val="26"/>
                <w:lang w:val="ru-RU"/>
              </w:rPr>
            </w:pPr>
            <w:r>
              <w:rPr>
                <w:b/>
                <w:color w:val="000000"/>
                <w:spacing w:val="-6"/>
                <w:sz w:val="26"/>
                <w:szCs w:val="26"/>
                <w:lang w:val="ru-RU"/>
              </w:rPr>
              <w:t>2</w:t>
            </w:r>
          </w:p>
        </w:tc>
        <w:tc>
          <w:tcPr>
            <w:tcW w:w="1561" w:type="dxa"/>
            <w:vAlign w:val="bottom"/>
          </w:tcPr>
          <w:p w:rsidR="001D42E1" w:rsidRDefault="008111F4">
            <w:pPr>
              <w:spacing w:after="0" w:line="240" w:lineRule="auto"/>
              <w:jc w:val="center"/>
              <w:rPr>
                <w:b/>
                <w:spacing w:val="-6"/>
                <w:sz w:val="26"/>
                <w:szCs w:val="26"/>
                <w:lang w:val="ru-RU"/>
              </w:rPr>
            </w:pPr>
            <w:r>
              <w:rPr>
                <w:b/>
                <w:spacing w:val="-6"/>
                <w:sz w:val="26"/>
                <w:szCs w:val="26"/>
                <w:lang w:val="ru-RU"/>
              </w:rPr>
              <w:t>10</w:t>
            </w:r>
          </w:p>
        </w:tc>
      </w:tr>
      <w:tr w:rsidR="001D42E1">
        <w:trPr>
          <w:trHeight w:val="113"/>
          <w:jc w:val="center"/>
        </w:trPr>
        <w:tc>
          <w:tcPr>
            <w:tcW w:w="6047" w:type="dxa"/>
          </w:tcPr>
          <w:p w:rsidR="001D42E1" w:rsidRDefault="008111F4">
            <w:pPr>
              <w:spacing w:after="0" w:line="240" w:lineRule="auto"/>
              <w:rPr>
                <w:color w:val="000000"/>
                <w:spacing w:val="-6"/>
                <w:sz w:val="26"/>
                <w:szCs w:val="26"/>
                <w:lang w:val="ru-RU"/>
              </w:rPr>
            </w:pPr>
            <w:r>
              <w:rPr>
                <w:color w:val="000000"/>
                <w:spacing w:val="-6"/>
                <w:sz w:val="26"/>
                <w:szCs w:val="26"/>
              </w:rPr>
              <w:t>1</w:t>
            </w:r>
            <w:r>
              <w:rPr>
                <w:color w:val="000000"/>
                <w:spacing w:val="-6"/>
                <w:sz w:val="26"/>
                <w:szCs w:val="26"/>
                <w:lang w:val="ru-RU"/>
              </w:rPr>
              <w:t xml:space="preserve">9.1. </w:t>
            </w:r>
            <w:r>
              <w:rPr>
                <w:color w:val="000000"/>
                <w:spacing w:val="-2"/>
                <w:sz w:val="26"/>
                <w:szCs w:val="26"/>
              </w:rPr>
              <w:t xml:space="preserve">Общая характеристика и классификация электрохимических методов анализа. </w:t>
            </w:r>
            <w:r>
              <w:rPr>
                <w:color w:val="000000"/>
                <w:spacing w:val="-5"/>
                <w:sz w:val="26"/>
                <w:szCs w:val="26"/>
              </w:rPr>
              <w:t>Кондуктометрия</w:t>
            </w:r>
            <w:r>
              <w:rPr>
                <w:color w:val="000000"/>
                <w:spacing w:val="-5"/>
                <w:sz w:val="26"/>
                <w:szCs w:val="26"/>
                <w:lang w:val="ru-RU"/>
              </w:rPr>
              <w:t>. Кулонометрия</w:t>
            </w:r>
          </w:p>
        </w:tc>
        <w:tc>
          <w:tcPr>
            <w:tcW w:w="1325" w:type="dxa"/>
            <w:vAlign w:val="bottom"/>
          </w:tcPr>
          <w:p w:rsidR="001D42E1" w:rsidRDefault="008111F4">
            <w:pPr>
              <w:spacing w:after="0" w:line="240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6</w:t>
            </w:r>
          </w:p>
        </w:tc>
        <w:tc>
          <w:tcPr>
            <w:tcW w:w="921" w:type="dxa"/>
            <w:vAlign w:val="bottom"/>
          </w:tcPr>
          <w:p w:rsidR="001D42E1" w:rsidRDefault="008111F4">
            <w:pPr>
              <w:spacing w:after="0" w:line="240" w:lineRule="auto"/>
              <w:jc w:val="center"/>
              <w:rPr>
                <w:color w:val="000000"/>
                <w:spacing w:val="-6"/>
                <w:sz w:val="26"/>
                <w:szCs w:val="26"/>
                <w:lang w:val="ru-RU"/>
              </w:rPr>
            </w:pPr>
            <w:r>
              <w:rPr>
                <w:color w:val="000000"/>
                <w:spacing w:val="-6"/>
                <w:sz w:val="26"/>
                <w:szCs w:val="26"/>
                <w:lang w:val="ru-RU"/>
              </w:rPr>
              <w:t>1</w:t>
            </w:r>
          </w:p>
        </w:tc>
        <w:tc>
          <w:tcPr>
            <w:tcW w:w="1561" w:type="dxa"/>
            <w:vAlign w:val="bottom"/>
          </w:tcPr>
          <w:p w:rsidR="001D42E1" w:rsidRDefault="008111F4">
            <w:pPr>
              <w:spacing w:after="0" w:line="240" w:lineRule="auto"/>
              <w:jc w:val="center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5</w:t>
            </w:r>
          </w:p>
        </w:tc>
      </w:tr>
      <w:tr w:rsidR="001D42E1">
        <w:trPr>
          <w:trHeight w:val="113"/>
          <w:jc w:val="center"/>
        </w:trPr>
        <w:tc>
          <w:tcPr>
            <w:tcW w:w="6047" w:type="dxa"/>
          </w:tcPr>
          <w:p w:rsidR="001D42E1" w:rsidRDefault="008111F4">
            <w:pPr>
              <w:shd w:val="clear" w:color="auto" w:fill="FFFFFF"/>
              <w:spacing w:after="0" w:line="240" w:lineRule="auto"/>
              <w:rPr>
                <w:color w:val="000000"/>
                <w:spacing w:val="-6"/>
                <w:sz w:val="26"/>
                <w:szCs w:val="26"/>
                <w:lang w:val="ru-RU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  <w:lang w:val="ru-RU"/>
              </w:rPr>
              <w:t>9</w:t>
            </w:r>
            <w:r>
              <w:rPr>
                <w:color w:val="000000"/>
                <w:sz w:val="26"/>
                <w:szCs w:val="26"/>
              </w:rPr>
              <w:t>.</w:t>
            </w:r>
            <w:r>
              <w:rPr>
                <w:color w:val="000000"/>
                <w:sz w:val="26"/>
                <w:szCs w:val="26"/>
                <w:lang w:val="ru-RU"/>
              </w:rPr>
              <w:t>2.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pacing w:val="-5"/>
                <w:sz w:val="26"/>
                <w:szCs w:val="26"/>
              </w:rPr>
              <w:t xml:space="preserve">Потенциометрический </w:t>
            </w:r>
            <w:r>
              <w:rPr>
                <w:color w:val="000000"/>
                <w:spacing w:val="-2"/>
                <w:sz w:val="26"/>
                <w:szCs w:val="26"/>
              </w:rPr>
              <w:t>метод анализа</w:t>
            </w:r>
            <w:r>
              <w:rPr>
                <w:color w:val="000000"/>
                <w:spacing w:val="-2"/>
                <w:sz w:val="26"/>
                <w:szCs w:val="26"/>
                <w:lang w:val="ru-RU"/>
              </w:rPr>
              <w:t>.</w:t>
            </w:r>
            <w:r>
              <w:rPr>
                <w:color w:val="000000"/>
                <w:spacing w:val="-5"/>
                <w:sz w:val="26"/>
                <w:szCs w:val="26"/>
              </w:rPr>
              <w:t xml:space="preserve"> </w:t>
            </w:r>
            <w:r>
              <w:rPr>
                <w:color w:val="000000"/>
                <w:spacing w:val="-5"/>
                <w:sz w:val="26"/>
                <w:szCs w:val="26"/>
                <w:lang w:val="ru-RU"/>
              </w:rPr>
              <w:t>В</w:t>
            </w:r>
            <w:r>
              <w:rPr>
                <w:color w:val="000000"/>
                <w:spacing w:val="-2"/>
                <w:sz w:val="26"/>
                <w:szCs w:val="26"/>
              </w:rPr>
              <w:t>ольтамперометри</w:t>
            </w:r>
            <w:r>
              <w:rPr>
                <w:color w:val="000000"/>
                <w:spacing w:val="-2"/>
                <w:sz w:val="26"/>
                <w:szCs w:val="26"/>
                <w:lang w:val="ru-RU"/>
              </w:rPr>
              <w:t xml:space="preserve">я </w:t>
            </w:r>
          </w:p>
        </w:tc>
        <w:tc>
          <w:tcPr>
            <w:tcW w:w="1325" w:type="dxa"/>
            <w:vAlign w:val="bottom"/>
          </w:tcPr>
          <w:p w:rsidR="001D42E1" w:rsidRDefault="008111F4">
            <w:pPr>
              <w:shd w:val="clear" w:color="auto" w:fill="FFFFFF"/>
              <w:spacing w:after="0" w:line="240" w:lineRule="auto"/>
              <w:jc w:val="center"/>
              <w:rPr>
                <w:color w:val="000000"/>
                <w:sz w:val="26"/>
                <w:szCs w:val="26"/>
                <w:lang w:val="ru-RU"/>
              </w:rPr>
            </w:pPr>
            <w:r>
              <w:rPr>
                <w:color w:val="000000"/>
                <w:sz w:val="26"/>
                <w:szCs w:val="26"/>
                <w:lang w:val="ru-RU"/>
              </w:rPr>
              <w:t>6</w:t>
            </w:r>
          </w:p>
        </w:tc>
        <w:tc>
          <w:tcPr>
            <w:tcW w:w="921" w:type="dxa"/>
            <w:vAlign w:val="bottom"/>
          </w:tcPr>
          <w:p w:rsidR="001D42E1" w:rsidRDefault="008111F4">
            <w:pPr>
              <w:spacing w:after="0" w:line="240" w:lineRule="auto"/>
              <w:jc w:val="center"/>
              <w:rPr>
                <w:color w:val="000000"/>
                <w:spacing w:val="-6"/>
                <w:sz w:val="26"/>
                <w:szCs w:val="26"/>
                <w:lang w:val="ru-RU"/>
              </w:rPr>
            </w:pPr>
            <w:r>
              <w:rPr>
                <w:color w:val="000000"/>
                <w:spacing w:val="-6"/>
                <w:sz w:val="26"/>
                <w:szCs w:val="26"/>
                <w:lang w:val="ru-RU"/>
              </w:rPr>
              <w:t>1</w:t>
            </w:r>
          </w:p>
        </w:tc>
        <w:tc>
          <w:tcPr>
            <w:tcW w:w="1561" w:type="dxa"/>
            <w:vAlign w:val="bottom"/>
          </w:tcPr>
          <w:p w:rsidR="001D42E1" w:rsidRDefault="008111F4">
            <w:pPr>
              <w:spacing w:after="0" w:line="240" w:lineRule="auto"/>
              <w:jc w:val="center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5</w:t>
            </w:r>
          </w:p>
        </w:tc>
      </w:tr>
      <w:tr w:rsidR="001D42E1">
        <w:trPr>
          <w:trHeight w:val="113"/>
          <w:jc w:val="center"/>
        </w:trPr>
        <w:tc>
          <w:tcPr>
            <w:tcW w:w="6047" w:type="dxa"/>
          </w:tcPr>
          <w:p w:rsidR="001D42E1" w:rsidRDefault="008111F4">
            <w:pPr>
              <w:shd w:val="clear" w:color="auto" w:fill="FFFFFF"/>
              <w:spacing w:after="0" w:line="240" w:lineRule="auto"/>
              <w:rPr>
                <w:b/>
                <w:color w:val="000000"/>
                <w:sz w:val="26"/>
                <w:szCs w:val="26"/>
                <w:lang w:val="ru-RU"/>
              </w:rPr>
            </w:pPr>
            <w:r>
              <w:rPr>
                <w:b/>
                <w:color w:val="000000"/>
                <w:sz w:val="26"/>
                <w:szCs w:val="26"/>
                <w:lang w:val="ru-RU"/>
              </w:rPr>
              <w:t>Всего часов</w:t>
            </w:r>
          </w:p>
        </w:tc>
        <w:tc>
          <w:tcPr>
            <w:tcW w:w="1325" w:type="dxa"/>
            <w:vAlign w:val="bottom"/>
          </w:tcPr>
          <w:p w:rsidR="001D42E1" w:rsidRDefault="008111F4">
            <w:pPr>
              <w:shd w:val="clear" w:color="auto" w:fill="FFFFFF"/>
              <w:spacing w:after="0" w:line="240" w:lineRule="auto"/>
              <w:jc w:val="center"/>
              <w:rPr>
                <w:b/>
                <w:color w:val="000000"/>
                <w:spacing w:val="-5"/>
                <w:sz w:val="26"/>
                <w:szCs w:val="26"/>
                <w:lang w:val="ru-RU"/>
              </w:rPr>
            </w:pPr>
            <w:r>
              <w:rPr>
                <w:b/>
                <w:color w:val="000000"/>
                <w:spacing w:val="-5"/>
                <w:sz w:val="26"/>
                <w:szCs w:val="26"/>
                <w:lang w:val="ru-RU"/>
              </w:rPr>
              <w:t>215</w:t>
            </w:r>
          </w:p>
        </w:tc>
        <w:tc>
          <w:tcPr>
            <w:tcW w:w="921" w:type="dxa"/>
            <w:vAlign w:val="bottom"/>
          </w:tcPr>
          <w:p w:rsidR="001D42E1" w:rsidRDefault="008111F4">
            <w:pPr>
              <w:spacing w:after="0" w:line="240" w:lineRule="auto"/>
              <w:jc w:val="center"/>
              <w:rPr>
                <w:b/>
                <w:color w:val="000000"/>
                <w:spacing w:val="-6"/>
                <w:sz w:val="26"/>
                <w:szCs w:val="26"/>
              </w:rPr>
            </w:pPr>
            <w:r>
              <w:rPr>
                <w:b/>
                <w:bCs/>
                <w:color w:val="000000"/>
                <w:spacing w:val="-6"/>
                <w:sz w:val="26"/>
                <w:szCs w:val="26"/>
                <w:lang w:val="ru-RU"/>
              </w:rPr>
              <w:t>30</w:t>
            </w:r>
          </w:p>
        </w:tc>
        <w:tc>
          <w:tcPr>
            <w:tcW w:w="1561" w:type="dxa"/>
            <w:vAlign w:val="bottom"/>
          </w:tcPr>
          <w:p w:rsidR="001D42E1" w:rsidRDefault="008111F4">
            <w:pPr>
              <w:spacing w:after="0" w:line="240" w:lineRule="auto"/>
              <w:jc w:val="center"/>
              <w:rPr>
                <w:b/>
                <w:spacing w:val="-6"/>
                <w:sz w:val="26"/>
                <w:szCs w:val="26"/>
              </w:rPr>
            </w:pPr>
            <w:r>
              <w:rPr>
                <w:b/>
                <w:bCs/>
                <w:spacing w:val="-6"/>
                <w:sz w:val="26"/>
                <w:szCs w:val="26"/>
                <w:lang w:val="ru-RU"/>
              </w:rPr>
              <w:t>185</w:t>
            </w:r>
          </w:p>
        </w:tc>
      </w:tr>
    </w:tbl>
    <w:p w:rsidR="001D42E1" w:rsidRDefault="001D42E1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</w:p>
    <w:p w:rsidR="008F69C4" w:rsidRDefault="008F69C4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1D42E1" w:rsidRDefault="008111F4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 УЧЕБНОГО МАТЕРИАЛА</w:t>
      </w:r>
    </w:p>
    <w:p w:rsidR="001D42E1" w:rsidRDefault="001D42E1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</w:p>
    <w:p w:rsidR="001D42E1" w:rsidRDefault="008111F4">
      <w:pPr>
        <w:spacing w:after="0" w:line="24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352BDD">
        <w:rPr>
          <w:b/>
          <w:sz w:val="28"/>
          <w:szCs w:val="28"/>
          <w:lang w:val="ru-RU"/>
        </w:rPr>
        <w:t>Цель</w:t>
      </w:r>
      <w:r>
        <w:rPr>
          <w:b/>
          <w:sz w:val="28"/>
          <w:szCs w:val="28"/>
          <w:lang w:val="ru-RU"/>
        </w:rPr>
        <w:t xml:space="preserve"> и задачи</w:t>
      </w:r>
      <w:r>
        <w:rPr>
          <w:b/>
          <w:sz w:val="28"/>
          <w:szCs w:val="28"/>
        </w:rPr>
        <w:t xml:space="preserve"> аналитической химии</w:t>
      </w:r>
    </w:p>
    <w:p w:rsidR="001D42E1" w:rsidRDefault="008111F4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B4684">
        <w:rPr>
          <w:sz w:val="28"/>
          <w:szCs w:val="28"/>
        </w:rPr>
        <w:t>Аналитическая химия как наука о методах анализа вещества, ее место в системе наук.</w:t>
      </w:r>
      <w:r w:rsidRPr="00FB4684">
        <w:rPr>
          <w:sz w:val="28"/>
          <w:szCs w:val="28"/>
          <w:lang w:val="ru-RU"/>
        </w:rPr>
        <w:t xml:space="preserve"> Фармацевтическая аналитическая служба.</w:t>
      </w:r>
    </w:p>
    <w:p w:rsidR="001D42E1" w:rsidRDefault="008111F4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Основные понятия аналитической химии: принцип, метод и методика анализа. Виды анализа. Основные этапы анализа. Факторы, определяющие постановку аналитической задачи: уровень содержания компонента, требуемая точность, экспрессность анализа, стоимость. </w:t>
      </w:r>
    </w:p>
    <w:p w:rsidR="001D42E1" w:rsidRDefault="008111F4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Методы аналитической химии: методы пробоотбора, методы разложения проб, методы разделения и концентрирования, методы обнаружения и количественного определения (химические, </w:t>
      </w:r>
      <w:r>
        <w:rPr>
          <w:sz w:val="28"/>
          <w:szCs w:val="28"/>
          <w:lang w:val="ru-RU"/>
        </w:rPr>
        <w:t>инструментальные</w:t>
      </w:r>
      <w:r>
        <w:rPr>
          <w:sz w:val="28"/>
          <w:szCs w:val="28"/>
        </w:rPr>
        <w:t>, биологические).</w:t>
      </w:r>
    </w:p>
    <w:p w:rsidR="001D42E1" w:rsidRDefault="008111F4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Краткий исторический очерк развития аналитической химии. Применение методов аналитической химии в фармации.</w:t>
      </w:r>
    </w:p>
    <w:p w:rsidR="001D42E1" w:rsidRDefault="008111F4">
      <w:pPr>
        <w:tabs>
          <w:tab w:val="right" w:pos="9638"/>
        </w:tabs>
        <w:spacing w:after="0" w:line="240" w:lineRule="auto"/>
        <w:ind w:firstLine="709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 xml:space="preserve">2. </w:t>
      </w:r>
      <w:r>
        <w:rPr>
          <w:b/>
          <w:sz w:val="28"/>
          <w:szCs w:val="28"/>
          <w:lang w:val="ru-RU"/>
        </w:rPr>
        <w:t>Качественный химический анализ</w:t>
      </w:r>
    </w:p>
    <w:p w:rsidR="001D42E1" w:rsidRDefault="008111F4">
      <w:pPr>
        <w:spacing w:after="0" w:line="24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t>Основные принципы качественного химического анализа. Аналитический</w:t>
      </w:r>
      <w:r w:rsidR="00352BDD"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>эффект</w:t>
      </w:r>
      <w:r>
        <w:rPr>
          <w:color w:val="000000"/>
          <w:sz w:val="28"/>
          <w:szCs w:val="28"/>
        </w:rPr>
        <w:t xml:space="preserve"> и аналитическая реакция. Классификация аналитических реакций и</w:t>
      </w:r>
      <w:r w:rsidR="00352BDD"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</w:rPr>
        <w:t>реагентов</w:t>
      </w:r>
      <w:r>
        <w:rPr>
          <w:color w:val="000000"/>
          <w:sz w:val="28"/>
          <w:szCs w:val="28"/>
          <w:lang w:val="ru-RU"/>
        </w:rPr>
        <w:t>, используемых</w:t>
      </w:r>
      <w:r>
        <w:rPr>
          <w:color w:val="000000"/>
          <w:sz w:val="28"/>
          <w:szCs w:val="28"/>
        </w:rPr>
        <w:t xml:space="preserve"> в качественном анализе</w:t>
      </w:r>
      <w:r>
        <w:rPr>
          <w:color w:val="000000"/>
          <w:sz w:val="28"/>
          <w:szCs w:val="28"/>
          <w:lang w:val="ru-RU"/>
        </w:rPr>
        <w:t xml:space="preserve"> (селективные, групповые специфические)</w:t>
      </w:r>
      <w:r>
        <w:rPr>
          <w:color w:val="000000"/>
          <w:sz w:val="28"/>
          <w:szCs w:val="28"/>
        </w:rPr>
        <w:t xml:space="preserve">. </w:t>
      </w:r>
      <w:r>
        <w:rPr>
          <w:sz w:val="28"/>
          <w:szCs w:val="28"/>
        </w:rPr>
        <w:t>Важнейшие характеристики аналитической реакции (избирательность, предел обнаружения</w:t>
      </w:r>
      <w:r>
        <w:rPr>
          <w:sz w:val="28"/>
          <w:szCs w:val="28"/>
          <w:lang w:val="ru-RU"/>
        </w:rPr>
        <w:t>, селективность, чувствительность</w:t>
      </w:r>
      <w:r>
        <w:rPr>
          <w:sz w:val="28"/>
          <w:szCs w:val="28"/>
        </w:rPr>
        <w:t>).</w:t>
      </w:r>
      <w:r w:rsidR="00352BDD">
        <w:rPr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</w:rPr>
        <w:t>Дробный и систематический анализ. Аналитические группы катионов и</w:t>
      </w:r>
      <w:r w:rsidR="00352BDD"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</w:rPr>
        <w:t>анионов. Характерные реакции обнаружения катионов и анионов. Особенности</w:t>
      </w:r>
      <w:r w:rsidR="00352BDD"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</w:rPr>
        <w:t xml:space="preserve">качественного анализа неорганических и органических веществ. </w:t>
      </w:r>
      <w:r>
        <w:rPr>
          <w:sz w:val="28"/>
          <w:szCs w:val="28"/>
        </w:rPr>
        <w:t>Способы устранения мешающего влияния ионов: разделение, маскирование.</w:t>
      </w:r>
      <w:r>
        <w:rPr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>Использование к</w:t>
      </w:r>
      <w:r>
        <w:rPr>
          <w:color w:val="000000"/>
          <w:sz w:val="28"/>
          <w:szCs w:val="28"/>
        </w:rPr>
        <w:t>ачественн</w:t>
      </w:r>
      <w:r>
        <w:rPr>
          <w:color w:val="000000"/>
          <w:sz w:val="28"/>
          <w:szCs w:val="28"/>
          <w:lang w:val="ru-RU"/>
        </w:rPr>
        <w:t>ого анализа в фармации.</w:t>
      </w:r>
    </w:p>
    <w:p w:rsidR="001D42E1" w:rsidRDefault="008111F4">
      <w:pPr>
        <w:spacing w:after="0" w:line="24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3. </w:t>
      </w:r>
      <w:r>
        <w:rPr>
          <w:b/>
          <w:sz w:val="28"/>
          <w:szCs w:val="28"/>
        </w:rPr>
        <w:t>Пробоотбор и пробоподготовка в фармацевтическом анализе</w:t>
      </w:r>
    </w:p>
    <w:p w:rsidR="001D42E1" w:rsidRDefault="008111F4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Виды проб (средняя представительная, генеральная, лабораторная, анализируемая). Отбор проб газов, жидкостей и твердых веществ</w:t>
      </w:r>
      <w:r>
        <w:rPr>
          <w:sz w:val="28"/>
          <w:szCs w:val="28"/>
          <w:lang w:val="ru-RU"/>
        </w:rPr>
        <w:t>,</w:t>
      </w:r>
      <w:r>
        <w:rPr>
          <w:sz w:val="28"/>
          <w:szCs w:val="28"/>
        </w:rPr>
        <w:t xml:space="preserve"> усреднение</w:t>
      </w:r>
      <w:r>
        <w:rPr>
          <w:sz w:val="28"/>
          <w:szCs w:val="28"/>
          <w:lang w:val="ru-RU"/>
        </w:rPr>
        <w:t xml:space="preserve"> пробы</w:t>
      </w:r>
      <w:r>
        <w:rPr>
          <w:sz w:val="28"/>
          <w:szCs w:val="28"/>
        </w:rPr>
        <w:t>. Причины погрешностей при отборе проб. Разложение пробы. Разложение проб</w:t>
      </w:r>
      <w:r>
        <w:rPr>
          <w:sz w:val="28"/>
          <w:szCs w:val="28"/>
          <w:lang w:val="ru-RU"/>
        </w:rPr>
        <w:t>ы</w:t>
      </w:r>
      <w:r>
        <w:rPr>
          <w:sz w:val="28"/>
          <w:szCs w:val="28"/>
        </w:rPr>
        <w:t xml:space="preserve"> пут</w:t>
      </w:r>
      <w:r w:rsidR="00352BDD">
        <w:rPr>
          <w:sz w:val="28"/>
          <w:szCs w:val="28"/>
        </w:rPr>
        <w:t>е</w:t>
      </w:r>
      <w:r>
        <w:rPr>
          <w:sz w:val="28"/>
          <w:szCs w:val="28"/>
        </w:rPr>
        <w:t>м растворения (без протекания химической реакции и с протеканием химических реакций), сплавления и термического разложения. Нежелательные процессы, происходящие при разложении пробы.</w:t>
      </w:r>
      <w:r>
        <w:rPr>
          <w:sz w:val="28"/>
          <w:szCs w:val="28"/>
          <w:lang w:val="ru-RU"/>
        </w:rPr>
        <w:t xml:space="preserve"> </w:t>
      </w:r>
    </w:p>
    <w:p w:rsidR="001D42E1" w:rsidRDefault="008111F4">
      <w:pPr>
        <w:spacing w:after="0" w:line="24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>4.</w:t>
      </w:r>
      <w:r>
        <w:rPr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</w:rPr>
        <w:t>Методы разделения и концентрирования</w:t>
      </w:r>
    </w:p>
    <w:p w:rsidR="001D42E1" w:rsidRDefault="008111F4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Количественные характеристики эффективности разделения и концентрирования (коэффициент разделения, коэффициент концентрирования). Основные понятия, используемые в методе жидкость-жидкостной экстракции (экстрагент, экстракт, реэкстракция, реэкстракт, реэкстрагент). Количественные характеристики экстракционного равновесия (константа экстракции, константа распределения, коэффициент распределения, степень однократной экстракции). Экстракционные системы и экстрагенты. Влияние различных факторов на процесс экстракции. Способы осуществления экстракции.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Применение экстракции в аналитической химии.</w:t>
      </w:r>
    </w:p>
    <w:p w:rsidR="001D42E1" w:rsidRDefault="001D42E1">
      <w:pPr>
        <w:spacing w:after="0" w:line="240" w:lineRule="auto"/>
        <w:ind w:firstLine="709"/>
        <w:jc w:val="both"/>
        <w:rPr>
          <w:b/>
          <w:sz w:val="28"/>
          <w:szCs w:val="28"/>
          <w:lang w:val="ru-RU"/>
        </w:rPr>
      </w:pPr>
    </w:p>
    <w:p w:rsidR="006A778B" w:rsidRDefault="006A778B">
      <w:pPr>
        <w:spacing w:after="0" w:line="240" w:lineRule="auto"/>
        <w:ind w:firstLine="709"/>
        <w:jc w:val="both"/>
        <w:rPr>
          <w:b/>
          <w:sz w:val="28"/>
          <w:szCs w:val="28"/>
          <w:lang w:val="ru-RU"/>
        </w:rPr>
      </w:pPr>
    </w:p>
    <w:p w:rsidR="001D42E1" w:rsidRDefault="008111F4">
      <w:pPr>
        <w:spacing w:after="0" w:line="240" w:lineRule="auto"/>
        <w:ind w:firstLine="709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5</w:t>
      </w:r>
      <w:r>
        <w:rPr>
          <w:b/>
          <w:sz w:val="28"/>
          <w:szCs w:val="28"/>
        </w:rPr>
        <w:t>. Химическое равновесие в аналитической химии</w:t>
      </w:r>
      <w:r>
        <w:rPr>
          <w:b/>
          <w:sz w:val="28"/>
          <w:szCs w:val="28"/>
          <w:lang w:val="ru-RU"/>
        </w:rPr>
        <w:t>. Протолитические равновесия</w:t>
      </w:r>
    </w:p>
    <w:p w:rsidR="001D42E1" w:rsidRDefault="008111F4">
      <w:pPr>
        <w:spacing w:after="0" w:line="240" w:lineRule="auto"/>
        <w:ind w:firstLine="709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5.1.</w:t>
      </w:r>
      <w:r>
        <w:rPr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</w:rPr>
        <w:t>Химическое равновесие в аналитической химии</w:t>
      </w:r>
      <w:r>
        <w:rPr>
          <w:b/>
          <w:sz w:val="28"/>
          <w:szCs w:val="28"/>
          <w:lang w:val="ru-RU"/>
        </w:rPr>
        <w:t xml:space="preserve"> </w:t>
      </w:r>
    </w:p>
    <w:p w:rsidR="001D42E1" w:rsidRDefault="008111F4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Константа химического равновесия. Виды констант химического равновесия, используемые в аналитической химии (термодинамические, реальные и условные концентрационные, общие, ступенчатые). Отклонения от идеальности в растворах сильных электролитов. Активность и коэффициент активности (среднеионный, индивидуальный). Ионная сила раствора. Зависимость активности сильного электролита от ионной силы раствора. Общие принципы расч</w:t>
      </w:r>
      <w:r w:rsidR="00352BDD">
        <w:rPr>
          <w:sz w:val="28"/>
          <w:szCs w:val="28"/>
        </w:rPr>
        <w:t>е</w:t>
      </w:r>
      <w:r>
        <w:rPr>
          <w:sz w:val="28"/>
          <w:szCs w:val="28"/>
        </w:rPr>
        <w:t>та состава равновесных систем. Общая и равновесная концентрации, молярная доля формы вещества. Уравнения материального баланса и электронейтральности. Понятие о способах графического описания равновесий.</w:t>
      </w:r>
    </w:p>
    <w:p w:rsidR="001D42E1" w:rsidRDefault="008111F4">
      <w:pPr>
        <w:spacing w:after="0" w:line="240" w:lineRule="auto"/>
        <w:ind w:firstLine="709"/>
        <w:jc w:val="both"/>
        <w:rPr>
          <w:b/>
          <w:sz w:val="28"/>
          <w:szCs w:val="28"/>
        </w:rPr>
      </w:pPr>
      <w:r>
        <w:rPr>
          <w:b/>
          <w:iCs/>
          <w:sz w:val="28"/>
          <w:szCs w:val="28"/>
          <w:lang w:val="ru-RU"/>
        </w:rPr>
        <w:t>5.2</w:t>
      </w:r>
      <w:r>
        <w:rPr>
          <w:b/>
          <w:iCs/>
          <w:sz w:val="28"/>
          <w:szCs w:val="28"/>
        </w:rPr>
        <w:t xml:space="preserve">. </w:t>
      </w:r>
      <w:r>
        <w:rPr>
          <w:b/>
          <w:sz w:val="28"/>
          <w:szCs w:val="28"/>
        </w:rPr>
        <w:t>Важнейшие теории кислот и оснований. Основные свойства растворителя, влияющие на кислотно-основные свойства вещества</w:t>
      </w:r>
    </w:p>
    <w:p w:rsidR="001D42E1" w:rsidRPr="00FB56F4" w:rsidRDefault="008111F4">
      <w:pPr>
        <w:spacing w:after="0" w:line="240" w:lineRule="auto"/>
        <w:ind w:firstLine="709"/>
        <w:jc w:val="both"/>
        <w:rPr>
          <w:spacing w:val="-6"/>
          <w:sz w:val="28"/>
          <w:szCs w:val="28"/>
        </w:rPr>
      </w:pPr>
      <w:r w:rsidRPr="00FB56F4">
        <w:rPr>
          <w:spacing w:val="-6"/>
          <w:sz w:val="28"/>
          <w:szCs w:val="28"/>
        </w:rPr>
        <w:t>Теории кислот и оснований: протолитическая теория Бренстеда-Лоури, теория Аррениуса, теория Льюиса. Количественное описание силы кислот и оснований (константа кислотности, константа основности, константа кислотности сопряженной кислоты, их показатели). Влияние растворителя на кислотно-основные свойства раствор</w:t>
      </w:r>
      <w:r w:rsidR="00352BDD" w:rsidRPr="00FB56F4">
        <w:rPr>
          <w:spacing w:val="-6"/>
          <w:sz w:val="28"/>
          <w:szCs w:val="28"/>
        </w:rPr>
        <w:t>е</w:t>
      </w:r>
      <w:r w:rsidRPr="00FB56F4">
        <w:rPr>
          <w:spacing w:val="-6"/>
          <w:sz w:val="28"/>
          <w:szCs w:val="28"/>
        </w:rPr>
        <w:t xml:space="preserve">нного вещества. Протонные и апротонные растворители. Классификация растворителей по кислотно-основным свойствам и полярности. Автопротолиз растворителя. Константа автопротолиза. </w:t>
      </w:r>
      <w:r w:rsidR="00FB56F4">
        <w:rPr>
          <w:spacing w:val="-6"/>
          <w:sz w:val="28"/>
          <w:szCs w:val="28"/>
          <w:lang w:val="ru-RU"/>
        </w:rPr>
        <w:t xml:space="preserve">    </w:t>
      </w:r>
      <w:r w:rsidRPr="00FB56F4">
        <w:rPr>
          <w:spacing w:val="-6"/>
          <w:sz w:val="28"/>
          <w:szCs w:val="28"/>
        </w:rPr>
        <w:t xml:space="preserve">Нивелирующее и дифференцирующее действие растворителя. Сильные и слабые кислоты и основания. Водородный показатель. </w:t>
      </w:r>
    </w:p>
    <w:p w:rsidR="001D42E1" w:rsidRDefault="008111F4">
      <w:pPr>
        <w:spacing w:after="0" w:line="240" w:lineRule="auto"/>
        <w:ind w:firstLine="709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5</w:t>
      </w:r>
      <w:r>
        <w:rPr>
          <w:b/>
          <w:sz w:val="28"/>
          <w:szCs w:val="28"/>
        </w:rPr>
        <w:t>.</w:t>
      </w:r>
      <w:r>
        <w:rPr>
          <w:b/>
          <w:sz w:val="28"/>
          <w:szCs w:val="28"/>
          <w:lang w:val="ru-RU"/>
        </w:rPr>
        <w:t>3</w:t>
      </w:r>
      <w:r>
        <w:rPr>
          <w:b/>
          <w:sz w:val="28"/>
          <w:szCs w:val="28"/>
        </w:rPr>
        <w:t>. Расч</w:t>
      </w:r>
      <w:r w:rsidR="00352BDD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>т рН водных растворов</w:t>
      </w:r>
      <w:r>
        <w:rPr>
          <w:b/>
          <w:sz w:val="28"/>
          <w:szCs w:val="28"/>
          <w:lang w:val="ru-RU"/>
        </w:rPr>
        <w:t xml:space="preserve"> протолитов.</w:t>
      </w:r>
      <w:r>
        <w:rPr>
          <w:b/>
          <w:sz w:val="28"/>
          <w:szCs w:val="28"/>
        </w:rPr>
        <w:t xml:space="preserve"> Кислотно-основные буферные растворы</w:t>
      </w:r>
    </w:p>
    <w:p w:rsidR="001D42E1" w:rsidRPr="00FB56F4" w:rsidRDefault="008111F4">
      <w:pPr>
        <w:spacing w:after="0" w:line="240" w:lineRule="auto"/>
        <w:ind w:firstLine="709"/>
        <w:jc w:val="both"/>
        <w:rPr>
          <w:spacing w:val="-6"/>
          <w:sz w:val="28"/>
          <w:szCs w:val="28"/>
          <w:lang w:val="ru-RU"/>
        </w:rPr>
      </w:pPr>
      <w:r w:rsidRPr="00FB56F4">
        <w:rPr>
          <w:spacing w:val="-6"/>
          <w:sz w:val="28"/>
          <w:szCs w:val="28"/>
        </w:rPr>
        <w:t>Расч</w:t>
      </w:r>
      <w:r w:rsidR="00352BDD" w:rsidRPr="00FB56F4">
        <w:rPr>
          <w:spacing w:val="-6"/>
          <w:sz w:val="28"/>
          <w:szCs w:val="28"/>
        </w:rPr>
        <w:t>е</w:t>
      </w:r>
      <w:r w:rsidRPr="00FB56F4">
        <w:rPr>
          <w:spacing w:val="-6"/>
          <w:sz w:val="28"/>
          <w:szCs w:val="28"/>
        </w:rPr>
        <w:t xml:space="preserve">т </w:t>
      </w:r>
      <w:r w:rsidRPr="00FB56F4">
        <w:rPr>
          <w:spacing w:val="-6"/>
          <w:sz w:val="28"/>
          <w:szCs w:val="28"/>
          <w:lang w:val="ru-RU"/>
        </w:rPr>
        <w:t>водородного показателя (</w:t>
      </w:r>
      <w:r w:rsidRPr="00FB56F4">
        <w:rPr>
          <w:spacing w:val="-6"/>
          <w:sz w:val="28"/>
          <w:szCs w:val="28"/>
        </w:rPr>
        <w:t>рН</w:t>
      </w:r>
      <w:r w:rsidRPr="00FB56F4">
        <w:rPr>
          <w:spacing w:val="-6"/>
          <w:sz w:val="28"/>
          <w:szCs w:val="28"/>
          <w:lang w:val="ru-RU"/>
        </w:rPr>
        <w:t>)</w:t>
      </w:r>
      <w:r w:rsidRPr="00FB56F4">
        <w:rPr>
          <w:spacing w:val="-6"/>
          <w:sz w:val="28"/>
          <w:szCs w:val="28"/>
        </w:rPr>
        <w:t xml:space="preserve"> водных растворов сильных и слабых кислот, смесей нескольких кислот, растворов сильных и слабых оснований, амфолитов и смесей нескольких оснований. Расч</w:t>
      </w:r>
      <w:r w:rsidR="00352BDD" w:rsidRPr="00FB56F4">
        <w:rPr>
          <w:spacing w:val="-6"/>
          <w:sz w:val="28"/>
          <w:szCs w:val="28"/>
        </w:rPr>
        <w:t>е</w:t>
      </w:r>
      <w:r w:rsidRPr="00FB56F4">
        <w:rPr>
          <w:spacing w:val="-6"/>
          <w:sz w:val="28"/>
          <w:szCs w:val="28"/>
        </w:rPr>
        <w:t>т состава равновесных смесей протолитов при заданном значении рН. Кислотно-основные буферные раствор</w:t>
      </w:r>
      <w:r w:rsidRPr="00FB56F4">
        <w:rPr>
          <w:spacing w:val="-6"/>
          <w:sz w:val="28"/>
          <w:szCs w:val="28"/>
          <w:lang w:val="ru-RU"/>
        </w:rPr>
        <w:t>ы, о</w:t>
      </w:r>
      <w:r w:rsidRPr="00FB56F4">
        <w:rPr>
          <w:spacing w:val="-6"/>
          <w:sz w:val="28"/>
          <w:szCs w:val="28"/>
        </w:rPr>
        <w:t>бщая характеристика</w:t>
      </w:r>
      <w:r w:rsidRPr="00FB56F4">
        <w:rPr>
          <w:spacing w:val="-6"/>
          <w:sz w:val="28"/>
          <w:szCs w:val="28"/>
          <w:lang w:val="ru-RU"/>
        </w:rPr>
        <w:t>, п</w:t>
      </w:r>
      <w:r w:rsidRPr="00FB56F4">
        <w:rPr>
          <w:spacing w:val="-6"/>
          <w:sz w:val="28"/>
          <w:szCs w:val="28"/>
        </w:rPr>
        <w:t>ринцип действия. Расч</w:t>
      </w:r>
      <w:r w:rsidR="00352BDD" w:rsidRPr="00FB56F4">
        <w:rPr>
          <w:spacing w:val="-6"/>
          <w:sz w:val="28"/>
          <w:szCs w:val="28"/>
        </w:rPr>
        <w:t>е</w:t>
      </w:r>
      <w:r w:rsidRPr="00FB56F4">
        <w:rPr>
          <w:spacing w:val="-6"/>
          <w:sz w:val="28"/>
          <w:szCs w:val="28"/>
        </w:rPr>
        <w:t xml:space="preserve">т рН буферного раствора. </w:t>
      </w:r>
      <w:r w:rsidR="00FB56F4">
        <w:rPr>
          <w:spacing w:val="-6"/>
          <w:sz w:val="28"/>
          <w:szCs w:val="28"/>
          <w:lang w:val="ru-RU"/>
        </w:rPr>
        <w:t xml:space="preserve">  </w:t>
      </w:r>
      <w:r w:rsidRPr="00FB56F4">
        <w:rPr>
          <w:spacing w:val="-6"/>
          <w:sz w:val="28"/>
          <w:szCs w:val="28"/>
        </w:rPr>
        <w:t xml:space="preserve">Буферная </w:t>
      </w:r>
      <w:r w:rsidR="00352BDD" w:rsidRPr="00FB56F4">
        <w:rPr>
          <w:spacing w:val="-6"/>
          <w:sz w:val="28"/>
          <w:szCs w:val="28"/>
        </w:rPr>
        <w:t>е</w:t>
      </w:r>
      <w:r w:rsidRPr="00FB56F4">
        <w:rPr>
          <w:spacing w:val="-6"/>
          <w:sz w:val="28"/>
          <w:szCs w:val="28"/>
        </w:rPr>
        <w:t>мкость.</w:t>
      </w:r>
      <w:r w:rsidRPr="00FB56F4">
        <w:rPr>
          <w:spacing w:val="-6"/>
          <w:sz w:val="28"/>
          <w:szCs w:val="28"/>
          <w:lang w:val="ru-RU"/>
        </w:rPr>
        <w:t xml:space="preserve"> Использование буферных систем в анализе.</w:t>
      </w:r>
    </w:p>
    <w:p w:rsidR="001D42E1" w:rsidRDefault="008111F4">
      <w:pPr>
        <w:spacing w:after="0" w:line="24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>6. Введение в титриметрический метод анализа.</w:t>
      </w:r>
      <w:r>
        <w:rPr>
          <w:b/>
          <w:sz w:val="28"/>
          <w:szCs w:val="28"/>
        </w:rPr>
        <w:t xml:space="preserve"> Кислотно-основное титрование</w:t>
      </w:r>
    </w:p>
    <w:p w:rsidR="001D42E1" w:rsidRDefault="008111F4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6.1. </w:t>
      </w:r>
      <w:r>
        <w:rPr>
          <w:b/>
          <w:sz w:val="28"/>
          <w:szCs w:val="28"/>
        </w:rPr>
        <w:t>Общая характеристика титриметрических методов анализа</w:t>
      </w:r>
    </w:p>
    <w:p w:rsidR="001D42E1" w:rsidRDefault="008111F4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Основные понятия, связанные с титриметрическими методами анализа: титрование, титрант, точка эквивалентности, конечная точка титрования, индикатор, кривая титрования, степень оттитрованности. Требования, предъявляемые к реакциям в титриметрии. Классификация титриметрических методов анализа и способов титрования. Титранты и стандартные вещества в титриметрических методах анализа</w:t>
      </w:r>
      <w:r>
        <w:rPr>
          <w:sz w:val="28"/>
          <w:szCs w:val="28"/>
          <w:lang w:val="ru-RU"/>
        </w:rPr>
        <w:t>, требования к ним</w:t>
      </w:r>
      <w:r>
        <w:rPr>
          <w:sz w:val="28"/>
          <w:szCs w:val="28"/>
        </w:rPr>
        <w:t>. Способы описания количественного состава растворов</w:t>
      </w:r>
      <w:r>
        <w:rPr>
          <w:sz w:val="28"/>
          <w:szCs w:val="28"/>
          <w:lang w:val="ru-RU"/>
        </w:rPr>
        <w:t xml:space="preserve"> в титриметрии</w:t>
      </w:r>
      <w:r>
        <w:rPr>
          <w:sz w:val="28"/>
          <w:szCs w:val="28"/>
        </w:rPr>
        <w:t xml:space="preserve">. </w:t>
      </w:r>
      <w:r w:rsidRPr="00FB56F4">
        <w:rPr>
          <w:spacing w:val="-6"/>
          <w:sz w:val="28"/>
          <w:szCs w:val="28"/>
        </w:rPr>
        <w:t>Расч</w:t>
      </w:r>
      <w:r w:rsidR="00352BDD" w:rsidRPr="00FB56F4">
        <w:rPr>
          <w:spacing w:val="-6"/>
          <w:sz w:val="28"/>
          <w:szCs w:val="28"/>
        </w:rPr>
        <w:t>е</w:t>
      </w:r>
      <w:r w:rsidRPr="00FB56F4">
        <w:rPr>
          <w:spacing w:val="-6"/>
          <w:sz w:val="28"/>
          <w:szCs w:val="28"/>
        </w:rPr>
        <w:t xml:space="preserve">ты в титриметрических методах анализа, связанные с приготовлением растворов титрантов и </w:t>
      </w:r>
      <w:r w:rsidR="00FB56F4">
        <w:rPr>
          <w:spacing w:val="-6"/>
          <w:sz w:val="28"/>
          <w:szCs w:val="28"/>
          <w:lang w:val="ru-RU"/>
        </w:rPr>
        <w:t xml:space="preserve">   </w:t>
      </w:r>
      <w:r w:rsidRPr="00FB56F4">
        <w:rPr>
          <w:spacing w:val="-6"/>
          <w:sz w:val="28"/>
          <w:szCs w:val="28"/>
        </w:rPr>
        <w:t>титрованием. Характеристика мерной посуды, используемой для</w:t>
      </w:r>
      <w:r>
        <w:rPr>
          <w:sz w:val="28"/>
          <w:szCs w:val="28"/>
        </w:rPr>
        <w:t xml:space="preserve"> точного </w:t>
      </w:r>
      <w:r>
        <w:rPr>
          <w:sz w:val="28"/>
          <w:szCs w:val="28"/>
          <w:lang w:val="ru-RU"/>
        </w:rPr>
        <w:t xml:space="preserve"> и приблизительного </w:t>
      </w:r>
      <w:r>
        <w:rPr>
          <w:sz w:val="28"/>
          <w:szCs w:val="28"/>
        </w:rPr>
        <w:t>измерения объ</w:t>
      </w:r>
      <w:r w:rsidR="00352BDD">
        <w:rPr>
          <w:sz w:val="28"/>
          <w:szCs w:val="28"/>
        </w:rPr>
        <w:t>е</w:t>
      </w:r>
      <w:r>
        <w:rPr>
          <w:sz w:val="28"/>
          <w:szCs w:val="28"/>
        </w:rPr>
        <w:t>ма жидкости. Очистка мерной посуды и подготовка е</w:t>
      </w:r>
      <w:r w:rsidR="00352BDD">
        <w:rPr>
          <w:sz w:val="28"/>
          <w:szCs w:val="28"/>
        </w:rPr>
        <w:t>е</w:t>
      </w:r>
      <w:r>
        <w:rPr>
          <w:sz w:val="28"/>
          <w:szCs w:val="28"/>
        </w:rPr>
        <w:t xml:space="preserve"> к работе. Правила работы с мерной посудой. </w:t>
      </w:r>
      <w:r>
        <w:rPr>
          <w:sz w:val="28"/>
          <w:szCs w:val="28"/>
          <w:lang w:val="ru-RU"/>
        </w:rPr>
        <w:t>Проверка вместимости</w:t>
      </w:r>
      <w:r>
        <w:rPr>
          <w:sz w:val="28"/>
          <w:szCs w:val="28"/>
        </w:rPr>
        <w:t xml:space="preserve"> мерной посуды.</w:t>
      </w:r>
    </w:p>
    <w:p w:rsidR="001D42E1" w:rsidRDefault="008111F4">
      <w:pPr>
        <w:spacing w:after="0" w:line="240" w:lineRule="auto"/>
        <w:ind w:firstLine="709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6</w:t>
      </w:r>
      <w:r>
        <w:rPr>
          <w:b/>
          <w:sz w:val="28"/>
          <w:szCs w:val="28"/>
        </w:rPr>
        <w:t>.</w:t>
      </w:r>
      <w:r>
        <w:rPr>
          <w:b/>
          <w:sz w:val="28"/>
          <w:szCs w:val="28"/>
          <w:lang w:val="ru-RU"/>
        </w:rPr>
        <w:t>2</w:t>
      </w:r>
      <w:r>
        <w:rPr>
          <w:b/>
          <w:sz w:val="28"/>
          <w:szCs w:val="28"/>
        </w:rPr>
        <w:t>. Сущность метода</w:t>
      </w:r>
      <w:r>
        <w:rPr>
          <w:b/>
          <w:sz w:val="28"/>
          <w:szCs w:val="28"/>
          <w:lang w:val="ru-RU"/>
        </w:rPr>
        <w:t xml:space="preserve"> кислотно-основного титрования</w:t>
      </w:r>
      <w:r>
        <w:rPr>
          <w:b/>
          <w:sz w:val="28"/>
          <w:szCs w:val="28"/>
        </w:rPr>
        <w:t xml:space="preserve">. Кислотно-основные индикаторы </w:t>
      </w:r>
    </w:p>
    <w:p w:rsidR="001D42E1" w:rsidRDefault="008111F4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Принцип кислотно-основного титрования. Ацидиметрия и алкалиметрия. Приготовление и стандартизация растворов титрантов кислотно-основного титрования. Общая характеристика и классификация индикаторов. Кислотно-основные индикаторы. Интервал перехода окраски кислотно-основных индикаторов. Примеры кислотно-основных индикаторов. </w:t>
      </w:r>
    </w:p>
    <w:p w:rsidR="001D42E1" w:rsidRDefault="008111F4">
      <w:pPr>
        <w:spacing w:after="0" w:line="240" w:lineRule="auto"/>
        <w:ind w:firstLine="709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6.3. </w:t>
      </w:r>
      <w:r>
        <w:rPr>
          <w:b/>
          <w:sz w:val="28"/>
          <w:szCs w:val="28"/>
        </w:rPr>
        <w:t>Основные типы кривых кислотно-основного титрования.</w:t>
      </w:r>
      <w:r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</w:rPr>
        <w:t>Погрешности титрования</w:t>
      </w:r>
    </w:p>
    <w:p w:rsidR="001D42E1" w:rsidRDefault="008111F4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Понятие о кривой титрования. Степень оттитрованности. Кривые титрования сильной кислоты сильным основанием и сильного основания сильной кислотой. Кривые титрования слабой кислоты сильным основанием и слабого основания сильной кислотой. Факторы, влияющие на величину скачка кислотно-основного титрования. Систематические и случайные индикаторные погрешности кислотно-основного титрования. Титрование многоосновных кислот и многокислотных оснований. Анализ смеси гидроксида и карбоната щелочного металла, смеси карбоната и гидрокарбоната.</w:t>
      </w:r>
    </w:p>
    <w:p w:rsidR="001D42E1" w:rsidRDefault="008111F4">
      <w:pPr>
        <w:spacing w:after="0" w:line="240" w:lineRule="auto"/>
        <w:ind w:firstLine="709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6</w:t>
      </w:r>
      <w:r>
        <w:rPr>
          <w:b/>
          <w:sz w:val="28"/>
          <w:szCs w:val="28"/>
        </w:rPr>
        <w:t>.</w:t>
      </w:r>
      <w:r>
        <w:rPr>
          <w:b/>
          <w:sz w:val="28"/>
          <w:szCs w:val="28"/>
          <w:lang w:val="ru-RU"/>
        </w:rPr>
        <w:t>4</w:t>
      </w:r>
      <w:r>
        <w:rPr>
          <w:b/>
          <w:sz w:val="28"/>
          <w:szCs w:val="28"/>
        </w:rPr>
        <w:t>. Применение кислотно-основного титрования в водных средах. Кислотно-основное титрование в неводных средах</w:t>
      </w:r>
    </w:p>
    <w:p w:rsidR="001D42E1" w:rsidRPr="00FB56F4" w:rsidRDefault="008111F4">
      <w:pPr>
        <w:spacing w:after="0" w:line="240" w:lineRule="auto"/>
        <w:ind w:firstLine="709"/>
        <w:jc w:val="both"/>
        <w:rPr>
          <w:spacing w:val="-6"/>
          <w:sz w:val="28"/>
          <w:szCs w:val="28"/>
        </w:rPr>
      </w:pPr>
      <w:r w:rsidRPr="00FB56F4">
        <w:rPr>
          <w:spacing w:val="-6"/>
          <w:sz w:val="28"/>
          <w:szCs w:val="28"/>
          <w:lang w:val="ru-RU"/>
        </w:rPr>
        <w:t xml:space="preserve">Применение кислотно-основного титрования в фармацевтическом анализе. </w:t>
      </w:r>
      <w:r w:rsidRPr="00FB56F4">
        <w:rPr>
          <w:spacing w:val="-6"/>
          <w:sz w:val="28"/>
          <w:szCs w:val="28"/>
        </w:rPr>
        <w:t xml:space="preserve">Способы титриметрического определения солей аммония. Определение </w:t>
      </w:r>
      <w:r w:rsidR="00337E83">
        <w:rPr>
          <w:spacing w:val="-6"/>
          <w:sz w:val="28"/>
          <w:szCs w:val="28"/>
          <w:lang w:val="ru-RU"/>
        </w:rPr>
        <w:t xml:space="preserve">             </w:t>
      </w:r>
      <w:r w:rsidRPr="00FB56F4">
        <w:rPr>
          <w:spacing w:val="-6"/>
          <w:sz w:val="28"/>
          <w:szCs w:val="28"/>
        </w:rPr>
        <w:t>азота в органических соединениях методом Кьельдаля. Определение борной кислоты.</w:t>
      </w:r>
    </w:p>
    <w:p w:rsidR="001D42E1" w:rsidRDefault="008111F4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Ограничения п</w:t>
      </w:r>
      <w:r>
        <w:rPr>
          <w:sz w:val="28"/>
          <w:szCs w:val="28"/>
        </w:rPr>
        <w:t>рименени</w:t>
      </w:r>
      <w:r>
        <w:rPr>
          <w:sz w:val="28"/>
          <w:szCs w:val="28"/>
          <w:lang w:val="ru-RU"/>
        </w:rPr>
        <w:t>я</w:t>
      </w:r>
      <w:r>
        <w:rPr>
          <w:sz w:val="28"/>
          <w:szCs w:val="28"/>
        </w:rPr>
        <w:t xml:space="preserve"> кислотно-основного титрования в водных средах</w:t>
      </w:r>
      <w:r>
        <w:rPr>
          <w:sz w:val="28"/>
          <w:szCs w:val="28"/>
          <w:lang w:val="ru-RU"/>
        </w:rPr>
        <w:t>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Сущность метода кислотно-основного т</w:t>
      </w:r>
      <w:r>
        <w:rPr>
          <w:sz w:val="28"/>
          <w:szCs w:val="28"/>
        </w:rPr>
        <w:t>итровани</w:t>
      </w:r>
      <w:r>
        <w:rPr>
          <w:sz w:val="28"/>
          <w:szCs w:val="28"/>
          <w:lang w:val="ru-RU"/>
        </w:rPr>
        <w:t>я</w:t>
      </w:r>
      <w:r>
        <w:rPr>
          <w:sz w:val="28"/>
          <w:szCs w:val="28"/>
        </w:rPr>
        <w:t xml:space="preserve"> в неводных средах. Критерии выбора растворителя для кислотно-основного титрования. Константа титрования. Растворители, титранты, стандартные вещества и индикаторы</w:t>
      </w:r>
      <w:r>
        <w:rPr>
          <w:sz w:val="28"/>
          <w:szCs w:val="28"/>
          <w:lang w:val="ru-RU"/>
        </w:rPr>
        <w:t>, используемые в неводном титровании</w:t>
      </w:r>
      <w:r>
        <w:rPr>
          <w:sz w:val="28"/>
          <w:szCs w:val="28"/>
        </w:rPr>
        <w:t>.</w:t>
      </w:r>
      <w:r w:rsidR="005E47B3">
        <w:rPr>
          <w:sz w:val="28"/>
          <w:szCs w:val="28"/>
          <w:lang w:val="ru-RU"/>
        </w:rPr>
        <w:t xml:space="preserve"> П</w:t>
      </w:r>
      <w:r>
        <w:rPr>
          <w:sz w:val="28"/>
          <w:szCs w:val="28"/>
        </w:rPr>
        <w:t>рименение кислотно-основного неводного титрования в фармацевтическом анализе для определения слабых кислот и оснований.</w:t>
      </w:r>
    </w:p>
    <w:p w:rsidR="001D42E1" w:rsidRDefault="008111F4">
      <w:pPr>
        <w:spacing w:after="0" w:line="24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>7</w:t>
      </w:r>
      <w:r>
        <w:rPr>
          <w:b/>
          <w:sz w:val="28"/>
          <w:szCs w:val="28"/>
        </w:rPr>
        <w:t xml:space="preserve">. Равновесия </w:t>
      </w:r>
      <w:r w:rsidR="00486E68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осадок-раствор</w:t>
      </w:r>
      <w:r w:rsidR="00486E68">
        <w:rPr>
          <w:b/>
          <w:sz w:val="28"/>
          <w:szCs w:val="28"/>
        </w:rPr>
        <w:t>»</w:t>
      </w:r>
    </w:p>
    <w:p w:rsidR="001D42E1" w:rsidRPr="00337E83" w:rsidRDefault="008111F4">
      <w:pPr>
        <w:spacing w:after="0" w:line="240" w:lineRule="auto"/>
        <w:ind w:firstLine="709"/>
        <w:jc w:val="both"/>
        <w:rPr>
          <w:spacing w:val="-6"/>
          <w:sz w:val="28"/>
          <w:szCs w:val="28"/>
        </w:rPr>
      </w:pPr>
      <w:r w:rsidRPr="00337E83">
        <w:rPr>
          <w:spacing w:val="-6"/>
          <w:sz w:val="28"/>
          <w:szCs w:val="28"/>
        </w:rPr>
        <w:t xml:space="preserve">Произведение растворимости (термодинамическое, реальное концентрационное, условное концентрационное). Использование произведения растворимости для определения возможности выпадения осадка. Растворимость. Связь ионной и молекулярной растворимости вещества с произведением растворимости. Влияние различных факторов (природа растворяемого вещества </w:t>
      </w:r>
      <w:r w:rsidR="00337E83">
        <w:rPr>
          <w:spacing w:val="-6"/>
          <w:sz w:val="28"/>
          <w:szCs w:val="28"/>
          <w:lang w:val="ru-RU"/>
        </w:rPr>
        <w:t xml:space="preserve">     </w:t>
      </w:r>
      <w:r w:rsidRPr="00337E83">
        <w:rPr>
          <w:spacing w:val="-6"/>
          <w:sz w:val="28"/>
          <w:szCs w:val="28"/>
        </w:rPr>
        <w:t>и растворителя, температура, ионная сила, присутствие общего иона, побочные реакции) на растворимость малорастворимых электролитов. Общие принципы растворения осадков малорастворимых электролитов.</w:t>
      </w:r>
    </w:p>
    <w:p w:rsidR="001D42E1" w:rsidRDefault="008111F4">
      <w:pPr>
        <w:spacing w:after="0" w:line="24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>8.</w:t>
      </w:r>
      <w:r>
        <w:rPr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</w:rPr>
        <w:t>Осадительное титрование</w:t>
      </w:r>
    </w:p>
    <w:p w:rsidR="001D42E1" w:rsidRDefault="008111F4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Общая характеристика и классификация методов осадительного титрования. Требования, предъявляемые к реакциям. Кривая </w:t>
      </w:r>
      <w:r>
        <w:rPr>
          <w:sz w:val="28"/>
          <w:szCs w:val="28"/>
          <w:lang w:val="ru-RU"/>
        </w:rPr>
        <w:t>осадительн</w:t>
      </w:r>
      <w:r>
        <w:rPr>
          <w:sz w:val="28"/>
          <w:szCs w:val="28"/>
        </w:rPr>
        <w:t>ого титрования. Факторы, влияющие на величину скачка титрования.</w:t>
      </w:r>
    </w:p>
    <w:p w:rsidR="001D42E1" w:rsidRDefault="008111F4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Меркурометрическое титрование</w:t>
      </w:r>
      <w:r>
        <w:rPr>
          <w:sz w:val="28"/>
          <w:szCs w:val="28"/>
          <w:lang w:val="ru-RU"/>
        </w:rPr>
        <w:t>: п</w:t>
      </w:r>
      <w:r>
        <w:rPr>
          <w:sz w:val="28"/>
          <w:szCs w:val="28"/>
        </w:rPr>
        <w:t>ринцип метода</w:t>
      </w:r>
      <w:r>
        <w:rPr>
          <w:sz w:val="28"/>
          <w:szCs w:val="28"/>
          <w:lang w:val="ru-RU"/>
        </w:rPr>
        <w:t>, у</w:t>
      </w:r>
      <w:r>
        <w:rPr>
          <w:sz w:val="28"/>
          <w:szCs w:val="28"/>
        </w:rPr>
        <w:t>словия проведения титрования</w:t>
      </w:r>
      <w:r>
        <w:rPr>
          <w:sz w:val="28"/>
          <w:szCs w:val="28"/>
          <w:lang w:val="ru-RU"/>
        </w:rPr>
        <w:t>, т</w:t>
      </w:r>
      <w:r>
        <w:rPr>
          <w:sz w:val="28"/>
          <w:szCs w:val="28"/>
        </w:rPr>
        <w:t>итранты</w:t>
      </w:r>
      <w:r>
        <w:rPr>
          <w:sz w:val="28"/>
          <w:szCs w:val="28"/>
          <w:lang w:val="ru-RU"/>
        </w:rPr>
        <w:t>, о</w:t>
      </w:r>
      <w:r>
        <w:rPr>
          <w:sz w:val="28"/>
          <w:szCs w:val="28"/>
        </w:rPr>
        <w:t xml:space="preserve">бнаружение конечной точки титрования. </w:t>
      </w:r>
      <w:r w:rsidR="005E47B3">
        <w:rPr>
          <w:sz w:val="28"/>
          <w:szCs w:val="28"/>
          <w:lang w:val="ru-RU"/>
        </w:rPr>
        <w:t>П</w:t>
      </w:r>
      <w:r>
        <w:rPr>
          <w:sz w:val="28"/>
          <w:szCs w:val="28"/>
        </w:rPr>
        <w:t>рименение меркурометрического титрования</w:t>
      </w:r>
      <w:r>
        <w:rPr>
          <w:sz w:val="28"/>
          <w:szCs w:val="28"/>
          <w:lang w:val="ru-RU"/>
        </w:rPr>
        <w:t xml:space="preserve"> в фармацевтическом анализе</w:t>
      </w:r>
      <w:r>
        <w:rPr>
          <w:sz w:val="28"/>
          <w:szCs w:val="28"/>
        </w:rPr>
        <w:t>.</w:t>
      </w:r>
    </w:p>
    <w:p w:rsidR="001D42E1" w:rsidRPr="00337E83" w:rsidRDefault="008111F4">
      <w:pPr>
        <w:spacing w:after="0" w:line="240" w:lineRule="auto"/>
        <w:ind w:firstLine="709"/>
        <w:jc w:val="both"/>
        <w:rPr>
          <w:spacing w:val="-6"/>
          <w:sz w:val="28"/>
          <w:szCs w:val="28"/>
        </w:rPr>
      </w:pPr>
      <w:r w:rsidRPr="00337E83">
        <w:rPr>
          <w:spacing w:val="-6"/>
          <w:sz w:val="28"/>
          <w:szCs w:val="28"/>
        </w:rPr>
        <w:t xml:space="preserve">Аргентометрическое титрование. </w:t>
      </w:r>
      <w:r w:rsidRPr="00337E83">
        <w:rPr>
          <w:spacing w:val="-6"/>
          <w:sz w:val="28"/>
          <w:szCs w:val="28"/>
          <w:lang w:val="ru-RU"/>
        </w:rPr>
        <w:t xml:space="preserve">Сущность метода. </w:t>
      </w:r>
      <w:r w:rsidRPr="00337E83">
        <w:rPr>
          <w:spacing w:val="-6"/>
          <w:sz w:val="28"/>
          <w:szCs w:val="28"/>
        </w:rPr>
        <w:t xml:space="preserve">Титранты </w:t>
      </w:r>
      <w:r w:rsidRPr="00337E83">
        <w:rPr>
          <w:spacing w:val="-6"/>
          <w:sz w:val="28"/>
          <w:szCs w:val="28"/>
          <w:lang w:val="ru-RU"/>
        </w:rPr>
        <w:t xml:space="preserve"> </w:t>
      </w:r>
      <w:r w:rsidRPr="00337E83">
        <w:rPr>
          <w:spacing w:val="-6"/>
          <w:sz w:val="28"/>
          <w:szCs w:val="28"/>
        </w:rPr>
        <w:t>аргентометрического титрования</w:t>
      </w:r>
      <w:r w:rsidRPr="00337E83">
        <w:rPr>
          <w:spacing w:val="-6"/>
          <w:sz w:val="28"/>
          <w:szCs w:val="28"/>
          <w:lang w:val="ru-RU"/>
        </w:rPr>
        <w:t>, способы приготовления, стандартизация</w:t>
      </w:r>
      <w:r w:rsidRPr="00337E83">
        <w:rPr>
          <w:spacing w:val="-6"/>
          <w:sz w:val="28"/>
          <w:szCs w:val="28"/>
        </w:rPr>
        <w:t>.</w:t>
      </w:r>
      <w:r w:rsidRPr="00337E83">
        <w:rPr>
          <w:spacing w:val="-6"/>
          <w:sz w:val="28"/>
          <w:szCs w:val="28"/>
          <w:lang w:val="ru-RU"/>
        </w:rPr>
        <w:t xml:space="preserve"> </w:t>
      </w:r>
      <w:r w:rsidRPr="00337E83">
        <w:rPr>
          <w:spacing w:val="-6"/>
          <w:sz w:val="28"/>
          <w:szCs w:val="28"/>
        </w:rPr>
        <w:t xml:space="preserve">Обнаружение конечной точки аргентометрического титрования: методы Мора, Фольгарда и Фаянса. </w:t>
      </w:r>
      <w:r w:rsidRPr="00337E83">
        <w:rPr>
          <w:spacing w:val="-6"/>
          <w:sz w:val="28"/>
          <w:szCs w:val="28"/>
          <w:lang w:val="ru-RU"/>
        </w:rPr>
        <w:t xml:space="preserve">Условия применения и выбор адсорбционных индикаторов. </w:t>
      </w:r>
      <w:r w:rsidR="005E47B3" w:rsidRPr="00337E83">
        <w:rPr>
          <w:spacing w:val="-6"/>
          <w:sz w:val="28"/>
          <w:szCs w:val="28"/>
          <w:lang w:val="ru-RU"/>
        </w:rPr>
        <w:t>П</w:t>
      </w:r>
      <w:r w:rsidRPr="00337E83">
        <w:rPr>
          <w:spacing w:val="-6"/>
          <w:sz w:val="28"/>
          <w:szCs w:val="28"/>
        </w:rPr>
        <w:t>рименение аргентометрического титрования в фармацевтическом анализе.</w:t>
      </w:r>
    </w:p>
    <w:p w:rsidR="001D42E1" w:rsidRDefault="008111F4">
      <w:pPr>
        <w:spacing w:after="0" w:line="240" w:lineRule="auto"/>
        <w:ind w:firstLine="709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9</w:t>
      </w:r>
      <w:r>
        <w:rPr>
          <w:b/>
          <w:sz w:val="28"/>
          <w:szCs w:val="28"/>
        </w:rPr>
        <w:t>. Равновесия комплексообразования</w:t>
      </w:r>
      <w:r>
        <w:rPr>
          <w:b/>
          <w:sz w:val="28"/>
          <w:szCs w:val="28"/>
          <w:lang w:val="ru-RU"/>
        </w:rPr>
        <w:t>. Органические реагенты в химическом анализе</w:t>
      </w:r>
    </w:p>
    <w:p w:rsidR="001D42E1" w:rsidRDefault="008111F4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Основные понятия, связанные с комплексными соединениями. Классификация комплексных соединений.</w:t>
      </w:r>
      <w:r>
        <w:rPr>
          <w:sz w:val="28"/>
          <w:szCs w:val="28"/>
          <w:lang w:val="ru-RU"/>
        </w:rPr>
        <w:t xml:space="preserve"> Хелаты, внутрикомплексные соединения.</w:t>
      </w:r>
      <w:r>
        <w:rPr>
          <w:sz w:val="28"/>
          <w:szCs w:val="28"/>
        </w:rPr>
        <w:t xml:space="preserve"> Константы равновесия, используемые для характеристики комплексных соединений: константы образования, константы диссоциации (общие, ступенчатые, термодинамические, реальные и условные концентрационные). Кинетическая устойчивость комплексных соединений.</w:t>
      </w:r>
    </w:p>
    <w:p w:rsidR="001D42E1" w:rsidRDefault="008111F4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Влияние различных факторов (природа комплексообразователя и лигандов, температура, ионная сила, побочные реакции) на процесс комплексообразования и устойчивость комплексных соединений. Влияние концентрации реагирующих веществ на комплексообразование. Расч</w:t>
      </w:r>
      <w:r w:rsidR="00352BDD">
        <w:rPr>
          <w:sz w:val="28"/>
          <w:szCs w:val="28"/>
        </w:rPr>
        <w:t>е</w:t>
      </w:r>
      <w:r>
        <w:rPr>
          <w:sz w:val="28"/>
          <w:szCs w:val="28"/>
        </w:rPr>
        <w:t>т молярных долей свободных ионов металла и комплексов в равновесной смеси. Функция закомплексованности. Среднее лигандное число.</w:t>
      </w:r>
    </w:p>
    <w:p w:rsidR="001D42E1" w:rsidRDefault="008111F4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Применение органических реагентов в аналитической химии. Функционально-аналитическая группировка. </w:t>
      </w:r>
      <w:r>
        <w:rPr>
          <w:sz w:val="28"/>
          <w:szCs w:val="28"/>
          <w:lang w:val="ru-RU"/>
        </w:rPr>
        <w:t xml:space="preserve">Факторы, влияющие на реакционную способность органических реагентов. </w:t>
      </w:r>
      <w:r>
        <w:rPr>
          <w:sz w:val="28"/>
          <w:szCs w:val="28"/>
        </w:rPr>
        <w:t>Классификация органических реагентов по типу донорных атомов. Важнейшие органические реагенты, применяемые в химическом анализе.</w:t>
      </w:r>
      <w:r>
        <w:rPr>
          <w:sz w:val="28"/>
          <w:szCs w:val="28"/>
          <w:lang w:val="ru-RU"/>
        </w:rPr>
        <w:t xml:space="preserve"> Возможности использования комплексных соединений в фармацевтическом анализе.</w:t>
      </w:r>
    </w:p>
    <w:p w:rsidR="001D42E1" w:rsidRDefault="008111F4">
      <w:pPr>
        <w:spacing w:after="0" w:line="24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>
        <w:rPr>
          <w:b/>
          <w:sz w:val="28"/>
          <w:szCs w:val="28"/>
          <w:lang w:val="ru-RU"/>
        </w:rPr>
        <w:t>0</w:t>
      </w:r>
      <w:r>
        <w:rPr>
          <w:b/>
          <w:sz w:val="28"/>
          <w:szCs w:val="28"/>
        </w:rPr>
        <w:t>. Комплексометрическое титрование</w:t>
      </w:r>
    </w:p>
    <w:p w:rsidR="001D42E1" w:rsidRDefault="008111F4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Общая характеристика и классификация методов комплексометрического титрования. Требования, предъявляемые к реакциям. Кривая комплексонометрического титрования. Факторы, влияющие на величину скачка титрования.</w:t>
      </w:r>
    </w:p>
    <w:p w:rsidR="001D42E1" w:rsidRDefault="008111F4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Меркуриметрическое титрование</w:t>
      </w:r>
      <w:r>
        <w:rPr>
          <w:sz w:val="28"/>
          <w:szCs w:val="28"/>
          <w:lang w:val="ru-RU"/>
        </w:rPr>
        <w:t>: п</w:t>
      </w:r>
      <w:r>
        <w:rPr>
          <w:sz w:val="28"/>
          <w:szCs w:val="28"/>
        </w:rPr>
        <w:t>ринцип метода</w:t>
      </w:r>
      <w:r>
        <w:rPr>
          <w:sz w:val="28"/>
          <w:szCs w:val="28"/>
          <w:lang w:val="ru-RU"/>
        </w:rPr>
        <w:t>, у</w:t>
      </w:r>
      <w:r>
        <w:rPr>
          <w:sz w:val="28"/>
          <w:szCs w:val="28"/>
        </w:rPr>
        <w:t>словия проведения титрования</w:t>
      </w:r>
      <w:r>
        <w:rPr>
          <w:sz w:val="28"/>
          <w:szCs w:val="28"/>
          <w:lang w:val="ru-RU"/>
        </w:rPr>
        <w:t>, т</w:t>
      </w:r>
      <w:r>
        <w:rPr>
          <w:sz w:val="28"/>
          <w:szCs w:val="28"/>
        </w:rPr>
        <w:t>итранты</w:t>
      </w:r>
      <w:r>
        <w:rPr>
          <w:sz w:val="28"/>
          <w:szCs w:val="28"/>
          <w:lang w:val="ru-RU"/>
        </w:rPr>
        <w:t>, о</w:t>
      </w:r>
      <w:r>
        <w:rPr>
          <w:sz w:val="28"/>
          <w:szCs w:val="28"/>
        </w:rPr>
        <w:t>бнаружение конечной точки титрования. Практическое применение меркуриметрического титрования</w:t>
      </w:r>
      <w:r>
        <w:rPr>
          <w:sz w:val="28"/>
          <w:szCs w:val="28"/>
          <w:lang w:val="ru-RU"/>
        </w:rPr>
        <w:t xml:space="preserve"> в фармацевтическом анализе</w:t>
      </w:r>
      <w:r>
        <w:rPr>
          <w:sz w:val="28"/>
          <w:szCs w:val="28"/>
        </w:rPr>
        <w:t>.</w:t>
      </w:r>
    </w:p>
    <w:p w:rsidR="001D42E1" w:rsidRDefault="008111F4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Общая характеристика комплексонометрического титрования. Характеристика свойств этилендиаминтетрауксусной кислоты</w:t>
      </w:r>
      <w:r>
        <w:rPr>
          <w:sz w:val="28"/>
          <w:szCs w:val="28"/>
          <w:lang w:val="ru-RU"/>
        </w:rPr>
        <w:t xml:space="preserve"> (ЭДТА)</w:t>
      </w:r>
      <w:r>
        <w:rPr>
          <w:sz w:val="28"/>
          <w:szCs w:val="28"/>
        </w:rPr>
        <w:t xml:space="preserve"> и ее взаимодействие с катионами металлов. Равновесия в водных растворах ЭДТА. Состав и устойчивость комплексонатов металлов. Способы обнаружения конечной точки титрования в комплексонометрии. Металлоиндикаторы. Общая характеристика, классификация, взаимодействие с ионами металлов, интервал перехода окраски металлохромных индикаторов. Примеры металлохромных индикаторов. Титранты</w:t>
      </w:r>
      <w:r>
        <w:rPr>
          <w:sz w:val="28"/>
          <w:szCs w:val="28"/>
          <w:lang w:val="ru-RU"/>
        </w:rPr>
        <w:t xml:space="preserve"> и способы</w:t>
      </w:r>
      <w:r>
        <w:rPr>
          <w:sz w:val="28"/>
          <w:szCs w:val="28"/>
        </w:rPr>
        <w:t xml:space="preserve"> комплексонометрического титрования. </w:t>
      </w:r>
      <w:r>
        <w:rPr>
          <w:sz w:val="28"/>
          <w:szCs w:val="28"/>
          <w:lang w:val="ru-RU"/>
        </w:rPr>
        <w:t>П</w:t>
      </w:r>
      <w:r>
        <w:rPr>
          <w:sz w:val="28"/>
          <w:szCs w:val="28"/>
        </w:rPr>
        <w:t>рименение комплексонометрического титрования в фармацевтическом анализе.</w:t>
      </w:r>
    </w:p>
    <w:p w:rsidR="001D42E1" w:rsidRDefault="008111F4">
      <w:pPr>
        <w:spacing w:after="0" w:line="24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>
        <w:rPr>
          <w:b/>
          <w:sz w:val="28"/>
          <w:szCs w:val="28"/>
          <w:lang w:val="ru-RU"/>
        </w:rPr>
        <w:t>1</w:t>
      </w:r>
      <w:r>
        <w:rPr>
          <w:b/>
          <w:sz w:val="28"/>
          <w:szCs w:val="28"/>
        </w:rPr>
        <w:t>. Гравиметрический метод анализа</w:t>
      </w:r>
    </w:p>
    <w:p w:rsidR="001D42E1" w:rsidRPr="00337E83" w:rsidRDefault="008111F4">
      <w:pPr>
        <w:spacing w:after="0" w:line="240" w:lineRule="auto"/>
        <w:ind w:firstLine="709"/>
        <w:jc w:val="both"/>
        <w:rPr>
          <w:spacing w:val="-6"/>
          <w:sz w:val="28"/>
          <w:szCs w:val="28"/>
          <w:lang w:val="ru-RU"/>
        </w:rPr>
      </w:pPr>
      <w:r w:rsidRPr="00337E83">
        <w:rPr>
          <w:spacing w:val="-6"/>
          <w:sz w:val="28"/>
          <w:szCs w:val="28"/>
          <w:lang w:val="ru-RU"/>
        </w:rPr>
        <w:t xml:space="preserve">Сущность гравиметрического анализа, преимущества и недостатки. </w:t>
      </w:r>
      <w:r w:rsidRPr="00337E83">
        <w:rPr>
          <w:spacing w:val="-6"/>
          <w:sz w:val="28"/>
          <w:szCs w:val="28"/>
        </w:rPr>
        <w:t xml:space="preserve">Виды гравиметрических определений. Осаждаемая и гравиметрическая формы. Основные этапы методики гравиметрического определения методом осаждения. Понятие о механизме образования осадка. Образование первичных центров кристаллизации. Относительное пересыщение и его влияние на характер образующегося осадка. Коллоидная стадия образования малорастворимого соединения. Основные процессы, приводящие к загрязнению осадка, их причины </w:t>
      </w:r>
      <w:r w:rsidR="00337E83">
        <w:rPr>
          <w:spacing w:val="-6"/>
          <w:sz w:val="28"/>
          <w:szCs w:val="28"/>
          <w:lang w:val="ru-RU"/>
        </w:rPr>
        <w:t xml:space="preserve">   </w:t>
      </w:r>
      <w:r w:rsidRPr="00337E83">
        <w:rPr>
          <w:spacing w:val="-6"/>
          <w:sz w:val="28"/>
          <w:szCs w:val="28"/>
        </w:rPr>
        <w:t>и способы устранения. Применение гравиметрии в фармацевтическом анализе.</w:t>
      </w:r>
      <w:r w:rsidRPr="00337E83">
        <w:rPr>
          <w:spacing w:val="-6"/>
          <w:sz w:val="28"/>
          <w:szCs w:val="28"/>
          <w:lang w:val="ru-RU"/>
        </w:rPr>
        <w:t xml:space="preserve"> </w:t>
      </w:r>
    </w:p>
    <w:p w:rsidR="001D42E1" w:rsidRDefault="008111F4">
      <w:pPr>
        <w:spacing w:after="0" w:line="24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>
        <w:rPr>
          <w:b/>
          <w:sz w:val="28"/>
          <w:szCs w:val="28"/>
          <w:lang w:val="ru-RU"/>
        </w:rPr>
        <w:t>2</w:t>
      </w:r>
      <w:r>
        <w:rPr>
          <w:b/>
          <w:sz w:val="28"/>
          <w:szCs w:val="28"/>
        </w:rPr>
        <w:t xml:space="preserve">. </w:t>
      </w:r>
      <w:r>
        <w:rPr>
          <w:b/>
          <w:color w:val="000000"/>
          <w:spacing w:val="-5"/>
          <w:sz w:val="28"/>
          <w:szCs w:val="28"/>
        </w:rPr>
        <w:t>Аналитическая химия и хемометрика</w:t>
      </w:r>
      <w:r>
        <w:rPr>
          <w:b/>
          <w:color w:val="000000"/>
          <w:spacing w:val="-5"/>
          <w:sz w:val="28"/>
          <w:szCs w:val="28"/>
          <w:lang w:val="ru-RU"/>
        </w:rPr>
        <w:t xml:space="preserve">. </w:t>
      </w:r>
      <w:r w:rsidR="005E47B3">
        <w:rPr>
          <w:b/>
          <w:color w:val="000000"/>
          <w:spacing w:val="-5"/>
          <w:sz w:val="28"/>
          <w:szCs w:val="28"/>
          <w:lang w:val="ru-RU"/>
        </w:rPr>
        <w:t>Методы</w:t>
      </w:r>
      <w:r>
        <w:rPr>
          <w:b/>
          <w:color w:val="000000"/>
          <w:spacing w:val="-5"/>
          <w:sz w:val="28"/>
          <w:szCs w:val="28"/>
          <w:lang w:val="ru-RU"/>
        </w:rPr>
        <w:t xml:space="preserve"> математической статистики для обработки результатов количественного анализа</w:t>
      </w:r>
    </w:p>
    <w:p w:rsidR="001D42E1" w:rsidRPr="00337E83" w:rsidRDefault="008111F4">
      <w:pPr>
        <w:spacing w:after="0" w:line="240" w:lineRule="auto"/>
        <w:ind w:firstLine="709"/>
        <w:jc w:val="both"/>
        <w:rPr>
          <w:spacing w:val="-6"/>
          <w:sz w:val="28"/>
          <w:szCs w:val="28"/>
          <w:lang w:val="ru-RU"/>
        </w:rPr>
      </w:pPr>
      <w:r w:rsidRPr="00337E83">
        <w:rPr>
          <w:spacing w:val="-6"/>
          <w:sz w:val="28"/>
          <w:szCs w:val="28"/>
        </w:rPr>
        <w:t>Правила работы с округленными величинами. Понятие о значащих цифрах.</w:t>
      </w:r>
      <w:r w:rsidRPr="00337E83">
        <w:rPr>
          <w:spacing w:val="-6"/>
          <w:sz w:val="28"/>
          <w:szCs w:val="28"/>
          <w:lang w:val="ru-RU"/>
        </w:rPr>
        <w:t xml:space="preserve"> </w:t>
      </w:r>
      <w:r w:rsidRPr="00337E83">
        <w:rPr>
          <w:spacing w:val="-6"/>
          <w:sz w:val="28"/>
          <w:szCs w:val="28"/>
        </w:rPr>
        <w:t xml:space="preserve">Понятие </w:t>
      </w:r>
      <w:r w:rsidR="00486E68" w:rsidRPr="00337E83">
        <w:rPr>
          <w:spacing w:val="-6"/>
          <w:sz w:val="28"/>
          <w:szCs w:val="28"/>
          <w:lang w:val="ru-RU"/>
        </w:rPr>
        <w:t>«</w:t>
      </w:r>
      <w:r w:rsidRPr="00337E83">
        <w:rPr>
          <w:spacing w:val="-6"/>
          <w:sz w:val="28"/>
          <w:szCs w:val="28"/>
        </w:rPr>
        <w:t>неопредел</w:t>
      </w:r>
      <w:r w:rsidR="00352BDD" w:rsidRPr="00337E83">
        <w:rPr>
          <w:spacing w:val="-6"/>
          <w:sz w:val="28"/>
          <w:szCs w:val="28"/>
        </w:rPr>
        <w:t>е</w:t>
      </w:r>
      <w:r w:rsidRPr="00337E83">
        <w:rPr>
          <w:spacing w:val="-6"/>
          <w:sz w:val="28"/>
          <w:szCs w:val="28"/>
        </w:rPr>
        <w:t>нность измерения</w:t>
      </w:r>
      <w:r w:rsidR="00486E68" w:rsidRPr="00337E83">
        <w:rPr>
          <w:spacing w:val="-6"/>
          <w:sz w:val="28"/>
          <w:szCs w:val="28"/>
          <w:lang w:val="ru-RU"/>
        </w:rPr>
        <w:t>»</w:t>
      </w:r>
      <w:r w:rsidRPr="00337E83">
        <w:rPr>
          <w:spacing w:val="-6"/>
          <w:sz w:val="28"/>
          <w:szCs w:val="28"/>
        </w:rPr>
        <w:t xml:space="preserve"> и </w:t>
      </w:r>
      <w:r w:rsidR="00486E68" w:rsidRPr="00337E83">
        <w:rPr>
          <w:spacing w:val="-6"/>
          <w:sz w:val="28"/>
          <w:szCs w:val="28"/>
          <w:lang w:val="ru-RU"/>
        </w:rPr>
        <w:t>«</w:t>
      </w:r>
      <w:r w:rsidRPr="00337E83">
        <w:rPr>
          <w:spacing w:val="-6"/>
          <w:sz w:val="28"/>
          <w:szCs w:val="28"/>
        </w:rPr>
        <w:t>погрешность измерения</w:t>
      </w:r>
      <w:r w:rsidR="00486E68" w:rsidRPr="00337E83">
        <w:rPr>
          <w:spacing w:val="-6"/>
          <w:sz w:val="28"/>
          <w:szCs w:val="28"/>
          <w:lang w:val="ru-RU"/>
        </w:rPr>
        <w:t>»</w:t>
      </w:r>
      <w:r w:rsidRPr="00337E83">
        <w:rPr>
          <w:spacing w:val="-6"/>
          <w:sz w:val="28"/>
          <w:szCs w:val="28"/>
        </w:rPr>
        <w:t xml:space="preserve">. </w:t>
      </w:r>
      <w:r w:rsidRPr="00337E83">
        <w:rPr>
          <w:spacing w:val="-6"/>
          <w:sz w:val="28"/>
          <w:szCs w:val="28"/>
          <w:lang w:val="ru-RU"/>
        </w:rPr>
        <w:t xml:space="preserve">Правильность и воспроизводимость результатов анализа. </w:t>
      </w:r>
      <w:r w:rsidRPr="00337E83">
        <w:rPr>
          <w:spacing w:val="-6"/>
          <w:sz w:val="28"/>
          <w:szCs w:val="28"/>
        </w:rPr>
        <w:t xml:space="preserve">Виды погрешностей: систематические, случайные, грубые. Причины появления систематических погрешностей. </w:t>
      </w:r>
      <w:r w:rsidRPr="00337E83">
        <w:rPr>
          <w:spacing w:val="-6"/>
          <w:sz w:val="28"/>
          <w:szCs w:val="28"/>
          <w:lang w:val="ru-RU"/>
        </w:rPr>
        <w:t>Оценка правильности результатов анализа (использование стандартных образцов, анализ другими методами, метод добавок, метод введено-найдено).</w:t>
      </w:r>
    </w:p>
    <w:p w:rsidR="001D42E1" w:rsidRDefault="008111F4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Основные понятия математической статистики, используемые в аналитической химии</w:t>
      </w:r>
      <w:r>
        <w:rPr>
          <w:sz w:val="28"/>
          <w:szCs w:val="28"/>
          <w:lang w:val="ru-RU"/>
        </w:rPr>
        <w:t>.</w:t>
      </w:r>
      <w:r>
        <w:rPr>
          <w:sz w:val="28"/>
          <w:szCs w:val="28"/>
        </w:rPr>
        <w:t xml:space="preserve"> Статистическая обработка и представление результатов </w:t>
      </w:r>
      <w:r>
        <w:rPr>
          <w:sz w:val="28"/>
          <w:szCs w:val="28"/>
          <w:lang w:val="ru-RU"/>
        </w:rPr>
        <w:t xml:space="preserve">количественного </w:t>
      </w:r>
      <w:r>
        <w:rPr>
          <w:sz w:val="28"/>
          <w:szCs w:val="28"/>
        </w:rPr>
        <w:t xml:space="preserve">анализа. Обнаружение грубых погрешностей (промахов). Основные характеристики аналитической методики: предел обнаружения, предел определения, границы определяемых содержаний, чувствительность, воспроизводимость, правильность. Сравнение воспроизводимости, средних значений результатов анализа, проверка правильности. </w:t>
      </w:r>
    </w:p>
    <w:p w:rsidR="001D42E1" w:rsidRDefault="008111F4">
      <w:pPr>
        <w:spacing w:after="0" w:line="24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>13</w:t>
      </w:r>
      <w:r>
        <w:rPr>
          <w:b/>
          <w:sz w:val="28"/>
          <w:szCs w:val="28"/>
        </w:rPr>
        <w:t>. Окислительно-восстановительные равновесия</w:t>
      </w:r>
    </w:p>
    <w:p w:rsidR="001D42E1" w:rsidRDefault="008111F4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Количественная оценка окислительно-восстановительной способности веществ. Электродный потенциал. Стандартный электродный потенциал полуреакции</w:t>
      </w:r>
      <w:r>
        <w:rPr>
          <w:sz w:val="28"/>
          <w:szCs w:val="28"/>
          <w:lang w:val="ru-RU"/>
        </w:rPr>
        <w:t>, формальный потенциал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lang w:val="ru-RU"/>
        </w:rPr>
        <w:t>Электродвижущая сила</w:t>
      </w:r>
      <w:r>
        <w:rPr>
          <w:sz w:val="28"/>
          <w:szCs w:val="28"/>
        </w:rPr>
        <w:t xml:space="preserve"> реакции. Уравнение Нернста. Формальный электродный потенциал. Константа равновесия окислительно-восстановительной реакции. Влияние различных факторов (температура, посторонние ионы, рН, побочные реакции) на протекание окислительно-восстановительных реакций. Использование окислительно-восстановительных реакций в аналитической химии и фармацевтическом анализе.</w:t>
      </w:r>
    </w:p>
    <w:p w:rsidR="001D42E1" w:rsidRDefault="008111F4">
      <w:pPr>
        <w:spacing w:after="0" w:line="24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>
        <w:rPr>
          <w:b/>
          <w:sz w:val="28"/>
          <w:szCs w:val="28"/>
          <w:lang w:val="ru-RU"/>
        </w:rPr>
        <w:t>4</w:t>
      </w:r>
      <w:r>
        <w:rPr>
          <w:b/>
          <w:sz w:val="28"/>
          <w:szCs w:val="28"/>
        </w:rPr>
        <w:t>. Методы окислительно-восстановительного титрования</w:t>
      </w:r>
    </w:p>
    <w:p w:rsidR="001D42E1" w:rsidRDefault="008111F4">
      <w:pPr>
        <w:spacing w:after="0" w:line="24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>
        <w:rPr>
          <w:b/>
          <w:sz w:val="28"/>
          <w:szCs w:val="28"/>
          <w:lang w:val="ru-RU"/>
        </w:rPr>
        <w:t>4</w:t>
      </w:r>
      <w:r>
        <w:rPr>
          <w:b/>
          <w:sz w:val="28"/>
          <w:szCs w:val="28"/>
        </w:rPr>
        <w:t>.1. Общая характеристика методов окислительно-восстановительного титрования</w:t>
      </w:r>
      <w:r>
        <w:rPr>
          <w:b/>
          <w:sz w:val="28"/>
          <w:szCs w:val="28"/>
          <w:lang w:val="ru-RU"/>
        </w:rPr>
        <w:t>.</w:t>
      </w:r>
      <w:r>
        <w:rPr>
          <w:b/>
          <w:sz w:val="28"/>
          <w:szCs w:val="28"/>
        </w:rPr>
        <w:t xml:space="preserve"> Иодометрическое титрование. Хлориодометрическое титрование</w:t>
      </w:r>
    </w:p>
    <w:p w:rsidR="001D42E1" w:rsidRDefault="008111F4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Общая характеристика и классификация методов окислительно-восстановительного титрования. Требования, предъявляемые к реакциям. Кривая окислительно-восстановительного титрования. Факторы, влияющие на величину скачка титрования. Способы обнаружения конечной точки окислительно-восстановительного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титрования. Окислительно-восстановительные индикаторы, интервал перехода окраски индикаторов. Примеры окислительно-восстановительных индикаторов. Систематические индикаторные погрешности.</w:t>
      </w:r>
    </w:p>
    <w:p w:rsidR="001D42E1" w:rsidRDefault="008111F4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Иодометрическое титрование</w:t>
      </w:r>
      <w:r>
        <w:rPr>
          <w:sz w:val="28"/>
          <w:szCs w:val="28"/>
          <w:lang w:val="ru-RU"/>
        </w:rPr>
        <w:t>: п</w:t>
      </w:r>
      <w:r>
        <w:rPr>
          <w:sz w:val="28"/>
          <w:szCs w:val="28"/>
        </w:rPr>
        <w:t>ринцип метода</w:t>
      </w:r>
      <w:r>
        <w:rPr>
          <w:sz w:val="28"/>
          <w:szCs w:val="28"/>
          <w:lang w:val="ru-RU"/>
        </w:rPr>
        <w:t>, у</w:t>
      </w:r>
      <w:r>
        <w:rPr>
          <w:sz w:val="28"/>
          <w:szCs w:val="28"/>
        </w:rPr>
        <w:t>словия проведения титрования</w:t>
      </w:r>
      <w:r>
        <w:rPr>
          <w:sz w:val="28"/>
          <w:szCs w:val="28"/>
          <w:lang w:val="ru-RU"/>
        </w:rPr>
        <w:t>, т</w:t>
      </w:r>
      <w:r>
        <w:rPr>
          <w:sz w:val="28"/>
          <w:szCs w:val="28"/>
        </w:rPr>
        <w:t>итранты</w:t>
      </w:r>
      <w:r>
        <w:rPr>
          <w:sz w:val="28"/>
          <w:szCs w:val="28"/>
          <w:lang w:val="ru-RU"/>
        </w:rPr>
        <w:t>, о</w:t>
      </w:r>
      <w:r>
        <w:rPr>
          <w:sz w:val="28"/>
          <w:szCs w:val="28"/>
        </w:rPr>
        <w:t xml:space="preserve">бнаружение конечной точки титрования. Практическое применение </w:t>
      </w:r>
      <w:r>
        <w:rPr>
          <w:sz w:val="28"/>
          <w:szCs w:val="28"/>
          <w:lang w:val="ru-RU"/>
        </w:rPr>
        <w:t xml:space="preserve">способов </w:t>
      </w:r>
      <w:r>
        <w:rPr>
          <w:sz w:val="28"/>
          <w:szCs w:val="28"/>
        </w:rPr>
        <w:t>иодометрического титрования</w:t>
      </w:r>
      <w:r>
        <w:rPr>
          <w:sz w:val="28"/>
          <w:szCs w:val="28"/>
          <w:lang w:val="ru-RU"/>
        </w:rPr>
        <w:t xml:space="preserve"> в фармацевтическом анализе</w:t>
      </w:r>
      <w:r>
        <w:rPr>
          <w:sz w:val="28"/>
          <w:szCs w:val="28"/>
        </w:rPr>
        <w:t>. Определение воды методом Карла Фишера. Определение активного хлора.</w:t>
      </w:r>
    </w:p>
    <w:p w:rsidR="001D42E1" w:rsidRDefault="008111F4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Хлориодометрическое титрование</w:t>
      </w:r>
      <w:r>
        <w:rPr>
          <w:sz w:val="28"/>
          <w:szCs w:val="28"/>
          <w:lang w:val="ru-RU"/>
        </w:rPr>
        <w:t>: п</w:t>
      </w:r>
      <w:r>
        <w:rPr>
          <w:sz w:val="28"/>
          <w:szCs w:val="28"/>
        </w:rPr>
        <w:t>ринцип метода</w:t>
      </w:r>
      <w:r>
        <w:rPr>
          <w:sz w:val="28"/>
          <w:szCs w:val="28"/>
          <w:lang w:val="ru-RU"/>
        </w:rPr>
        <w:t>, у</w:t>
      </w:r>
      <w:r>
        <w:rPr>
          <w:sz w:val="28"/>
          <w:szCs w:val="28"/>
        </w:rPr>
        <w:t>словия проведения титрования</w:t>
      </w:r>
      <w:r>
        <w:rPr>
          <w:sz w:val="28"/>
          <w:szCs w:val="28"/>
          <w:lang w:val="ru-RU"/>
        </w:rPr>
        <w:t>, т</w:t>
      </w:r>
      <w:r>
        <w:rPr>
          <w:sz w:val="28"/>
          <w:szCs w:val="28"/>
        </w:rPr>
        <w:t>итранты</w:t>
      </w:r>
      <w:r>
        <w:rPr>
          <w:sz w:val="28"/>
          <w:szCs w:val="28"/>
          <w:lang w:val="ru-RU"/>
        </w:rPr>
        <w:t>, о</w:t>
      </w:r>
      <w:r>
        <w:rPr>
          <w:sz w:val="28"/>
          <w:szCs w:val="28"/>
        </w:rPr>
        <w:t xml:space="preserve">бнаружение конечной точки титрования. </w:t>
      </w:r>
      <w:r w:rsidR="005E47B3">
        <w:rPr>
          <w:sz w:val="28"/>
          <w:szCs w:val="28"/>
          <w:lang w:val="ru-RU"/>
        </w:rPr>
        <w:t>П</w:t>
      </w:r>
      <w:r>
        <w:rPr>
          <w:sz w:val="28"/>
          <w:szCs w:val="28"/>
        </w:rPr>
        <w:t xml:space="preserve">рименение хлориодометрического </w:t>
      </w:r>
      <w:r w:rsidRPr="00FB4684">
        <w:rPr>
          <w:sz w:val="28"/>
          <w:szCs w:val="28"/>
        </w:rPr>
        <w:t>титрования</w:t>
      </w:r>
      <w:r w:rsidR="005E47B3" w:rsidRPr="00FB4684">
        <w:rPr>
          <w:sz w:val="28"/>
          <w:szCs w:val="28"/>
          <w:lang w:val="ru-RU"/>
        </w:rPr>
        <w:t xml:space="preserve"> в фармацевтическом анализе</w:t>
      </w:r>
      <w:r w:rsidRPr="00FB4684">
        <w:rPr>
          <w:sz w:val="28"/>
          <w:szCs w:val="28"/>
        </w:rPr>
        <w:t>. Определение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и</w:t>
      </w:r>
      <w:r>
        <w:rPr>
          <w:sz w:val="28"/>
          <w:szCs w:val="28"/>
        </w:rPr>
        <w:t>одного числа.</w:t>
      </w:r>
    </w:p>
    <w:p w:rsidR="001D42E1" w:rsidRDefault="008111F4">
      <w:pPr>
        <w:spacing w:after="0" w:line="240" w:lineRule="auto"/>
        <w:ind w:firstLine="709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1</w:t>
      </w:r>
      <w:r>
        <w:rPr>
          <w:b/>
          <w:sz w:val="28"/>
          <w:szCs w:val="28"/>
          <w:lang w:val="ru-RU"/>
        </w:rPr>
        <w:t>4</w:t>
      </w:r>
      <w:r>
        <w:rPr>
          <w:b/>
          <w:sz w:val="28"/>
          <w:szCs w:val="28"/>
        </w:rPr>
        <w:t>.2</w:t>
      </w:r>
      <w:r>
        <w:rPr>
          <w:b/>
          <w:sz w:val="28"/>
          <w:szCs w:val="28"/>
          <w:lang w:val="ru-RU"/>
        </w:rPr>
        <w:t xml:space="preserve">. </w:t>
      </w:r>
      <w:r>
        <w:rPr>
          <w:b/>
          <w:sz w:val="28"/>
          <w:szCs w:val="28"/>
        </w:rPr>
        <w:t>Иодатометрическое титрование</w:t>
      </w:r>
      <w:r>
        <w:rPr>
          <w:b/>
          <w:sz w:val="28"/>
          <w:szCs w:val="28"/>
          <w:lang w:val="ru-RU"/>
        </w:rPr>
        <w:t>.</w:t>
      </w:r>
      <w:r>
        <w:rPr>
          <w:b/>
          <w:sz w:val="28"/>
          <w:szCs w:val="28"/>
        </w:rPr>
        <w:t xml:space="preserve"> Нитритометрическое титрование</w:t>
      </w:r>
      <w:r>
        <w:rPr>
          <w:b/>
          <w:sz w:val="28"/>
          <w:szCs w:val="28"/>
          <w:lang w:val="ru-RU"/>
        </w:rPr>
        <w:t>.</w:t>
      </w:r>
      <w:r>
        <w:rPr>
          <w:b/>
          <w:sz w:val="28"/>
          <w:szCs w:val="28"/>
        </w:rPr>
        <w:t xml:space="preserve"> Дихроматометрическое титрование</w:t>
      </w:r>
    </w:p>
    <w:p w:rsidR="001D42E1" w:rsidRDefault="008111F4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Иодатометрическое титрование</w:t>
      </w:r>
      <w:r>
        <w:rPr>
          <w:sz w:val="28"/>
          <w:szCs w:val="28"/>
          <w:lang w:val="ru-RU"/>
        </w:rPr>
        <w:t>: п</w:t>
      </w:r>
      <w:r>
        <w:rPr>
          <w:sz w:val="28"/>
          <w:szCs w:val="28"/>
        </w:rPr>
        <w:t>ринцип метода</w:t>
      </w:r>
      <w:r>
        <w:rPr>
          <w:sz w:val="28"/>
          <w:szCs w:val="28"/>
          <w:lang w:val="ru-RU"/>
        </w:rPr>
        <w:t>, у</w:t>
      </w:r>
      <w:r>
        <w:rPr>
          <w:sz w:val="28"/>
          <w:szCs w:val="28"/>
        </w:rPr>
        <w:t>словия проведения титрования</w:t>
      </w:r>
      <w:r>
        <w:rPr>
          <w:sz w:val="28"/>
          <w:szCs w:val="28"/>
          <w:lang w:val="ru-RU"/>
        </w:rPr>
        <w:t>, т</w:t>
      </w:r>
      <w:r>
        <w:rPr>
          <w:sz w:val="28"/>
          <w:szCs w:val="28"/>
        </w:rPr>
        <w:t>итранты</w:t>
      </w:r>
      <w:r>
        <w:rPr>
          <w:sz w:val="28"/>
          <w:szCs w:val="28"/>
          <w:lang w:val="ru-RU"/>
        </w:rPr>
        <w:t>, о</w:t>
      </w:r>
      <w:r>
        <w:rPr>
          <w:sz w:val="28"/>
          <w:szCs w:val="28"/>
        </w:rPr>
        <w:t xml:space="preserve">бнаружение конечной точки титрования. </w:t>
      </w:r>
      <w:r w:rsidR="005E47B3">
        <w:rPr>
          <w:sz w:val="28"/>
          <w:szCs w:val="28"/>
          <w:lang w:val="ru-RU"/>
        </w:rPr>
        <w:t>П</w:t>
      </w:r>
      <w:r>
        <w:rPr>
          <w:sz w:val="28"/>
          <w:szCs w:val="28"/>
        </w:rPr>
        <w:t xml:space="preserve">рименение иодатометрического </w:t>
      </w:r>
      <w:r w:rsidRPr="005E47B3">
        <w:rPr>
          <w:sz w:val="28"/>
          <w:szCs w:val="28"/>
        </w:rPr>
        <w:t>титрования</w:t>
      </w:r>
      <w:r w:rsidR="005E47B3" w:rsidRPr="005E47B3">
        <w:rPr>
          <w:sz w:val="28"/>
          <w:szCs w:val="28"/>
          <w:lang w:val="ru-RU"/>
        </w:rPr>
        <w:t xml:space="preserve"> в фармацевтическом анализе</w:t>
      </w:r>
      <w:r w:rsidRPr="005E47B3">
        <w:rPr>
          <w:sz w:val="28"/>
          <w:szCs w:val="28"/>
        </w:rPr>
        <w:t>.</w:t>
      </w:r>
    </w:p>
    <w:p w:rsidR="001D42E1" w:rsidRDefault="008111F4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Нитритометрическое титрование</w:t>
      </w:r>
      <w:r>
        <w:rPr>
          <w:sz w:val="28"/>
          <w:szCs w:val="28"/>
          <w:lang w:val="ru-RU"/>
        </w:rPr>
        <w:t>: п</w:t>
      </w:r>
      <w:r>
        <w:rPr>
          <w:sz w:val="28"/>
          <w:szCs w:val="28"/>
        </w:rPr>
        <w:t>ринцип метода</w:t>
      </w:r>
      <w:r>
        <w:rPr>
          <w:sz w:val="28"/>
          <w:szCs w:val="28"/>
          <w:lang w:val="ru-RU"/>
        </w:rPr>
        <w:t>, у</w:t>
      </w:r>
      <w:r>
        <w:rPr>
          <w:sz w:val="28"/>
          <w:szCs w:val="28"/>
        </w:rPr>
        <w:t>словия проведения титрования</w:t>
      </w:r>
      <w:r>
        <w:rPr>
          <w:sz w:val="28"/>
          <w:szCs w:val="28"/>
          <w:lang w:val="ru-RU"/>
        </w:rPr>
        <w:t>, т</w:t>
      </w:r>
      <w:r>
        <w:rPr>
          <w:sz w:val="28"/>
          <w:szCs w:val="28"/>
        </w:rPr>
        <w:t>итранты</w:t>
      </w:r>
      <w:r>
        <w:rPr>
          <w:sz w:val="28"/>
          <w:szCs w:val="28"/>
          <w:lang w:val="ru-RU"/>
        </w:rPr>
        <w:t>, о</w:t>
      </w:r>
      <w:r>
        <w:rPr>
          <w:sz w:val="28"/>
          <w:szCs w:val="28"/>
        </w:rPr>
        <w:t xml:space="preserve">бнаружение конечной точки титрования. </w:t>
      </w:r>
      <w:r w:rsidR="005E47B3">
        <w:rPr>
          <w:sz w:val="28"/>
          <w:szCs w:val="28"/>
          <w:lang w:val="ru-RU"/>
        </w:rPr>
        <w:t>П</w:t>
      </w:r>
      <w:r>
        <w:rPr>
          <w:sz w:val="28"/>
          <w:szCs w:val="28"/>
        </w:rPr>
        <w:t>рименение нитритометрического титрования</w:t>
      </w:r>
      <w:r w:rsidR="005E47B3">
        <w:rPr>
          <w:sz w:val="28"/>
          <w:szCs w:val="28"/>
          <w:lang w:val="ru-RU"/>
        </w:rPr>
        <w:t xml:space="preserve"> </w:t>
      </w:r>
      <w:r w:rsidR="005E47B3" w:rsidRPr="005E47B3">
        <w:rPr>
          <w:sz w:val="28"/>
          <w:szCs w:val="28"/>
          <w:lang w:val="ru-RU"/>
        </w:rPr>
        <w:t>в фармацевтическом анализе</w:t>
      </w:r>
      <w:r>
        <w:rPr>
          <w:sz w:val="28"/>
          <w:szCs w:val="28"/>
        </w:rPr>
        <w:t>.</w:t>
      </w:r>
    </w:p>
    <w:p w:rsidR="001D42E1" w:rsidRDefault="008111F4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Дихроматометрическое титрование</w:t>
      </w:r>
      <w:r>
        <w:rPr>
          <w:sz w:val="28"/>
          <w:szCs w:val="28"/>
          <w:lang w:val="ru-RU"/>
        </w:rPr>
        <w:t>: п</w:t>
      </w:r>
      <w:r>
        <w:rPr>
          <w:sz w:val="28"/>
          <w:szCs w:val="28"/>
        </w:rPr>
        <w:t>ринцип метода</w:t>
      </w:r>
      <w:r>
        <w:rPr>
          <w:sz w:val="28"/>
          <w:szCs w:val="28"/>
          <w:lang w:val="ru-RU"/>
        </w:rPr>
        <w:t>, у</w:t>
      </w:r>
      <w:r>
        <w:rPr>
          <w:sz w:val="28"/>
          <w:szCs w:val="28"/>
        </w:rPr>
        <w:t>словия проведения титрования</w:t>
      </w:r>
      <w:r>
        <w:rPr>
          <w:sz w:val="28"/>
          <w:szCs w:val="28"/>
          <w:lang w:val="ru-RU"/>
        </w:rPr>
        <w:t>, т</w:t>
      </w:r>
      <w:r>
        <w:rPr>
          <w:sz w:val="28"/>
          <w:szCs w:val="28"/>
        </w:rPr>
        <w:t>итранты</w:t>
      </w:r>
      <w:r>
        <w:rPr>
          <w:sz w:val="28"/>
          <w:szCs w:val="28"/>
          <w:lang w:val="ru-RU"/>
        </w:rPr>
        <w:t>, о</w:t>
      </w:r>
      <w:r>
        <w:rPr>
          <w:sz w:val="28"/>
          <w:szCs w:val="28"/>
        </w:rPr>
        <w:t xml:space="preserve">бнаружение конечной точки титрования. </w:t>
      </w:r>
      <w:r w:rsidR="005E47B3">
        <w:rPr>
          <w:sz w:val="28"/>
          <w:szCs w:val="28"/>
          <w:lang w:val="ru-RU"/>
        </w:rPr>
        <w:t>П</w:t>
      </w:r>
      <w:r>
        <w:rPr>
          <w:sz w:val="28"/>
          <w:szCs w:val="28"/>
        </w:rPr>
        <w:t>рименение дихроматометрического титрования</w:t>
      </w:r>
      <w:r w:rsidR="005E47B3">
        <w:rPr>
          <w:sz w:val="28"/>
          <w:szCs w:val="28"/>
          <w:lang w:val="ru-RU"/>
        </w:rPr>
        <w:t xml:space="preserve"> </w:t>
      </w:r>
      <w:r w:rsidR="005E47B3" w:rsidRPr="005E47B3">
        <w:rPr>
          <w:sz w:val="28"/>
          <w:szCs w:val="28"/>
          <w:lang w:val="ru-RU"/>
        </w:rPr>
        <w:t>в фармацевтическом анализе</w:t>
      </w:r>
      <w:r>
        <w:rPr>
          <w:sz w:val="28"/>
          <w:szCs w:val="28"/>
        </w:rPr>
        <w:t>.</w:t>
      </w:r>
    </w:p>
    <w:p w:rsidR="001D42E1" w:rsidRDefault="008111F4">
      <w:pPr>
        <w:spacing w:after="0" w:line="24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>14.3.</w:t>
      </w:r>
      <w:r>
        <w:rPr>
          <w:b/>
          <w:sz w:val="28"/>
          <w:szCs w:val="28"/>
        </w:rPr>
        <w:t xml:space="preserve"> Перманганатометрическое титрование</w:t>
      </w:r>
      <w:r>
        <w:rPr>
          <w:b/>
          <w:sz w:val="28"/>
          <w:szCs w:val="28"/>
          <w:lang w:val="ru-RU"/>
        </w:rPr>
        <w:t>.</w:t>
      </w:r>
      <w:r>
        <w:rPr>
          <w:b/>
          <w:sz w:val="28"/>
          <w:szCs w:val="28"/>
        </w:rPr>
        <w:t xml:space="preserve"> Броматометрическое титрование. Цериметрическое титрование</w:t>
      </w:r>
    </w:p>
    <w:p w:rsidR="001D42E1" w:rsidRDefault="008111F4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Перманганатометрическое титрование</w:t>
      </w:r>
      <w:r>
        <w:rPr>
          <w:sz w:val="28"/>
          <w:szCs w:val="28"/>
          <w:lang w:val="ru-RU"/>
        </w:rPr>
        <w:t>: п</w:t>
      </w:r>
      <w:r>
        <w:rPr>
          <w:sz w:val="28"/>
          <w:szCs w:val="28"/>
        </w:rPr>
        <w:t>ринцип метода</w:t>
      </w:r>
      <w:r>
        <w:rPr>
          <w:sz w:val="28"/>
          <w:szCs w:val="28"/>
          <w:lang w:val="ru-RU"/>
        </w:rPr>
        <w:t>, у</w:t>
      </w:r>
      <w:r>
        <w:rPr>
          <w:sz w:val="28"/>
          <w:szCs w:val="28"/>
        </w:rPr>
        <w:t>словия проведения титрования</w:t>
      </w:r>
      <w:r>
        <w:rPr>
          <w:sz w:val="28"/>
          <w:szCs w:val="28"/>
          <w:lang w:val="ru-RU"/>
        </w:rPr>
        <w:t>, т</w:t>
      </w:r>
      <w:r>
        <w:rPr>
          <w:sz w:val="28"/>
          <w:szCs w:val="28"/>
        </w:rPr>
        <w:t>итранты</w:t>
      </w:r>
      <w:r>
        <w:rPr>
          <w:sz w:val="28"/>
          <w:szCs w:val="28"/>
          <w:lang w:val="ru-RU"/>
        </w:rPr>
        <w:t>, о</w:t>
      </w:r>
      <w:r>
        <w:rPr>
          <w:sz w:val="28"/>
          <w:szCs w:val="28"/>
        </w:rPr>
        <w:t xml:space="preserve">бнаружение конечной точки титрования. </w:t>
      </w:r>
      <w:r w:rsidR="005E47B3">
        <w:rPr>
          <w:sz w:val="28"/>
          <w:szCs w:val="28"/>
          <w:lang w:val="ru-RU"/>
        </w:rPr>
        <w:t>П</w:t>
      </w:r>
      <w:r>
        <w:rPr>
          <w:sz w:val="28"/>
          <w:szCs w:val="28"/>
        </w:rPr>
        <w:t>рименение перманганатометрического титрования</w:t>
      </w:r>
      <w:r w:rsidR="005E47B3">
        <w:rPr>
          <w:sz w:val="28"/>
          <w:szCs w:val="28"/>
          <w:lang w:val="ru-RU"/>
        </w:rPr>
        <w:t xml:space="preserve"> </w:t>
      </w:r>
      <w:r w:rsidR="005E47B3" w:rsidRPr="005E47B3">
        <w:rPr>
          <w:sz w:val="28"/>
          <w:szCs w:val="28"/>
          <w:lang w:val="ru-RU"/>
        </w:rPr>
        <w:t>в фармацевтическом анализе</w:t>
      </w:r>
      <w:r>
        <w:rPr>
          <w:sz w:val="28"/>
          <w:szCs w:val="28"/>
        </w:rPr>
        <w:t>.</w:t>
      </w:r>
    </w:p>
    <w:p w:rsidR="001D42E1" w:rsidRDefault="008111F4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Броматометрическое титрование</w:t>
      </w:r>
      <w:r>
        <w:rPr>
          <w:sz w:val="28"/>
          <w:szCs w:val="28"/>
          <w:lang w:val="ru-RU"/>
        </w:rPr>
        <w:t>: п</w:t>
      </w:r>
      <w:r>
        <w:rPr>
          <w:sz w:val="28"/>
          <w:szCs w:val="28"/>
        </w:rPr>
        <w:t>ринцип метода</w:t>
      </w:r>
      <w:r>
        <w:rPr>
          <w:sz w:val="28"/>
          <w:szCs w:val="28"/>
          <w:lang w:val="ru-RU"/>
        </w:rPr>
        <w:t>, у</w:t>
      </w:r>
      <w:r>
        <w:rPr>
          <w:sz w:val="28"/>
          <w:szCs w:val="28"/>
        </w:rPr>
        <w:t>словия проведения титрования</w:t>
      </w:r>
      <w:r>
        <w:rPr>
          <w:sz w:val="28"/>
          <w:szCs w:val="28"/>
          <w:lang w:val="ru-RU"/>
        </w:rPr>
        <w:t>, т</w:t>
      </w:r>
      <w:r>
        <w:rPr>
          <w:sz w:val="28"/>
          <w:szCs w:val="28"/>
        </w:rPr>
        <w:t>итранты</w:t>
      </w:r>
      <w:r>
        <w:rPr>
          <w:sz w:val="28"/>
          <w:szCs w:val="28"/>
          <w:lang w:val="ru-RU"/>
        </w:rPr>
        <w:t>, о</w:t>
      </w:r>
      <w:r>
        <w:rPr>
          <w:sz w:val="28"/>
          <w:szCs w:val="28"/>
        </w:rPr>
        <w:t xml:space="preserve">бнаружение конечной точки титрования. </w:t>
      </w:r>
      <w:r w:rsidR="005E47B3">
        <w:rPr>
          <w:sz w:val="28"/>
          <w:szCs w:val="28"/>
          <w:lang w:val="ru-RU"/>
        </w:rPr>
        <w:t>П</w:t>
      </w:r>
      <w:r>
        <w:rPr>
          <w:sz w:val="28"/>
          <w:szCs w:val="28"/>
        </w:rPr>
        <w:t>рименение броматометрического титрования</w:t>
      </w:r>
      <w:r w:rsidR="005E47B3">
        <w:rPr>
          <w:sz w:val="28"/>
          <w:szCs w:val="28"/>
          <w:lang w:val="ru-RU"/>
        </w:rPr>
        <w:t xml:space="preserve"> </w:t>
      </w:r>
      <w:r w:rsidR="005E47B3" w:rsidRPr="005E47B3">
        <w:rPr>
          <w:sz w:val="28"/>
          <w:szCs w:val="28"/>
          <w:lang w:val="ru-RU"/>
        </w:rPr>
        <w:t>в фармацевтическом анализе</w:t>
      </w:r>
      <w:r>
        <w:rPr>
          <w:sz w:val="28"/>
          <w:szCs w:val="28"/>
        </w:rPr>
        <w:t>.</w:t>
      </w:r>
    </w:p>
    <w:p w:rsidR="001D42E1" w:rsidRDefault="008111F4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Цериметрическое титрование</w:t>
      </w:r>
      <w:r>
        <w:rPr>
          <w:sz w:val="28"/>
          <w:szCs w:val="28"/>
          <w:lang w:val="ru-RU"/>
        </w:rPr>
        <w:t>: п</w:t>
      </w:r>
      <w:r>
        <w:rPr>
          <w:sz w:val="28"/>
          <w:szCs w:val="28"/>
        </w:rPr>
        <w:t>ринцип метода</w:t>
      </w:r>
      <w:r>
        <w:rPr>
          <w:sz w:val="28"/>
          <w:szCs w:val="28"/>
          <w:lang w:val="ru-RU"/>
        </w:rPr>
        <w:t>, у</w:t>
      </w:r>
      <w:r>
        <w:rPr>
          <w:sz w:val="28"/>
          <w:szCs w:val="28"/>
        </w:rPr>
        <w:t>словия проведения титрования</w:t>
      </w:r>
      <w:r>
        <w:rPr>
          <w:sz w:val="28"/>
          <w:szCs w:val="28"/>
          <w:lang w:val="ru-RU"/>
        </w:rPr>
        <w:t>, т</w:t>
      </w:r>
      <w:r>
        <w:rPr>
          <w:sz w:val="28"/>
          <w:szCs w:val="28"/>
        </w:rPr>
        <w:t>итранты</w:t>
      </w:r>
      <w:r>
        <w:rPr>
          <w:sz w:val="28"/>
          <w:szCs w:val="28"/>
          <w:lang w:val="ru-RU"/>
        </w:rPr>
        <w:t>, о</w:t>
      </w:r>
      <w:r>
        <w:rPr>
          <w:sz w:val="28"/>
          <w:szCs w:val="28"/>
        </w:rPr>
        <w:t xml:space="preserve">бнаружение конечной точки титрования. </w:t>
      </w:r>
      <w:r w:rsidR="005E47B3">
        <w:rPr>
          <w:sz w:val="28"/>
          <w:szCs w:val="28"/>
          <w:lang w:val="ru-RU"/>
        </w:rPr>
        <w:t>П</w:t>
      </w:r>
      <w:r>
        <w:rPr>
          <w:sz w:val="28"/>
          <w:szCs w:val="28"/>
        </w:rPr>
        <w:t>рименение цериметрического титрования</w:t>
      </w:r>
      <w:r w:rsidR="005E47B3">
        <w:rPr>
          <w:sz w:val="28"/>
          <w:szCs w:val="28"/>
          <w:lang w:val="ru-RU"/>
        </w:rPr>
        <w:t xml:space="preserve"> </w:t>
      </w:r>
      <w:r w:rsidR="005E47B3" w:rsidRPr="005E47B3">
        <w:rPr>
          <w:sz w:val="28"/>
          <w:szCs w:val="28"/>
          <w:lang w:val="ru-RU"/>
        </w:rPr>
        <w:t>в фармацевтическом анализе</w:t>
      </w:r>
      <w:r>
        <w:rPr>
          <w:sz w:val="28"/>
          <w:szCs w:val="28"/>
        </w:rPr>
        <w:t>.</w:t>
      </w:r>
    </w:p>
    <w:p w:rsidR="001D42E1" w:rsidRDefault="008111F4">
      <w:pPr>
        <w:spacing w:after="0" w:line="240" w:lineRule="auto"/>
        <w:ind w:firstLine="709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1</w:t>
      </w:r>
      <w:r>
        <w:rPr>
          <w:b/>
          <w:sz w:val="28"/>
          <w:szCs w:val="28"/>
          <w:lang w:val="ru-RU"/>
        </w:rPr>
        <w:t>5</w:t>
      </w:r>
      <w:r>
        <w:rPr>
          <w:b/>
          <w:sz w:val="28"/>
          <w:szCs w:val="28"/>
        </w:rPr>
        <w:t>. Общая характеристика инструментальных методов анализа. Основной закон поглощения электромагнитного излучения</w:t>
      </w:r>
      <w:r>
        <w:rPr>
          <w:b/>
          <w:sz w:val="28"/>
          <w:szCs w:val="28"/>
          <w:lang w:val="ru-RU"/>
        </w:rPr>
        <w:t>. Методы расчета концентрации вещества по величине аналитического сигнала</w:t>
      </w:r>
    </w:p>
    <w:p w:rsidR="001D42E1" w:rsidRPr="00337E83" w:rsidRDefault="008111F4">
      <w:pPr>
        <w:spacing w:after="0" w:line="240" w:lineRule="auto"/>
        <w:ind w:firstLine="709"/>
        <w:jc w:val="both"/>
        <w:rPr>
          <w:spacing w:val="-6"/>
          <w:sz w:val="28"/>
          <w:szCs w:val="28"/>
        </w:rPr>
      </w:pPr>
      <w:r w:rsidRPr="00337E83">
        <w:rPr>
          <w:spacing w:val="-6"/>
          <w:sz w:val="28"/>
          <w:szCs w:val="28"/>
        </w:rPr>
        <w:t>Общая характеристика</w:t>
      </w:r>
      <w:r w:rsidRPr="00337E83">
        <w:rPr>
          <w:spacing w:val="-6"/>
          <w:sz w:val="28"/>
          <w:szCs w:val="28"/>
          <w:lang w:val="ru-RU"/>
        </w:rPr>
        <w:t xml:space="preserve"> и классификация</w:t>
      </w:r>
      <w:r w:rsidRPr="00337E83">
        <w:rPr>
          <w:spacing w:val="-6"/>
          <w:sz w:val="28"/>
          <w:szCs w:val="28"/>
        </w:rPr>
        <w:t xml:space="preserve"> </w:t>
      </w:r>
      <w:r w:rsidRPr="00337E83">
        <w:rPr>
          <w:spacing w:val="-6"/>
          <w:sz w:val="28"/>
          <w:szCs w:val="28"/>
          <w:lang w:val="ru-RU"/>
        </w:rPr>
        <w:t>инструментальных</w:t>
      </w:r>
      <w:r w:rsidRPr="00337E83">
        <w:rPr>
          <w:spacing w:val="-6"/>
          <w:sz w:val="28"/>
          <w:szCs w:val="28"/>
        </w:rPr>
        <w:t xml:space="preserve"> методов анализа. Понятие об аналитическом сигнале. Эталонные и безэталонные методы количественного анализа. Стандартные вещества и стандартные образцы. </w:t>
      </w:r>
      <w:r w:rsidR="00337E83">
        <w:rPr>
          <w:spacing w:val="-6"/>
          <w:sz w:val="28"/>
          <w:szCs w:val="28"/>
          <w:lang w:val="ru-RU"/>
        </w:rPr>
        <w:t xml:space="preserve">   </w:t>
      </w:r>
      <w:r w:rsidRPr="00337E83">
        <w:rPr>
          <w:spacing w:val="-6"/>
          <w:sz w:val="28"/>
          <w:szCs w:val="28"/>
        </w:rPr>
        <w:t>Способы расч</w:t>
      </w:r>
      <w:r w:rsidR="00352BDD" w:rsidRPr="00337E83">
        <w:rPr>
          <w:spacing w:val="-6"/>
          <w:sz w:val="28"/>
          <w:szCs w:val="28"/>
        </w:rPr>
        <w:t>е</w:t>
      </w:r>
      <w:r w:rsidRPr="00337E83">
        <w:rPr>
          <w:spacing w:val="-6"/>
          <w:sz w:val="28"/>
          <w:szCs w:val="28"/>
        </w:rPr>
        <w:t>та концентрации вещества по величине аналитического сигнала.</w:t>
      </w:r>
    </w:p>
    <w:p w:rsidR="001D42E1" w:rsidRDefault="008111F4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Классификация спектро</w:t>
      </w:r>
      <w:r>
        <w:rPr>
          <w:sz w:val="28"/>
          <w:szCs w:val="28"/>
          <w:lang w:val="ru-RU"/>
        </w:rPr>
        <w:t>метри</w:t>
      </w:r>
      <w:r>
        <w:rPr>
          <w:sz w:val="28"/>
          <w:szCs w:val="28"/>
        </w:rPr>
        <w:t xml:space="preserve">ческих методов анализа. </w:t>
      </w:r>
      <w:r>
        <w:rPr>
          <w:sz w:val="28"/>
          <w:szCs w:val="28"/>
          <w:lang w:val="ru-RU"/>
        </w:rPr>
        <w:t>Использование о</w:t>
      </w:r>
      <w:r>
        <w:rPr>
          <w:sz w:val="28"/>
          <w:szCs w:val="28"/>
        </w:rPr>
        <w:t>сновно</w:t>
      </w:r>
      <w:r>
        <w:rPr>
          <w:sz w:val="28"/>
          <w:szCs w:val="28"/>
          <w:lang w:val="ru-RU"/>
        </w:rPr>
        <w:t>го</w:t>
      </w:r>
      <w:r>
        <w:rPr>
          <w:sz w:val="28"/>
          <w:szCs w:val="28"/>
        </w:rPr>
        <w:t xml:space="preserve"> закон</w:t>
      </w:r>
      <w:r>
        <w:rPr>
          <w:sz w:val="28"/>
          <w:szCs w:val="28"/>
          <w:lang w:val="ru-RU"/>
        </w:rPr>
        <w:t>а</w:t>
      </w:r>
      <w:r>
        <w:rPr>
          <w:sz w:val="28"/>
          <w:szCs w:val="28"/>
        </w:rPr>
        <w:t xml:space="preserve"> поглощения электромагнитного излучения</w:t>
      </w:r>
      <w:r>
        <w:rPr>
          <w:sz w:val="28"/>
          <w:szCs w:val="28"/>
          <w:lang w:val="ru-RU"/>
        </w:rPr>
        <w:t xml:space="preserve"> в аналитической химии</w:t>
      </w:r>
      <w:r>
        <w:rPr>
          <w:sz w:val="28"/>
          <w:szCs w:val="28"/>
        </w:rPr>
        <w:t xml:space="preserve">. Пропускание и оптическая плотность. Молярный и удельный коэффициенты поглощения. </w:t>
      </w:r>
      <w:r>
        <w:rPr>
          <w:sz w:val="28"/>
          <w:szCs w:val="28"/>
          <w:lang w:val="ru-RU"/>
        </w:rPr>
        <w:t xml:space="preserve">Закон аддитивности оптических плотностей. </w:t>
      </w:r>
      <w:r>
        <w:rPr>
          <w:sz w:val="28"/>
          <w:szCs w:val="28"/>
        </w:rPr>
        <w:t>Отклонения от основного закона светопоглощения.</w:t>
      </w:r>
    </w:p>
    <w:p w:rsidR="001D42E1" w:rsidRDefault="008111F4">
      <w:pPr>
        <w:spacing w:after="0" w:line="24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>
        <w:rPr>
          <w:b/>
          <w:sz w:val="28"/>
          <w:szCs w:val="28"/>
          <w:lang w:val="ru-RU"/>
        </w:rPr>
        <w:t>6</w:t>
      </w:r>
      <w:r>
        <w:rPr>
          <w:b/>
          <w:sz w:val="28"/>
          <w:szCs w:val="28"/>
        </w:rPr>
        <w:t>. Абсорбционные спектро</w:t>
      </w:r>
      <w:r>
        <w:rPr>
          <w:b/>
          <w:sz w:val="28"/>
          <w:szCs w:val="28"/>
          <w:lang w:val="ru-RU"/>
        </w:rPr>
        <w:t>метри</w:t>
      </w:r>
      <w:r>
        <w:rPr>
          <w:b/>
          <w:sz w:val="28"/>
          <w:szCs w:val="28"/>
        </w:rPr>
        <w:t>ческие методы анализа</w:t>
      </w:r>
    </w:p>
    <w:p w:rsidR="001D42E1" w:rsidRDefault="008111F4">
      <w:pPr>
        <w:spacing w:after="0" w:line="240" w:lineRule="auto"/>
        <w:ind w:firstLine="709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1</w:t>
      </w:r>
      <w:r>
        <w:rPr>
          <w:b/>
          <w:sz w:val="28"/>
          <w:szCs w:val="28"/>
          <w:lang w:val="ru-RU"/>
        </w:rPr>
        <w:t>6</w:t>
      </w:r>
      <w:r>
        <w:rPr>
          <w:b/>
          <w:sz w:val="28"/>
          <w:szCs w:val="28"/>
        </w:rPr>
        <w:t>.1. Атомно-абсорбционная спектро</w:t>
      </w:r>
      <w:r>
        <w:rPr>
          <w:b/>
          <w:sz w:val="28"/>
          <w:szCs w:val="28"/>
          <w:lang w:val="ru-RU"/>
        </w:rPr>
        <w:t>метрия</w:t>
      </w:r>
    </w:p>
    <w:p w:rsidR="001D42E1" w:rsidRPr="00337E83" w:rsidRDefault="008111F4">
      <w:pPr>
        <w:spacing w:after="0" w:line="240" w:lineRule="auto"/>
        <w:ind w:firstLine="709"/>
        <w:jc w:val="both"/>
        <w:rPr>
          <w:spacing w:val="-6"/>
          <w:sz w:val="28"/>
          <w:szCs w:val="28"/>
        </w:rPr>
      </w:pPr>
      <w:r w:rsidRPr="00337E83">
        <w:rPr>
          <w:spacing w:val="-6"/>
          <w:sz w:val="28"/>
          <w:szCs w:val="28"/>
        </w:rPr>
        <w:t>Абсорбционные спектро</w:t>
      </w:r>
      <w:r w:rsidRPr="00337E83">
        <w:rPr>
          <w:spacing w:val="-6"/>
          <w:sz w:val="28"/>
          <w:szCs w:val="28"/>
          <w:lang w:val="ru-RU"/>
        </w:rPr>
        <w:t>метри</w:t>
      </w:r>
      <w:r w:rsidRPr="00337E83">
        <w:rPr>
          <w:spacing w:val="-6"/>
          <w:sz w:val="28"/>
          <w:szCs w:val="28"/>
        </w:rPr>
        <w:t>ческие методы анализа</w:t>
      </w:r>
      <w:r w:rsidRPr="00337E83">
        <w:rPr>
          <w:spacing w:val="-6"/>
          <w:sz w:val="28"/>
          <w:szCs w:val="28"/>
          <w:lang w:val="ru-RU"/>
        </w:rPr>
        <w:t>, о</w:t>
      </w:r>
      <w:r w:rsidRPr="00337E83">
        <w:rPr>
          <w:spacing w:val="-6"/>
          <w:sz w:val="28"/>
          <w:szCs w:val="28"/>
        </w:rPr>
        <w:t>сновные понятия</w:t>
      </w:r>
      <w:r w:rsidRPr="00337E83">
        <w:rPr>
          <w:spacing w:val="-6"/>
          <w:sz w:val="28"/>
          <w:szCs w:val="28"/>
          <w:lang w:val="ru-RU"/>
        </w:rPr>
        <w:t xml:space="preserve"> и классификация.</w:t>
      </w:r>
      <w:r w:rsidRPr="00337E83">
        <w:rPr>
          <w:spacing w:val="-6"/>
          <w:sz w:val="28"/>
          <w:szCs w:val="28"/>
        </w:rPr>
        <w:t xml:space="preserve"> Атомно-абсорбционная спектро</w:t>
      </w:r>
      <w:r w:rsidRPr="00337E83">
        <w:rPr>
          <w:spacing w:val="-6"/>
          <w:sz w:val="28"/>
          <w:szCs w:val="28"/>
          <w:lang w:val="ru-RU"/>
        </w:rPr>
        <w:t>метрия:</w:t>
      </w:r>
      <w:r w:rsidRPr="00337E83">
        <w:rPr>
          <w:spacing w:val="-6"/>
          <w:sz w:val="28"/>
          <w:szCs w:val="28"/>
        </w:rPr>
        <w:t xml:space="preserve"> </w:t>
      </w:r>
      <w:r w:rsidRPr="00337E83">
        <w:rPr>
          <w:spacing w:val="-6"/>
          <w:sz w:val="28"/>
          <w:szCs w:val="28"/>
          <w:lang w:val="ru-RU"/>
        </w:rPr>
        <w:t>п</w:t>
      </w:r>
      <w:r w:rsidRPr="00337E83">
        <w:rPr>
          <w:spacing w:val="-6"/>
          <w:sz w:val="28"/>
          <w:szCs w:val="28"/>
        </w:rPr>
        <w:t>роцессы, приводящие к возникновению аналитического сигнала</w:t>
      </w:r>
      <w:r w:rsidRPr="00337E83">
        <w:rPr>
          <w:spacing w:val="-6"/>
          <w:sz w:val="28"/>
          <w:szCs w:val="28"/>
          <w:lang w:val="ru-RU"/>
        </w:rPr>
        <w:t xml:space="preserve">, атомные спектры поглощения. Устройство и принцип работы атомно-абсорбционных спектрометров. Возможности, достоинства и недостатки метода. </w:t>
      </w:r>
      <w:r w:rsidR="005E47B3" w:rsidRPr="00337E83">
        <w:rPr>
          <w:spacing w:val="-6"/>
          <w:sz w:val="28"/>
          <w:szCs w:val="28"/>
          <w:lang w:val="ru-RU"/>
        </w:rPr>
        <w:t>П</w:t>
      </w:r>
      <w:r w:rsidRPr="00337E83">
        <w:rPr>
          <w:spacing w:val="-6"/>
          <w:sz w:val="28"/>
          <w:szCs w:val="28"/>
        </w:rPr>
        <w:t>рименение</w:t>
      </w:r>
      <w:r w:rsidRPr="00337E83">
        <w:rPr>
          <w:spacing w:val="-6"/>
          <w:sz w:val="28"/>
          <w:szCs w:val="28"/>
          <w:lang w:val="ru-RU"/>
        </w:rPr>
        <w:t xml:space="preserve"> </w:t>
      </w:r>
      <w:r w:rsidR="005E47B3" w:rsidRPr="00337E83">
        <w:rPr>
          <w:spacing w:val="-6"/>
          <w:sz w:val="28"/>
          <w:szCs w:val="28"/>
        </w:rPr>
        <w:t>атомно-абсорбционн</w:t>
      </w:r>
      <w:r w:rsidR="005E47B3" w:rsidRPr="00337E83">
        <w:rPr>
          <w:spacing w:val="-6"/>
          <w:sz w:val="28"/>
          <w:szCs w:val="28"/>
          <w:lang w:val="ru-RU"/>
        </w:rPr>
        <w:t>ой</w:t>
      </w:r>
      <w:r w:rsidR="005E47B3" w:rsidRPr="00337E83">
        <w:rPr>
          <w:spacing w:val="-6"/>
          <w:sz w:val="28"/>
          <w:szCs w:val="28"/>
        </w:rPr>
        <w:t xml:space="preserve"> спектро</w:t>
      </w:r>
      <w:r w:rsidR="005E47B3" w:rsidRPr="00337E83">
        <w:rPr>
          <w:spacing w:val="-6"/>
          <w:sz w:val="28"/>
          <w:szCs w:val="28"/>
          <w:lang w:val="ru-RU"/>
        </w:rPr>
        <w:t xml:space="preserve">метрии </w:t>
      </w:r>
      <w:r w:rsidRPr="00337E83">
        <w:rPr>
          <w:spacing w:val="-6"/>
          <w:sz w:val="28"/>
          <w:szCs w:val="28"/>
          <w:lang w:val="ru-RU"/>
        </w:rPr>
        <w:t>в фармацевтическом анализе</w:t>
      </w:r>
      <w:r w:rsidRPr="00337E83">
        <w:rPr>
          <w:spacing w:val="-6"/>
          <w:sz w:val="28"/>
          <w:szCs w:val="28"/>
        </w:rPr>
        <w:t xml:space="preserve">. </w:t>
      </w:r>
    </w:p>
    <w:p w:rsidR="001D42E1" w:rsidRDefault="008111F4">
      <w:pPr>
        <w:spacing w:after="0" w:line="24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>
        <w:rPr>
          <w:b/>
          <w:sz w:val="28"/>
          <w:szCs w:val="28"/>
          <w:lang w:val="ru-RU"/>
        </w:rPr>
        <w:t>6</w:t>
      </w:r>
      <w:r w:rsidR="005E47B3">
        <w:rPr>
          <w:b/>
          <w:sz w:val="28"/>
          <w:szCs w:val="28"/>
        </w:rPr>
        <w:t>.2.</w:t>
      </w:r>
      <w:r w:rsidR="005E47B3">
        <w:rPr>
          <w:b/>
          <w:sz w:val="28"/>
          <w:szCs w:val="28"/>
          <w:lang w:val="ru-RU"/>
        </w:rPr>
        <w:t> </w:t>
      </w:r>
      <w:r>
        <w:rPr>
          <w:b/>
          <w:sz w:val="28"/>
          <w:szCs w:val="28"/>
        </w:rPr>
        <w:t>Молекулярная абсорбционная спектрометрия в ультрафиолетовой</w:t>
      </w:r>
      <w:r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</w:rPr>
        <w:t>и видимой области. Инфракрасная спектро</w:t>
      </w:r>
      <w:r>
        <w:rPr>
          <w:b/>
          <w:sz w:val="28"/>
          <w:szCs w:val="28"/>
          <w:lang w:val="ru-RU"/>
        </w:rPr>
        <w:t>метри</w:t>
      </w:r>
      <w:r>
        <w:rPr>
          <w:b/>
          <w:sz w:val="28"/>
          <w:szCs w:val="28"/>
        </w:rPr>
        <w:t xml:space="preserve">я </w:t>
      </w:r>
    </w:p>
    <w:p w:rsidR="001D42E1" w:rsidRDefault="008111F4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Молекулярная абсорбционная спектрометрия в ультрафиолетовой</w:t>
      </w:r>
      <w:r>
        <w:rPr>
          <w:sz w:val="28"/>
          <w:szCs w:val="28"/>
          <w:lang w:val="ru-RU"/>
        </w:rPr>
        <w:t xml:space="preserve"> </w:t>
      </w:r>
      <w:r w:rsidR="005E47B3">
        <w:rPr>
          <w:sz w:val="28"/>
          <w:szCs w:val="28"/>
          <w:lang w:val="ru-RU"/>
        </w:rPr>
        <w:t xml:space="preserve">(УФ) </w:t>
      </w:r>
      <w:r>
        <w:rPr>
          <w:sz w:val="28"/>
          <w:szCs w:val="28"/>
        </w:rPr>
        <w:t>и видимой области</w:t>
      </w:r>
      <w:r>
        <w:rPr>
          <w:sz w:val="28"/>
          <w:szCs w:val="28"/>
          <w:lang w:val="ru-RU"/>
        </w:rPr>
        <w:t>: п</w:t>
      </w:r>
      <w:r>
        <w:rPr>
          <w:sz w:val="28"/>
          <w:szCs w:val="28"/>
        </w:rPr>
        <w:t>роцессы, приводящие к возникновению аналитического сигнала</w:t>
      </w:r>
      <w:r>
        <w:rPr>
          <w:sz w:val="28"/>
          <w:szCs w:val="28"/>
          <w:lang w:val="ru-RU"/>
        </w:rPr>
        <w:t>, молекулярные спектры поглощения.</w:t>
      </w:r>
    </w:p>
    <w:p w:rsidR="001D42E1" w:rsidRDefault="008111F4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</w:t>
      </w:r>
      <w:r>
        <w:rPr>
          <w:sz w:val="28"/>
          <w:szCs w:val="28"/>
        </w:rPr>
        <w:t>змерение аналитического сигнала</w:t>
      </w:r>
      <w:r>
        <w:rPr>
          <w:sz w:val="28"/>
          <w:szCs w:val="28"/>
          <w:lang w:val="ru-RU"/>
        </w:rPr>
        <w:t xml:space="preserve">, классификация и устройство приборов для измерения светопоглощения в УФ и видимой области спектра. </w:t>
      </w:r>
      <w:r w:rsidR="005E47B3">
        <w:rPr>
          <w:sz w:val="28"/>
          <w:szCs w:val="28"/>
          <w:lang w:val="ru-RU"/>
        </w:rPr>
        <w:t>П</w:t>
      </w:r>
      <w:r>
        <w:rPr>
          <w:sz w:val="28"/>
          <w:szCs w:val="28"/>
        </w:rPr>
        <w:t>рименение</w:t>
      </w:r>
      <w:r>
        <w:rPr>
          <w:sz w:val="28"/>
          <w:szCs w:val="28"/>
          <w:lang w:val="ru-RU"/>
        </w:rPr>
        <w:t xml:space="preserve"> </w:t>
      </w:r>
      <w:r w:rsidR="005E47B3">
        <w:rPr>
          <w:sz w:val="28"/>
          <w:szCs w:val="28"/>
          <w:lang w:val="ru-RU"/>
        </w:rPr>
        <w:t>м</w:t>
      </w:r>
      <w:r w:rsidR="005E47B3">
        <w:rPr>
          <w:sz w:val="28"/>
          <w:szCs w:val="28"/>
        </w:rPr>
        <w:t>олекулярн</w:t>
      </w:r>
      <w:r w:rsidR="005E47B3">
        <w:rPr>
          <w:sz w:val="28"/>
          <w:szCs w:val="28"/>
          <w:lang w:val="ru-RU"/>
        </w:rPr>
        <w:t>ой</w:t>
      </w:r>
      <w:r w:rsidR="005E47B3">
        <w:rPr>
          <w:sz w:val="28"/>
          <w:szCs w:val="28"/>
        </w:rPr>
        <w:t xml:space="preserve"> абсорбционн</w:t>
      </w:r>
      <w:r w:rsidR="005E47B3">
        <w:rPr>
          <w:sz w:val="28"/>
          <w:szCs w:val="28"/>
          <w:lang w:val="ru-RU"/>
        </w:rPr>
        <w:t>ой</w:t>
      </w:r>
      <w:r w:rsidR="005E47B3">
        <w:rPr>
          <w:sz w:val="28"/>
          <w:szCs w:val="28"/>
        </w:rPr>
        <w:t xml:space="preserve"> спектрометри</w:t>
      </w:r>
      <w:r w:rsidR="005E47B3">
        <w:rPr>
          <w:sz w:val="28"/>
          <w:szCs w:val="28"/>
          <w:lang w:val="ru-RU"/>
        </w:rPr>
        <w:t>и в фармацевтическом анализе</w:t>
      </w:r>
      <w:r>
        <w:rPr>
          <w:sz w:val="28"/>
          <w:szCs w:val="28"/>
        </w:rPr>
        <w:t xml:space="preserve">. </w:t>
      </w:r>
    </w:p>
    <w:p w:rsidR="001D42E1" w:rsidRDefault="008111F4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Основные при</w:t>
      </w:r>
      <w:r w:rsidR="00352BDD">
        <w:rPr>
          <w:sz w:val="28"/>
          <w:szCs w:val="28"/>
        </w:rPr>
        <w:t>е</w:t>
      </w:r>
      <w:r>
        <w:rPr>
          <w:sz w:val="28"/>
          <w:szCs w:val="28"/>
        </w:rPr>
        <w:t>мы, используемые в спектрофотометрическом анализе: прямая, разностная, производная и многоволновая спектрофотометрия, фотометрические реакции, экстракционная фотометрия, фотометрическое титрование.</w:t>
      </w:r>
      <w:r>
        <w:rPr>
          <w:sz w:val="28"/>
          <w:szCs w:val="28"/>
          <w:lang w:val="ru-RU"/>
        </w:rPr>
        <w:t xml:space="preserve"> Примеры применения</w:t>
      </w:r>
      <w:r w:rsidR="005E47B3">
        <w:rPr>
          <w:sz w:val="28"/>
          <w:szCs w:val="28"/>
          <w:lang w:val="ru-RU"/>
        </w:rPr>
        <w:t xml:space="preserve"> </w:t>
      </w:r>
      <w:r w:rsidR="005E47B3">
        <w:rPr>
          <w:sz w:val="28"/>
          <w:szCs w:val="28"/>
        </w:rPr>
        <w:t>спектрофотометрическо</w:t>
      </w:r>
      <w:r w:rsidR="005E47B3">
        <w:rPr>
          <w:sz w:val="28"/>
          <w:szCs w:val="28"/>
          <w:lang w:val="ru-RU"/>
        </w:rPr>
        <w:t>го</w:t>
      </w:r>
      <w:r w:rsidR="005E47B3">
        <w:rPr>
          <w:sz w:val="28"/>
          <w:szCs w:val="28"/>
        </w:rPr>
        <w:t xml:space="preserve"> анализ</w:t>
      </w:r>
      <w:r w:rsidR="005E47B3">
        <w:rPr>
          <w:sz w:val="28"/>
          <w:szCs w:val="28"/>
          <w:lang w:val="ru-RU"/>
        </w:rPr>
        <w:t>а</w:t>
      </w:r>
      <w:r>
        <w:rPr>
          <w:sz w:val="28"/>
          <w:szCs w:val="28"/>
          <w:lang w:val="ru-RU"/>
        </w:rPr>
        <w:t>.</w:t>
      </w:r>
    </w:p>
    <w:p w:rsidR="001D42E1" w:rsidRDefault="008111F4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Инфракрасная </w:t>
      </w:r>
      <w:r>
        <w:rPr>
          <w:sz w:val="28"/>
          <w:szCs w:val="28"/>
        </w:rPr>
        <w:t>спектро</w:t>
      </w:r>
      <w:r>
        <w:rPr>
          <w:sz w:val="28"/>
          <w:szCs w:val="28"/>
          <w:lang w:val="ru-RU"/>
        </w:rPr>
        <w:t>метрия: п</w:t>
      </w:r>
      <w:r>
        <w:rPr>
          <w:sz w:val="28"/>
          <w:szCs w:val="28"/>
        </w:rPr>
        <w:t>роцессы, приводящие к возникновению аналитического сигнала</w:t>
      </w:r>
      <w:r>
        <w:rPr>
          <w:sz w:val="28"/>
          <w:szCs w:val="28"/>
          <w:lang w:val="ru-RU"/>
        </w:rPr>
        <w:t xml:space="preserve">, общая характеристика </w:t>
      </w:r>
      <w:r w:rsidR="005E47B3">
        <w:rPr>
          <w:sz w:val="28"/>
          <w:szCs w:val="28"/>
          <w:lang w:val="ru-RU"/>
        </w:rPr>
        <w:t>инфракрасных</w:t>
      </w:r>
      <w:r>
        <w:rPr>
          <w:sz w:val="28"/>
          <w:szCs w:val="28"/>
          <w:lang w:val="ru-RU"/>
        </w:rPr>
        <w:t xml:space="preserve">-спектров. Классификация и устройство </w:t>
      </w:r>
      <w:r w:rsidR="005E47B3">
        <w:rPr>
          <w:sz w:val="28"/>
          <w:szCs w:val="28"/>
          <w:lang w:val="ru-RU"/>
        </w:rPr>
        <w:t>инфракрасных</w:t>
      </w:r>
      <w:r>
        <w:rPr>
          <w:sz w:val="28"/>
          <w:szCs w:val="28"/>
          <w:lang w:val="ru-RU"/>
        </w:rPr>
        <w:t xml:space="preserve">-спектрометров. </w:t>
      </w:r>
      <w:r w:rsidR="005E47B3">
        <w:rPr>
          <w:sz w:val="28"/>
          <w:szCs w:val="28"/>
          <w:lang w:val="ru-RU"/>
        </w:rPr>
        <w:t>П</w:t>
      </w:r>
      <w:r>
        <w:rPr>
          <w:sz w:val="28"/>
          <w:szCs w:val="28"/>
        </w:rPr>
        <w:t>рименение</w:t>
      </w:r>
      <w:r w:rsidR="005E47B3">
        <w:rPr>
          <w:sz w:val="28"/>
          <w:szCs w:val="28"/>
          <w:lang w:val="ru-RU"/>
        </w:rPr>
        <w:t xml:space="preserve"> </w:t>
      </w:r>
      <w:r w:rsidR="00486E68">
        <w:rPr>
          <w:sz w:val="28"/>
          <w:szCs w:val="28"/>
          <w:lang w:val="ru-RU"/>
        </w:rPr>
        <w:t xml:space="preserve">инфракрасной </w:t>
      </w:r>
      <w:r w:rsidR="00486E68">
        <w:rPr>
          <w:sz w:val="28"/>
          <w:szCs w:val="28"/>
        </w:rPr>
        <w:t>спектро</w:t>
      </w:r>
      <w:r w:rsidR="00486E68">
        <w:rPr>
          <w:sz w:val="28"/>
          <w:szCs w:val="28"/>
          <w:lang w:val="ru-RU"/>
        </w:rPr>
        <w:t>метрии в фармацевтическом анализе</w:t>
      </w:r>
      <w:r>
        <w:rPr>
          <w:sz w:val="28"/>
          <w:szCs w:val="28"/>
        </w:rPr>
        <w:t>.</w:t>
      </w:r>
    </w:p>
    <w:p w:rsidR="001D42E1" w:rsidRDefault="008111F4">
      <w:pPr>
        <w:spacing w:after="0" w:line="24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>
        <w:rPr>
          <w:b/>
          <w:sz w:val="28"/>
          <w:szCs w:val="28"/>
          <w:lang w:val="ru-RU"/>
        </w:rPr>
        <w:t>7</w:t>
      </w:r>
      <w:r>
        <w:rPr>
          <w:b/>
          <w:sz w:val="28"/>
          <w:szCs w:val="28"/>
        </w:rPr>
        <w:t>. Эмиссионные спектро</w:t>
      </w:r>
      <w:r>
        <w:rPr>
          <w:b/>
          <w:sz w:val="28"/>
          <w:szCs w:val="28"/>
          <w:lang w:val="ru-RU"/>
        </w:rPr>
        <w:t>метри</w:t>
      </w:r>
      <w:r>
        <w:rPr>
          <w:b/>
          <w:sz w:val="28"/>
          <w:szCs w:val="28"/>
        </w:rPr>
        <w:t>ческие методы анализа</w:t>
      </w:r>
    </w:p>
    <w:p w:rsidR="001D42E1" w:rsidRDefault="008111F4">
      <w:pPr>
        <w:spacing w:after="0" w:line="240" w:lineRule="auto"/>
        <w:ind w:firstLine="709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17.1. Атомно-эмиссионная спектрометрия</w:t>
      </w:r>
    </w:p>
    <w:p w:rsidR="001D42E1" w:rsidRDefault="008111F4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Атомно-эмиссионная спектро</w:t>
      </w:r>
      <w:r>
        <w:rPr>
          <w:sz w:val="28"/>
          <w:szCs w:val="28"/>
          <w:lang w:val="ru-RU"/>
        </w:rPr>
        <w:t>метрия: п</w:t>
      </w:r>
      <w:r>
        <w:rPr>
          <w:sz w:val="28"/>
          <w:szCs w:val="28"/>
        </w:rPr>
        <w:t>роцессы, приводящие к возникновению аналитического сигнала</w:t>
      </w:r>
      <w:r>
        <w:rPr>
          <w:sz w:val="28"/>
          <w:szCs w:val="28"/>
          <w:lang w:val="ru-RU"/>
        </w:rPr>
        <w:t xml:space="preserve">, атомные спектры испускания. Устройство атомно-эмиссионных спектрометров. Возможности, достоинства и недостатки метода. </w:t>
      </w:r>
      <w:r w:rsidR="00486E68">
        <w:rPr>
          <w:sz w:val="28"/>
          <w:szCs w:val="28"/>
          <w:lang w:val="ru-RU"/>
        </w:rPr>
        <w:t>П</w:t>
      </w:r>
      <w:r>
        <w:rPr>
          <w:sz w:val="28"/>
          <w:szCs w:val="28"/>
        </w:rPr>
        <w:t>рименение</w:t>
      </w:r>
      <w:r w:rsidR="00486E68">
        <w:rPr>
          <w:sz w:val="28"/>
          <w:szCs w:val="28"/>
          <w:lang w:val="ru-RU"/>
        </w:rPr>
        <w:t xml:space="preserve"> а</w:t>
      </w:r>
      <w:r w:rsidR="00486E68">
        <w:rPr>
          <w:sz w:val="28"/>
          <w:szCs w:val="28"/>
        </w:rPr>
        <w:t>томно-эмиссионн</w:t>
      </w:r>
      <w:r w:rsidR="00486E68">
        <w:rPr>
          <w:sz w:val="28"/>
          <w:szCs w:val="28"/>
          <w:lang w:val="ru-RU"/>
        </w:rPr>
        <w:t>ой</w:t>
      </w:r>
      <w:r w:rsidR="00486E68">
        <w:rPr>
          <w:sz w:val="28"/>
          <w:szCs w:val="28"/>
        </w:rPr>
        <w:t xml:space="preserve"> спектро</w:t>
      </w:r>
      <w:r w:rsidR="00486E68">
        <w:rPr>
          <w:sz w:val="28"/>
          <w:szCs w:val="28"/>
          <w:lang w:val="ru-RU"/>
        </w:rPr>
        <w:t>метрии</w:t>
      </w:r>
      <w:r>
        <w:rPr>
          <w:sz w:val="28"/>
          <w:szCs w:val="28"/>
          <w:lang w:val="ru-RU"/>
        </w:rPr>
        <w:t xml:space="preserve"> в фармацевтическом анализе</w:t>
      </w:r>
      <w:r>
        <w:rPr>
          <w:sz w:val="28"/>
          <w:szCs w:val="28"/>
        </w:rPr>
        <w:t xml:space="preserve">. </w:t>
      </w:r>
    </w:p>
    <w:p w:rsidR="001D42E1" w:rsidRDefault="008111F4">
      <w:pPr>
        <w:spacing w:after="0" w:line="240" w:lineRule="auto"/>
        <w:ind w:firstLine="709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17.2. Люминесцентная спектрометрия</w:t>
      </w:r>
    </w:p>
    <w:p w:rsidR="001D42E1" w:rsidRDefault="008111F4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Люминесцентные методы анализа. </w:t>
      </w:r>
      <w:r>
        <w:rPr>
          <w:sz w:val="28"/>
          <w:szCs w:val="28"/>
          <w:lang w:val="ru-RU"/>
        </w:rPr>
        <w:t>К</w:t>
      </w:r>
      <w:r>
        <w:rPr>
          <w:sz w:val="28"/>
          <w:szCs w:val="28"/>
        </w:rPr>
        <w:t xml:space="preserve">лассификация, основные характеристики и закономерности люминесценции. </w:t>
      </w:r>
      <w:r>
        <w:rPr>
          <w:sz w:val="28"/>
          <w:szCs w:val="28"/>
          <w:lang w:val="ru-RU"/>
        </w:rPr>
        <w:t xml:space="preserve">Флуоресценция и фосфоресценция. Диаграмма Яблонского. </w:t>
      </w:r>
      <w:r>
        <w:rPr>
          <w:sz w:val="28"/>
          <w:szCs w:val="28"/>
        </w:rPr>
        <w:t>Влияние различных факторов на интенсивность флуоресценции растворов. Устройство и принцип работы приборов, применяемых для измерения флуоресценции. Основные при</w:t>
      </w:r>
      <w:r w:rsidR="00352BDD">
        <w:rPr>
          <w:sz w:val="28"/>
          <w:szCs w:val="28"/>
        </w:rPr>
        <w:t>е</w:t>
      </w:r>
      <w:r>
        <w:rPr>
          <w:sz w:val="28"/>
          <w:szCs w:val="28"/>
        </w:rPr>
        <w:t>мы, используемые в люминесцентных методах анализа.</w:t>
      </w:r>
      <w:r>
        <w:rPr>
          <w:sz w:val="28"/>
          <w:szCs w:val="28"/>
          <w:lang w:val="ru-RU"/>
        </w:rPr>
        <w:t xml:space="preserve"> </w:t>
      </w:r>
      <w:r w:rsidR="00486E68">
        <w:rPr>
          <w:sz w:val="28"/>
          <w:szCs w:val="28"/>
          <w:lang w:val="ru-RU"/>
        </w:rPr>
        <w:t>П</w:t>
      </w:r>
      <w:r>
        <w:rPr>
          <w:sz w:val="28"/>
          <w:szCs w:val="28"/>
          <w:lang w:val="ru-RU"/>
        </w:rPr>
        <w:t xml:space="preserve">рименение люминесцентных методов </w:t>
      </w:r>
      <w:r w:rsidR="00486E68">
        <w:rPr>
          <w:sz w:val="28"/>
          <w:szCs w:val="28"/>
          <w:lang w:val="ru-RU"/>
        </w:rPr>
        <w:t>в фармацевтическом анализе</w:t>
      </w:r>
      <w:r>
        <w:rPr>
          <w:sz w:val="28"/>
          <w:szCs w:val="28"/>
          <w:lang w:val="ru-RU"/>
        </w:rPr>
        <w:t>.</w:t>
      </w:r>
    </w:p>
    <w:p w:rsidR="00486E68" w:rsidRDefault="00486E68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</w:p>
    <w:p w:rsidR="00486E68" w:rsidRDefault="00486E68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</w:p>
    <w:p w:rsidR="001D42E1" w:rsidRDefault="008111F4">
      <w:pPr>
        <w:spacing w:after="0" w:line="240" w:lineRule="auto"/>
        <w:ind w:firstLine="709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18</w:t>
      </w:r>
      <w:r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  <w:lang w:val="ru-RU"/>
        </w:rPr>
        <w:t>Хроматографические методы анализа</w:t>
      </w:r>
    </w:p>
    <w:p w:rsidR="001D42E1" w:rsidRDefault="00486E68">
      <w:pPr>
        <w:spacing w:after="0" w:line="24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>18.1. </w:t>
      </w:r>
      <w:r w:rsidR="008111F4">
        <w:rPr>
          <w:b/>
          <w:sz w:val="28"/>
          <w:szCs w:val="28"/>
        </w:rPr>
        <w:t>Общая характеристика и теоретические основы хроматографических методов анализа</w:t>
      </w:r>
    </w:p>
    <w:p w:rsidR="001D42E1" w:rsidRPr="00337E83" w:rsidRDefault="008111F4">
      <w:pPr>
        <w:spacing w:after="0" w:line="240" w:lineRule="auto"/>
        <w:ind w:firstLine="709"/>
        <w:jc w:val="both"/>
        <w:rPr>
          <w:sz w:val="28"/>
          <w:szCs w:val="28"/>
        </w:rPr>
      </w:pPr>
      <w:r w:rsidRPr="00337E83">
        <w:rPr>
          <w:spacing w:val="-6"/>
          <w:sz w:val="28"/>
          <w:szCs w:val="28"/>
        </w:rPr>
        <w:t>Принцип</w:t>
      </w:r>
      <w:r w:rsidRPr="00337E83">
        <w:rPr>
          <w:spacing w:val="-6"/>
          <w:sz w:val="28"/>
          <w:szCs w:val="28"/>
          <w:lang w:val="ru-RU"/>
        </w:rPr>
        <w:t>, положенный в основу метода,</w:t>
      </w:r>
      <w:r w:rsidRPr="00337E83">
        <w:rPr>
          <w:spacing w:val="-6"/>
          <w:sz w:val="28"/>
          <w:szCs w:val="28"/>
        </w:rPr>
        <w:t xml:space="preserve"> </w:t>
      </w:r>
      <w:r w:rsidRPr="00337E83">
        <w:rPr>
          <w:spacing w:val="-6"/>
          <w:sz w:val="28"/>
          <w:szCs w:val="28"/>
          <w:lang w:val="ru-RU"/>
        </w:rPr>
        <w:t xml:space="preserve">и классификация хроматографических </w:t>
      </w:r>
      <w:r w:rsidRPr="00337E83">
        <w:rPr>
          <w:spacing w:val="-6"/>
          <w:sz w:val="28"/>
          <w:szCs w:val="28"/>
        </w:rPr>
        <w:t>метод</w:t>
      </w:r>
      <w:r w:rsidRPr="00337E83">
        <w:rPr>
          <w:spacing w:val="-6"/>
          <w:sz w:val="28"/>
          <w:szCs w:val="28"/>
          <w:lang w:val="ru-RU"/>
        </w:rPr>
        <w:t>ов анализа</w:t>
      </w:r>
      <w:r w:rsidRPr="00337E83">
        <w:rPr>
          <w:spacing w:val="-6"/>
          <w:sz w:val="28"/>
          <w:szCs w:val="28"/>
        </w:rPr>
        <w:t xml:space="preserve">. </w:t>
      </w:r>
      <w:r w:rsidRPr="00337E83">
        <w:rPr>
          <w:spacing w:val="-6"/>
          <w:sz w:val="28"/>
          <w:szCs w:val="28"/>
          <w:lang w:val="ru-RU"/>
        </w:rPr>
        <w:t>П</w:t>
      </w:r>
      <w:r w:rsidRPr="00337E83">
        <w:rPr>
          <w:spacing w:val="-6"/>
          <w:sz w:val="28"/>
          <w:szCs w:val="28"/>
        </w:rPr>
        <w:t>араметры удерживания и разделения</w:t>
      </w:r>
      <w:r w:rsidRPr="00337E83">
        <w:rPr>
          <w:spacing w:val="-6"/>
          <w:sz w:val="28"/>
          <w:szCs w:val="28"/>
          <w:lang w:val="ru-RU"/>
        </w:rPr>
        <w:t xml:space="preserve"> в хроматографии</w:t>
      </w:r>
      <w:r w:rsidRPr="00337E83">
        <w:rPr>
          <w:spacing w:val="-6"/>
          <w:sz w:val="28"/>
          <w:szCs w:val="28"/>
        </w:rPr>
        <w:t xml:space="preserve">. </w:t>
      </w:r>
      <w:r w:rsidRPr="00337E83">
        <w:rPr>
          <w:spacing w:val="-6"/>
          <w:sz w:val="28"/>
          <w:szCs w:val="28"/>
          <w:lang w:val="ru-RU"/>
        </w:rPr>
        <w:t xml:space="preserve">Способы получения хроматограмм. </w:t>
      </w:r>
      <w:r w:rsidRPr="00337E83">
        <w:rPr>
          <w:spacing w:val="-6"/>
          <w:sz w:val="28"/>
          <w:szCs w:val="28"/>
        </w:rPr>
        <w:t xml:space="preserve">Приемы количественного определения в хроматографии (методы внутреннего стандарта, внешнего </w:t>
      </w:r>
      <w:r w:rsidR="00337E83">
        <w:rPr>
          <w:spacing w:val="-6"/>
          <w:sz w:val="28"/>
          <w:szCs w:val="28"/>
          <w:lang w:val="ru-RU"/>
        </w:rPr>
        <w:t xml:space="preserve"> </w:t>
      </w:r>
      <w:r w:rsidRPr="00337E83">
        <w:rPr>
          <w:spacing w:val="-6"/>
          <w:sz w:val="28"/>
          <w:szCs w:val="28"/>
        </w:rPr>
        <w:t xml:space="preserve">стандарта, внутренней нормализации). Теории хроматографического разделения </w:t>
      </w:r>
      <w:r w:rsidRPr="00337E83">
        <w:rPr>
          <w:sz w:val="28"/>
          <w:szCs w:val="28"/>
          <w:lang w:val="ru-RU"/>
        </w:rPr>
        <w:t>(т</w:t>
      </w:r>
      <w:r w:rsidRPr="00337E83">
        <w:rPr>
          <w:sz w:val="28"/>
          <w:szCs w:val="28"/>
        </w:rPr>
        <w:t xml:space="preserve">еория </w:t>
      </w:r>
      <w:r w:rsidRPr="00337E83">
        <w:rPr>
          <w:sz w:val="28"/>
          <w:szCs w:val="28"/>
          <w:lang w:val="ru-RU"/>
        </w:rPr>
        <w:t>теорет</w:t>
      </w:r>
      <w:r w:rsidRPr="00337E83">
        <w:rPr>
          <w:sz w:val="28"/>
          <w:szCs w:val="28"/>
        </w:rPr>
        <w:t>ических тарелок</w:t>
      </w:r>
      <w:r w:rsidRPr="00337E83">
        <w:rPr>
          <w:sz w:val="28"/>
          <w:szCs w:val="28"/>
          <w:lang w:val="ru-RU"/>
        </w:rPr>
        <w:t xml:space="preserve"> и</w:t>
      </w:r>
      <w:r w:rsidRPr="00337E83">
        <w:rPr>
          <w:sz w:val="28"/>
          <w:szCs w:val="28"/>
        </w:rPr>
        <w:t xml:space="preserve"> </w:t>
      </w:r>
      <w:r w:rsidRPr="00337E83">
        <w:rPr>
          <w:sz w:val="28"/>
          <w:szCs w:val="28"/>
          <w:lang w:val="ru-RU"/>
        </w:rPr>
        <w:t>к</w:t>
      </w:r>
      <w:r w:rsidRPr="00337E83">
        <w:rPr>
          <w:sz w:val="28"/>
          <w:szCs w:val="28"/>
        </w:rPr>
        <w:t>инетическая теория (уравнение Ван-Деемтера).</w:t>
      </w:r>
    </w:p>
    <w:p w:rsidR="001D42E1" w:rsidRDefault="008111F4">
      <w:pPr>
        <w:spacing w:after="0" w:line="24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>
        <w:rPr>
          <w:b/>
          <w:sz w:val="28"/>
          <w:szCs w:val="28"/>
          <w:lang w:val="ru-RU"/>
        </w:rPr>
        <w:t>8.2</w:t>
      </w:r>
      <w:r>
        <w:rPr>
          <w:b/>
          <w:sz w:val="28"/>
          <w:szCs w:val="28"/>
        </w:rPr>
        <w:t>. Газовая хроматография</w:t>
      </w:r>
    </w:p>
    <w:p w:rsidR="001D42E1" w:rsidRDefault="008111F4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Общая характеристика и классификация метода</w:t>
      </w:r>
      <w:r>
        <w:rPr>
          <w:sz w:val="28"/>
          <w:szCs w:val="28"/>
          <w:lang w:val="ru-RU"/>
        </w:rPr>
        <w:t xml:space="preserve"> газовой хроматографии</w:t>
      </w:r>
      <w:r>
        <w:rPr>
          <w:sz w:val="28"/>
          <w:szCs w:val="28"/>
        </w:rPr>
        <w:t>. Устройство и принцип работы газового хроматографа. Особенности газотв</w:t>
      </w:r>
      <w:r w:rsidR="00352BDD">
        <w:rPr>
          <w:sz w:val="28"/>
          <w:szCs w:val="28"/>
        </w:rPr>
        <w:t>е</w:t>
      </w:r>
      <w:r>
        <w:rPr>
          <w:sz w:val="28"/>
          <w:szCs w:val="28"/>
        </w:rPr>
        <w:t xml:space="preserve">рдофазной и газожидкостной хроматографии. Характеристика подвижных, неподвижных фаз и носителей. </w:t>
      </w:r>
      <w:r>
        <w:rPr>
          <w:sz w:val="28"/>
          <w:szCs w:val="28"/>
          <w:lang w:val="ru-RU"/>
        </w:rPr>
        <w:t xml:space="preserve">Методы количественной обработки хроматограмм. </w:t>
      </w:r>
      <w:r w:rsidR="00486E68">
        <w:rPr>
          <w:sz w:val="28"/>
          <w:szCs w:val="28"/>
          <w:lang w:val="ru-RU"/>
        </w:rPr>
        <w:t>П</w:t>
      </w:r>
      <w:r>
        <w:rPr>
          <w:sz w:val="28"/>
          <w:szCs w:val="28"/>
        </w:rPr>
        <w:t>рименение</w:t>
      </w:r>
      <w:r>
        <w:rPr>
          <w:sz w:val="28"/>
          <w:szCs w:val="28"/>
          <w:lang w:val="ru-RU"/>
        </w:rPr>
        <w:t xml:space="preserve"> газовой хроматографии в фармакопейном анализе</w:t>
      </w:r>
      <w:r>
        <w:rPr>
          <w:sz w:val="28"/>
          <w:szCs w:val="28"/>
        </w:rPr>
        <w:t>.</w:t>
      </w:r>
      <w:r>
        <w:rPr>
          <w:sz w:val="28"/>
          <w:szCs w:val="28"/>
          <w:lang w:val="ru-RU"/>
        </w:rPr>
        <w:t xml:space="preserve"> </w:t>
      </w:r>
    </w:p>
    <w:p w:rsidR="001D42E1" w:rsidRDefault="008111F4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Комбинированные методы анализа: хроматомасс-спектрометрия. Основные понятия, масс-спектр вещества. Устройство и принцип работы масс-спектрометра. Способы ионизации органических веществ, типы масс-анализаторов. Применение хромато-масс-спектрометрии в фармацевтическом анализе.</w:t>
      </w:r>
    </w:p>
    <w:p w:rsidR="001D42E1" w:rsidRDefault="008111F4">
      <w:pPr>
        <w:spacing w:after="0" w:line="24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>18.3</w:t>
      </w:r>
      <w:r>
        <w:rPr>
          <w:b/>
          <w:sz w:val="28"/>
          <w:szCs w:val="28"/>
        </w:rPr>
        <w:t>. Жидкостная хроматография</w:t>
      </w:r>
    </w:p>
    <w:p w:rsidR="001D42E1" w:rsidRDefault="008111F4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Бумажная</w:t>
      </w:r>
      <w:r>
        <w:rPr>
          <w:sz w:val="28"/>
          <w:szCs w:val="28"/>
          <w:lang w:val="ru-RU"/>
        </w:rPr>
        <w:t xml:space="preserve"> и</w:t>
      </w:r>
      <w:r>
        <w:rPr>
          <w:sz w:val="28"/>
          <w:szCs w:val="28"/>
        </w:rPr>
        <w:t xml:space="preserve"> тонкослойная хроматография</w:t>
      </w:r>
      <w:r>
        <w:rPr>
          <w:sz w:val="28"/>
          <w:szCs w:val="28"/>
          <w:lang w:val="ru-RU"/>
        </w:rPr>
        <w:t>: х</w:t>
      </w:r>
      <w:r>
        <w:rPr>
          <w:sz w:val="28"/>
          <w:szCs w:val="28"/>
        </w:rPr>
        <w:t>арактеристик</w:t>
      </w:r>
      <w:r>
        <w:rPr>
          <w:sz w:val="28"/>
          <w:szCs w:val="28"/>
          <w:lang w:val="ru-RU"/>
        </w:rPr>
        <w:t>а</w:t>
      </w:r>
      <w:r>
        <w:rPr>
          <w:sz w:val="28"/>
          <w:szCs w:val="28"/>
        </w:rPr>
        <w:t xml:space="preserve"> подвижных и неподвижных фаз</w:t>
      </w:r>
      <w:r>
        <w:rPr>
          <w:sz w:val="28"/>
          <w:szCs w:val="28"/>
          <w:lang w:val="ru-RU"/>
        </w:rPr>
        <w:t>, м</w:t>
      </w:r>
      <w:r>
        <w:rPr>
          <w:sz w:val="28"/>
          <w:szCs w:val="28"/>
        </w:rPr>
        <w:t xml:space="preserve">етодика получения плоскостной хроматограммы. </w:t>
      </w:r>
      <w:r>
        <w:rPr>
          <w:sz w:val="28"/>
          <w:szCs w:val="28"/>
          <w:lang w:val="ru-RU"/>
        </w:rPr>
        <w:t>Качественный и количественный а</w:t>
      </w:r>
      <w:r>
        <w:rPr>
          <w:sz w:val="28"/>
          <w:szCs w:val="28"/>
        </w:rPr>
        <w:t xml:space="preserve">нализ плоскостной хроматограммы. </w:t>
      </w:r>
      <w:r w:rsidR="00486E68">
        <w:rPr>
          <w:sz w:val="28"/>
          <w:szCs w:val="28"/>
          <w:lang w:val="ru-RU"/>
        </w:rPr>
        <w:t>П</w:t>
      </w:r>
      <w:r>
        <w:rPr>
          <w:sz w:val="28"/>
          <w:szCs w:val="28"/>
        </w:rPr>
        <w:t>рименение бумажной и тонкослойной хроматографии</w:t>
      </w:r>
      <w:r w:rsidR="00486E68">
        <w:rPr>
          <w:sz w:val="28"/>
          <w:szCs w:val="28"/>
          <w:lang w:val="ru-RU"/>
        </w:rPr>
        <w:t xml:space="preserve"> в фармацевтическом анализе</w:t>
      </w:r>
      <w:r>
        <w:rPr>
          <w:sz w:val="28"/>
          <w:szCs w:val="28"/>
        </w:rPr>
        <w:t>.</w:t>
      </w:r>
    </w:p>
    <w:p w:rsidR="001D42E1" w:rsidRPr="008F01CD" w:rsidRDefault="008111F4">
      <w:pPr>
        <w:spacing w:after="0" w:line="240" w:lineRule="auto"/>
        <w:ind w:firstLine="709"/>
        <w:jc w:val="both"/>
        <w:rPr>
          <w:spacing w:val="-6"/>
          <w:sz w:val="28"/>
          <w:szCs w:val="28"/>
        </w:rPr>
      </w:pPr>
      <w:r w:rsidRPr="008F01CD">
        <w:rPr>
          <w:spacing w:val="-6"/>
          <w:sz w:val="28"/>
          <w:szCs w:val="28"/>
        </w:rPr>
        <w:t>Ионообменная хроматография</w:t>
      </w:r>
      <w:r w:rsidRPr="008F01CD">
        <w:rPr>
          <w:spacing w:val="-6"/>
          <w:sz w:val="28"/>
          <w:szCs w:val="28"/>
          <w:lang w:val="ru-RU"/>
        </w:rPr>
        <w:t>: и</w:t>
      </w:r>
      <w:r w:rsidRPr="008F01CD">
        <w:rPr>
          <w:spacing w:val="-6"/>
          <w:sz w:val="28"/>
          <w:szCs w:val="28"/>
        </w:rPr>
        <w:t>онообменное равновесие</w:t>
      </w:r>
      <w:r w:rsidRPr="008F01CD">
        <w:rPr>
          <w:spacing w:val="-6"/>
          <w:sz w:val="28"/>
          <w:szCs w:val="28"/>
          <w:lang w:val="ru-RU"/>
        </w:rPr>
        <w:t>, х</w:t>
      </w:r>
      <w:r w:rsidRPr="008F01CD">
        <w:rPr>
          <w:spacing w:val="-6"/>
          <w:sz w:val="28"/>
          <w:szCs w:val="28"/>
        </w:rPr>
        <w:t xml:space="preserve">арактеристика подвижных </w:t>
      </w:r>
      <w:r w:rsidRPr="008F01CD">
        <w:rPr>
          <w:spacing w:val="-6"/>
          <w:sz w:val="28"/>
          <w:szCs w:val="28"/>
          <w:lang w:val="ru-RU"/>
        </w:rPr>
        <w:t xml:space="preserve">и </w:t>
      </w:r>
      <w:r w:rsidRPr="008F01CD">
        <w:rPr>
          <w:spacing w:val="-6"/>
          <w:sz w:val="28"/>
          <w:szCs w:val="28"/>
        </w:rPr>
        <w:t>неподвижных фаз</w:t>
      </w:r>
      <w:r w:rsidRPr="008F01CD">
        <w:rPr>
          <w:spacing w:val="-6"/>
          <w:sz w:val="28"/>
          <w:szCs w:val="28"/>
          <w:lang w:val="ru-RU"/>
        </w:rPr>
        <w:t xml:space="preserve">, </w:t>
      </w:r>
      <w:r w:rsidRPr="008F01CD">
        <w:rPr>
          <w:spacing w:val="-6"/>
          <w:sz w:val="28"/>
          <w:szCs w:val="28"/>
        </w:rPr>
        <w:t>применение ионообменной хроматографии</w:t>
      </w:r>
      <w:r w:rsidR="00486E68" w:rsidRPr="008F01CD">
        <w:rPr>
          <w:spacing w:val="-6"/>
          <w:sz w:val="28"/>
          <w:szCs w:val="28"/>
          <w:lang w:val="ru-RU"/>
        </w:rPr>
        <w:t xml:space="preserve"> в фармацевтическом анализе</w:t>
      </w:r>
      <w:r w:rsidRPr="008F01CD">
        <w:rPr>
          <w:spacing w:val="-6"/>
          <w:sz w:val="28"/>
          <w:szCs w:val="28"/>
        </w:rPr>
        <w:t>. Понятие об ионной и ион-парной хроматографии.</w:t>
      </w:r>
    </w:p>
    <w:p w:rsidR="001D42E1" w:rsidRDefault="008111F4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Эксклюзионная хроматография</w:t>
      </w:r>
      <w:r>
        <w:rPr>
          <w:sz w:val="28"/>
          <w:szCs w:val="28"/>
          <w:lang w:val="ru-RU"/>
        </w:rPr>
        <w:t>: м</w:t>
      </w:r>
      <w:r>
        <w:rPr>
          <w:sz w:val="28"/>
          <w:szCs w:val="28"/>
        </w:rPr>
        <w:t>еханизм разделения, характеристика используемых тв</w:t>
      </w:r>
      <w:r w:rsidR="00352BDD">
        <w:rPr>
          <w:sz w:val="28"/>
          <w:szCs w:val="28"/>
        </w:rPr>
        <w:t>е</w:t>
      </w:r>
      <w:r>
        <w:rPr>
          <w:sz w:val="28"/>
          <w:szCs w:val="28"/>
        </w:rPr>
        <w:t>рдых носителей и растворителей</w:t>
      </w:r>
      <w:r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</w:rPr>
        <w:t>применение</w:t>
      </w:r>
      <w:r w:rsidR="00486E68">
        <w:rPr>
          <w:sz w:val="28"/>
          <w:szCs w:val="28"/>
          <w:lang w:val="ru-RU"/>
        </w:rPr>
        <w:t xml:space="preserve"> в фармацевтическом анализе</w:t>
      </w:r>
      <w:r>
        <w:rPr>
          <w:sz w:val="28"/>
          <w:szCs w:val="28"/>
        </w:rPr>
        <w:t xml:space="preserve">. </w:t>
      </w:r>
    </w:p>
    <w:p w:rsidR="001D42E1" w:rsidRDefault="008111F4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Общая характеристика </w:t>
      </w:r>
      <w:r>
        <w:rPr>
          <w:sz w:val="28"/>
          <w:szCs w:val="28"/>
          <w:lang w:val="ru-RU"/>
        </w:rPr>
        <w:t xml:space="preserve">и классификация колоночной жидкостной </w:t>
      </w:r>
      <w:r>
        <w:rPr>
          <w:sz w:val="28"/>
          <w:szCs w:val="28"/>
        </w:rPr>
        <w:t xml:space="preserve">хроматографии. </w:t>
      </w:r>
      <w:r>
        <w:rPr>
          <w:sz w:val="28"/>
          <w:szCs w:val="28"/>
          <w:lang w:val="ru-RU"/>
        </w:rPr>
        <w:t>Высокоэффективная и сверхвысокоэффективная жидкостная хроматография.</w:t>
      </w:r>
      <w:r>
        <w:rPr>
          <w:sz w:val="28"/>
          <w:szCs w:val="28"/>
        </w:rPr>
        <w:t xml:space="preserve"> Устройство и принцип работы жидкостного хроматографа.</w:t>
      </w:r>
      <w:r>
        <w:rPr>
          <w:sz w:val="28"/>
          <w:szCs w:val="28"/>
          <w:lang w:val="ru-RU"/>
        </w:rPr>
        <w:t xml:space="preserve"> </w:t>
      </w:r>
      <w:r w:rsidR="00486E68">
        <w:rPr>
          <w:sz w:val="28"/>
          <w:szCs w:val="28"/>
          <w:lang w:val="ru-RU"/>
        </w:rPr>
        <w:t>П</w:t>
      </w:r>
      <w:r>
        <w:rPr>
          <w:sz w:val="28"/>
          <w:szCs w:val="28"/>
        </w:rPr>
        <w:t xml:space="preserve">рименение высокоэффективной жидкостной хроматографии в фармацевтическом анализе. </w:t>
      </w:r>
    </w:p>
    <w:p w:rsidR="001D42E1" w:rsidRDefault="008111F4">
      <w:pPr>
        <w:spacing w:after="0" w:line="240" w:lineRule="auto"/>
        <w:ind w:firstLine="709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19</w:t>
      </w:r>
      <w:r>
        <w:rPr>
          <w:b/>
          <w:sz w:val="28"/>
          <w:szCs w:val="28"/>
        </w:rPr>
        <w:t>.</w:t>
      </w:r>
      <w:r>
        <w:rPr>
          <w:b/>
          <w:sz w:val="28"/>
          <w:szCs w:val="28"/>
          <w:lang w:val="ru-RU"/>
        </w:rPr>
        <w:t xml:space="preserve"> Электрохимические методы анализа</w:t>
      </w:r>
    </w:p>
    <w:p w:rsidR="001D42E1" w:rsidRDefault="008111F4">
      <w:pPr>
        <w:spacing w:after="0" w:line="240" w:lineRule="auto"/>
        <w:ind w:firstLine="709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19.1.</w:t>
      </w:r>
      <w:r>
        <w:rPr>
          <w:b/>
          <w:sz w:val="28"/>
          <w:szCs w:val="28"/>
        </w:rPr>
        <w:t xml:space="preserve"> Общая характеристика и классификация электрохимических методов анализа. Кондуктометрия</w:t>
      </w:r>
      <w:r>
        <w:rPr>
          <w:b/>
          <w:sz w:val="28"/>
          <w:szCs w:val="28"/>
          <w:lang w:val="ru-RU"/>
        </w:rPr>
        <w:t>. Кулонометрия</w:t>
      </w:r>
    </w:p>
    <w:p w:rsidR="001D42E1" w:rsidRDefault="008111F4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Общая характеристика и классификация электрохимических методов анализа. Характеристика электродов и принцип работы электрохимической ячейки.</w:t>
      </w:r>
    </w:p>
    <w:p w:rsidR="001D42E1" w:rsidRDefault="008111F4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Кондуктометрический метод анализа</w:t>
      </w:r>
      <w:r>
        <w:rPr>
          <w:sz w:val="28"/>
          <w:szCs w:val="28"/>
          <w:lang w:val="ru-RU"/>
        </w:rPr>
        <w:t>: т</w:t>
      </w:r>
      <w:r>
        <w:rPr>
          <w:sz w:val="28"/>
          <w:szCs w:val="28"/>
        </w:rPr>
        <w:t>еоретические основы и классификация</w:t>
      </w:r>
      <w:r>
        <w:rPr>
          <w:sz w:val="28"/>
          <w:szCs w:val="28"/>
          <w:lang w:val="ru-RU"/>
        </w:rPr>
        <w:t>. Кондуктометрическая ячейка для измерения электропроводности</w:t>
      </w:r>
      <w:r>
        <w:rPr>
          <w:sz w:val="28"/>
          <w:szCs w:val="28"/>
        </w:rPr>
        <w:t xml:space="preserve">. </w:t>
      </w:r>
      <w:r w:rsidR="00486E68">
        <w:rPr>
          <w:sz w:val="28"/>
          <w:szCs w:val="28"/>
          <w:lang w:val="ru-RU"/>
        </w:rPr>
        <w:t>П</w:t>
      </w:r>
      <w:r>
        <w:rPr>
          <w:sz w:val="28"/>
          <w:szCs w:val="28"/>
        </w:rPr>
        <w:t>рименение прямой кондуктометрии</w:t>
      </w:r>
      <w:r w:rsidR="00486E68">
        <w:rPr>
          <w:sz w:val="28"/>
          <w:szCs w:val="28"/>
          <w:lang w:val="ru-RU"/>
        </w:rPr>
        <w:t xml:space="preserve"> в фармацевтическом анализе</w:t>
      </w:r>
      <w:r>
        <w:rPr>
          <w:sz w:val="28"/>
          <w:szCs w:val="28"/>
        </w:rPr>
        <w:t>. Кондуктометрическое титрование</w:t>
      </w:r>
      <w:r>
        <w:rPr>
          <w:sz w:val="28"/>
          <w:szCs w:val="28"/>
          <w:lang w:val="ru-RU"/>
        </w:rPr>
        <w:t>: п</w:t>
      </w:r>
      <w:r>
        <w:rPr>
          <w:sz w:val="28"/>
          <w:szCs w:val="28"/>
        </w:rPr>
        <w:t>ринцип метода</w:t>
      </w:r>
      <w:r>
        <w:rPr>
          <w:sz w:val="28"/>
          <w:szCs w:val="28"/>
          <w:lang w:val="ru-RU"/>
        </w:rPr>
        <w:t xml:space="preserve">, типы кривых кондуктометрического титрования, </w:t>
      </w:r>
      <w:r>
        <w:rPr>
          <w:sz w:val="28"/>
          <w:szCs w:val="28"/>
        </w:rPr>
        <w:t>применение</w:t>
      </w:r>
      <w:r w:rsidR="00486E68">
        <w:rPr>
          <w:sz w:val="28"/>
          <w:szCs w:val="28"/>
          <w:lang w:val="ru-RU"/>
        </w:rPr>
        <w:t xml:space="preserve"> в фармацевтическом анализе</w:t>
      </w:r>
      <w:r>
        <w:rPr>
          <w:sz w:val="28"/>
          <w:szCs w:val="28"/>
        </w:rPr>
        <w:t>. Понятие о высокочастотной кондуктометрии.</w:t>
      </w:r>
    </w:p>
    <w:p w:rsidR="001D42E1" w:rsidRDefault="008111F4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Кулонометрический метод анализа</w:t>
      </w:r>
      <w:r>
        <w:rPr>
          <w:sz w:val="28"/>
          <w:szCs w:val="28"/>
          <w:lang w:val="ru-RU"/>
        </w:rPr>
        <w:t>: о</w:t>
      </w:r>
      <w:r>
        <w:rPr>
          <w:sz w:val="28"/>
          <w:szCs w:val="28"/>
        </w:rPr>
        <w:t>бщая характеристика и классификация</w:t>
      </w:r>
      <w:r>
        <w:rPr>
          <w:sz w:val="28"/>
          <w:szCs w:val="28"/>
          <w:lang w:val="ru-RU"/>
        </w:rPr>
        <w:t>, виды кулонометров, и</w:t>
      </w:r>
      <w:r>
        <w:rPr>
          <w:sz w:val="28"/>
          <w:szCs w:val="28"/>
        </w:rPr>
        <w:t>змерение аналитического сигнала</w:t>
      </w:r>
      <w:r>
        <w:rPr>
          <w:sz w:val="28"/>
          <w:szCs w:val="28"/>
          <w:lang w:val="ru-RU"/>
        </w:rPr>
        <w:t xml:space="preserve"> в п</w:t>
      </w:r>
      <w:r>
        <w:rPr>
          <w:sz w:val="28"/>
          <w:szCs w:val="28"/>
        </w:rPr>
        <w:t>рям</w:t>
      </w:r>
      <w:r>
        <w:rPr>
          <w:sz w:val="28"/>
          <w:szCs w:val="28"/>
          <w:lang w:val="ru-RU"/>
        </w:rPr>
        <w:t>ой</w:t>
      </w:r>
      <w:r>
        <w:rPr>
          <w:sz w:val="28"/>
          <w:szCs w:val="28"/>
        </w:rPr>
        <w:t xml:space="preserve"> кулонометри</w:t>
      </w:r>
      <w:r>
        <w:rPr>
          <w:sz w:val="28"/>
          <w:szCs w:val="28"/>
          <w:lang w:val="ru-RU"/>
        </w:rPr>
        <w:t>и.</w:t>
      </w:r>
      <w:r>
        <w:rPr>
          <w:sz w:val="28"/>
          <w:szCs w:val="28"/>
        </w:rPr>
        <w:t xml:space="preserve"> Кулонометрическое титрование</w:t>
      </w:r>
      <w:r>
        <w:rPr>
          <w:sz w:val="28"/>
          <w:szCs w:val="28"/>
          <w:lang w:val="ru-RU"/>
        </w:rPr>
        <w:t>: п</w:t>
      </w:r>
      <w:r>
        <w:rPr>
          <w:sz w:val="28"/>
          <w:szCs w:val="28"/>
        </w:rPr>
        <w:t>ринцип метода</w:t>
      </w:r>
      <w:r>
        <w:rPr>
          <w:sz w:val="28"/>
          <w:szCs w:val="28"/>
          <w:lang w:val="ru-RU"/>
        </w:rPr>
        <w:t>, и</w:t>
      </w:r>
      <w:r>
        <w:rPr>
          <w:sz w:val="28"/>
          <w:szCs w:val="28"/>
        </w:rPr>
        <w:t>змерение аналитического сигнала</w:t>
      </w:r>
      <w:r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</w:rPr>
        <w:t>применение</w:t>
      </w:r>
      <w:r w:rsidR="00486E68">
        <w:rPr>
          <w:sz w:val="28"/>
          <w:szCs w:val="28"/>
          <w:lang w:val="ru-RU"/>
        </w:rPr>
        <w:t xml:space="preserve"> в фармацевтическом анализе</w:t>
      </w:r>
      <w:r>
        <w:rPr>
          <w:sz w:val="28"/>
          <w:szCs w:val="28"/>
        </w:rPr>
        <w:t>.</w:t>
      </w:r>
    </w:p>
    <w:p w:rsidR="001D42E1" w:rsidRDefault="008111F4">
      <w:pPr>
        <w:spacing w:after="0" w:line="240" w:lineRule="auto"/>
        <w:ind w:firstLine="709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19.2</w:t>
      </w:r>
      <w:r>
        <w:rPr>
          <w:b/>
          <w:sz w:val="28"/>
          <w:szCs w:val="28"/>
        </w:rPr>
        <w:t>. Потенциометрический метод анализа</w:t>
      </w:r>
      <w:r>
        <w:rPr>
          <w:b/>
          <w:sz w:val="28"/>
          <w:szCs w:val="28"/>
          <w:lang w:val="ru-RU"/>
        </w:rPr>
        <w:t>.</w:t>
      </w:r>
      <w:r>
        <w:rPr>
          <w:b/>
          <w:sz w:val="28"/>
          <w:szCs w:val="28"/>
        </w:rPr>
        <w:t xml:space="preserve"> Вольтамперометри</w:t>
      </w:r>
      <w:r>
        <w:rPr>
          <w:b/>
          <w:sz w:val="28"/>
          <w:szCs w:val="28"/>
          <w:lang w:val="ru-RU"/>
        </w:rPr>
        <w:t>я</w:t>
      </w:r>
    </w:p>
    <w:p w:rsidR="001D42E1" w:rsidRPr="008F01CD" w:rsidRDefault="008111F4">
      <w:pPr>
        <w:spacing w:after="0" w:line="240" w:lineRule="auto"/>
        <w:ind w:firstLine="709"/>
        <w:jc w:val="both"/>
        <w:rPr>
          <w:spacing w:val="-6"/>
          <w:sz w:val="28"/>
          <w:szCs w:val="28"/>
        </w:rPr>
      </w:pPr>
      <w:r w:rsidRPr="008F01CD">
        <w:rPr>
          <w:spacing w:val="-6"/>
          <w:sz w:val="28"/>
          <w:szCs w:val="28"/>
        </w:rPr>
        <w:t>Потенциометрический метод анализа</w:t>
      </w:r>
      <w:r w:rsidRPr="008F01CD">
        <w:rPr>
          <w:spacing w:val="-6"/>
          <w:sz w:val="28"/>
          <w:szCs w:val="28"/>
          <w:lang w:val="ru-RU"/>
        </w:rPr>
        <w:t>: т</w:t>
      </w:r>
      <w:r w:rsidRPr="008F01CD">
        <w:rPr>
          <w:spacing w:val="-6"/>
          <w:sz w:val="28"/>
          <w:szCs w:val="28"/>
        </w:rPr>
        <w:t>еоретические основы и классификация</w:t>
      </w:r>
      <w:r w:rsidRPr="008F01CD">
        <w:rPr>
          <w:spacing w:val="-6"/>
          <w:sz w:val="28"/>
          <w:szCs w:val="28"/>
          <w:lang w:val="ru-RU"/>
        </w:rPr>
        <w:t>, у</w:t>
      </w:r>
      <w:r w:rsidRPr="008F01CD">
        <w:rPr>
          <w:spacing w:val="-6"/>
          <w:sz w:val="28"/>
          <w:szCs w:val="28"/>
        </w:rPr>
        <w:t xml:space="preserve">словия измерения аналитического сигнала. Принцип работы, классификация и основные характеристики ионоселективных электродов. </w:t>
      </w:r>
      <w:r w:rsidR="008F01CD">
        <w:rPr>
          <w:spacing w:val="-6"/>
          <w:sz w:val="28"/>
          <w:szCs w:val="28"/>
          <w:lang w:val="ru-RU"/>
        </w:rPr>
        <w:t xml:space="preserve">   </w:t>
      </w:r>
      <w:r w:rsidRPr="008F01CD">
        <w:rPr>
          <w:spacing w:val="-6"/>
          <w:sz w:val="28"/>
          <w:szCs w:val="28"/>
        </w:rPr>
        <w:t>Способы определения концентрации вещества в прямой потенциометрии. Потенциометрическое титрование</w:t>
      </w:r>
      <w:r w:rsidRPr="008F01CD">
        <w:rPr>
          <w:spacing w:val="-6"/>
          <w:sz w:val="28"/>
          <w:szCs w:val="28"/>
          <w:lang w:val="ru-RU"/>
        </w:rPr>
        <w:t>: п</w:t>
      </w:r>
      <w:r w:rsidRPr="008F01CD">
        <w:rPr>
          <w:spacing w:val="-6"/>
          <w:sz w:val="28"/>
          <w:szCs w:val="28"/>
        </w:rPr>
        <w:t>ринцип метода</w:t>
      </w:r>
      <w:r w:rsidRPr="008F01CD">
        <w:rPr>
          <w:spacing w:val="-6"/>
          <w:sz w:val="28"/>
          <w:szCs w:val="28"/>
          <w:lang w:val="ru-RU"/>
        </w:rPr>
        <w:t>, о</w:t>
      </w:r>
      <w:r w:rsidRPr="008F01CD">
        <w:rPr>
          <w:spacing w:val="-6"/>
          <w:sz w:val="28"/>
          <w:szCs w:val="28"/>
        </w:rPr>
        <w:t xml:space="preserve">бнаружение конечной </w:t>
      </w:r>
      <w:r w:rsidR="008F01CD">
        <w:rPr>
          <w:spacing w:val="-6"/>
          <w:sz w:val="28"/>
          <w:szCs w:val="28"/>
          <w:lang w:val="ru-RU"/>
        </w:rPr>
        <w:t xml:space="preserve">     </w:t>
      </w:r>
      <w:r w:rsidRPr="008F01CD">
        <w:rPr>
          <w:spacing w:val="-6"/>
          <w:sz w:val="28"/>
          <w:szCs w:val="28"/>
        </w:rPr>
        <w:t>точки титрования с использованием кривой титрования, е</w:t>
      </w:r>
      <w:r w:rsidR="00352BDD" w:rsidRPr="008F01CD">
        <w:rPr>
          <w:spacing w:val="-6"/>
          <w:sz w:val="28"/>
          <w:szCs w:val="28"/>
        </w:rPr>
        <w:t>е</w:t>
      </w:r>
      <w:r w:rsidRPr="008F01CD">
        <w:rPr>
          <w:spacing w:val="-6"/>
          <w:sz w:val="28"/>
          <w:szCs w:val="28"/>
        </w:rPr>
        <w:t xml:space="preserve"> производных, а также методом Грана</w:t>
      </w:r>
      <w:r w:rsidR="00486E68" w:rsidRPr="008F01CD">
        <w:rPr>
          <w:spacing w:val="-6"/>
          <w:sz w:val="28"/>
          <w:szCs w:val="28"/>
          <w:lang w:val="ru-RU"/>
        </w:rPr>
        <w:t>,</w:t>
      </w:r>
      <w:r w:rsidRPr="008F01CD">
        <w:rPr>
          <w:spacing w:val="-6"/>
          <w:sz w:val="28"/>
          <w:szCs w:val="28"/>
        </w:rPr>
        <w:t xml:space="preserve"> применение</w:t>
      </w:r>
      <w:r w:rsidR="00486E68" w:rsidRPr="008F01CD">
        <w:rPr>
          <w:spacing w:val="-6"/>
          <w:sz w:val="28"/>
          <w:szCs w:val="28"/>
          <w:lang w:val="ru-RU"/>
        </w:rPr>
        <w:t xml:space="preserve"> в фармацевтическом анализе</w:t>
      </w:r>
      <w:r w:rsidRPr="008F01CD">
        <w:rPr>
          <w:spacing w:val="-6"/>
          <w:sz w:val="28"/>
          <w:szCs w:val="28"/>
        </w:rPr>
        <w:t>.</w:t>
      </w:r>
    </w:p>
    <w:p w:rsidR="001D42E1" w:rsidRPr="008F01CD" w:rsidRDefault="008111F4">
      <w:pPr>
        <w:spacing w:after="0" w:line="240" w:lineRule="auto"/>
        <w:ind w:firstLine="709"/>
        <w:jc w:val="both"/>
        <w:rPr>
          <w:spacing w:val="-6"/>
          <w:sz w:val="28"/>
          <w:szCs w:val="28"/>
          <w:lang w:val="ru-RU"/>
        </w:rPr>
      </w:pPr>
      <w:r w:rsidRPr="008F01CD">
        <w:rPr>
          <w:spacing w:val="-6"/>
          <w:sz w:val="28"/>
          <w:szCs w:val="28"/>
        </w:rPr>
        <w:t>Вольтамперометрический метод анализа</w:t>
      </w:r>
      <w:r w:rsidRPr="008F01CD">
        <w:rPr>
          <w:spacing w:val="-6"/>
          <w:sz w:val="28"/>
          <w:szCs w:val="28"/>
          <w:lang w:val="ru-RU"/>
        </w:rPr>
        <w:t>, о</w:t>
      </w:r>
      <w:r w:rsidRPr="008F01CD">
        <w:rPr>
          <w:spacing w:val="-6"/>
          <w:sz w:val="28"/>
          <w:szCs w:val="28"/>
        </w:rPr>
        <w:t>бщая характеристика и классификация: полярография и вольтамперометрия. Измерение аналитического сигнала</w:t>
      </w:r>
      <w:r w:rsidRPr="008F01CD">
        <w:rPr>
          <w:spacing w:val="-6"/>
          <w:sz w:val="28"/>
          <w:szCs w:val="28"/>
          <w:lang w:val="ru-RU"/>
        </w:rPr>
        <w:t>.</w:t>
      </w:r>
      <w:r w:rsidRPr="008F01CD">
        <w:rPr>
          <w:spacing w:val="-6"/>
          <w:sz w:val="28"/>
          <w:szCs w:val="28"/>
        </w:rPr>
        <w:t xml:space="preserve"> Условия, необходимые для вольтамперометрических измерений. Полярографическая кривая. Полярографическая волна</w:t>
      </w:r>
      <w:r w:rsidRPr="008F01CD">
        <w:rPr>
          <w:spacing w:val="-6"/>
          <w:sz w:val="28"/>
          <w:szCs w:val="28"/>
          <w:lang w:val="ru-RU"/>
        </w:rPr>
        <w:t>.</w:t>
      </w:r>
      <w:r w:rsidRPr="008F01CD">
        <w:rPr>
          <w:spacing w:val="-6"/>
          <w:sz w:val="28"/>
          <w:szCs w:val="28"/>
        </w:rPr>
        <w:t xml:space="preserve"> Потенциал полуволны. Диффузионный ток. Уравнение Ильковича. </w:t>
      </w:r>
      <w:r w:rsidR="00486E68" w:rsidRPr="008F01CD">
        <w:rPr>
          <w:spacing w:val="-6"/>
          <w:sz w:val="28"/>
          <w:szCs w:val="28"/>
          <w:lang w:val="ru-RU"/>
        </w:rPr>
        <w:t>П</w:t>
      </w:r>
      <w:r w:rsidRPr="008F01CD">
        <w:rPr>
          <w:spacing w:val="-6"/>
          <w:sz w:val="28"/>
          <w:szCs w:val="28"/>
        </w:rPr>
        <w:t>рименение вольтамперометрии</w:t>
      </w:r>
      <w:r w:rsidR="00486E68" w:rsidRPr="008F01CD">
        <w:rPr>
          <w:spacing w:val="-6"/>
          <w:sz w:val="28"/>
          <w:szCs w:val="28"/>
          <w:lang w:val="ru-RU"/>
        </w:rPr>
        <w:t xml:space="preserve"> в фармацевтическом анализе</w:t>
      </w:r>
      <w:r w:rsidRPr="008F01CD">
        <w:rPr>
          <w:spacing w:val="-6"/>
          <w:sz w:val="28"/>
          <w:szCs w:val="28"/>
        </w:rPr>
        <w:t xml:space="preserve">. Современные </w:t>
      </w:r>
      <w:r w:rsidRPr="008F01CD">
        <w:rPr>
          <w:spacing w:val="-6"/>
          <w:sz w:val="28"/>
          <w:szCs w:val="28"/>
          <w:lang w:val="ru-RU"/>
        </w:rPr>
        <w:t>методы</w:t>
      </w:r>
      <w:r w:rsidRPr="008F01CD">
        <w:rPr>
          <w:spacing w:val="-6"/>
          <w:sz w:val="28"/>
          <w:szCs w:val="28"/>
        </w:rPr>
        <w:t xml:space="preserve"> вольтамперометрии. Амперометрическое титрование</w:t>
      </w:r>
      <w:r w:rsidRPr="008F01CD">
        <w:rPr>
          <w:spacing w:val="-6"/>
          <w:sz w:val="28"/>
          <w:szCs w:val="28"/>
          <w:lang w:val="ru-RU"/>
        </w:rPr>
        <w:t>: п</w:t>
      </w:r>
      <w:r w:rsidRPr="008F01CD">
        <w:rPr>
          <w:spacing w:val="-6"/>
          <w:sz w:val="28"/>
          <w:szCs w:val="28"/>
        </w:rPr>
        <w:t>ринцип метода</w:t>
      </w:r>
      <w:r w:rsidRPr="008F01CD">
        <w:rPr>
          <w:spacing w:val="-6"/>
          <w:sz w:val="28"/>
          <w:szCs w:val="28"/>
          <w:lang w:val="ru-RU"/>
        </w:rPr>
        <w:t>, у</w:t>
      </w:r>
      <w:r w:rsidRPr="008F01CD">
        <w:rPr>
          <w:spacing w:val="-6"/>
          <w:sz w:val="28"/>
          <w:szCs w:val="28"/>
        </w:rPr>
        <w:t xml:space="preserve">словия проведения </w:t>
      </w:r>
      <w:r w:rsidR="008F01CD">
        <w:rPr>
          <w:spacing w:val="-6"/>
          <w:sz w:val="28"/>
          <w:szCs w:val="28"/>
          <w:lang w:val="ru-RU"/>
        </w:rPr>
        <w:t xml:space="preserve">   </w:t>
      </w:r>
      <w:r w:rsidRPr="008F01CD">
        <w:rPr>
          <w:spacing w:val="-6"/>
          <w:sz w:val="28"/>
          <w:szCs w:val="28"/>
        </w:rPr>
        <w:t>титрования</w:t>
      </w:r>
      <w:r w:rsidRPr="008F01CD">
        <w:rPr>
          <w:spacing w:val="-6"/>
          <w:sz w:val="28"/>
          <w:szCs w:val="28"/>
          <w:lang w:val="ru-RU"/>
        </w:rPr>
        <w:t xml:space="preserve">, </w:t>
      </w:r>
      <w:r w:rsidRPr="008F01CD">
        <w:rPr>
          <w:spacing w:val="-6"/>
          <w:sz w:val="28"/>
          <w:szCs w:val="28"/>
        </w:rPr>
        <w:t>применение</w:t>
      </w:r>
      <w:r w:rsidR="00486E68" w:rsidRPr="008F01CD">
        <w:rPr>
          <w:spacing w:val="-6"/>
          <w:sz w:val="28"/>
          <w:szCs w:val="28"/>
          <w:lang w:val="ru-RU"/>
        </w:rPr>
        <w:t xml:space="preserve"> в фармацевтическом анализе</w:t>
      </w:r>
      <w:r w:rsidRPr="008F01CD">
        <w:rPr>
          <w:spacing w:val="-6"/>
          <w:sz w:val="28"/>
          <w:szCs w:val="28"/>
        </w:rPr>
        <w:t>. Амперометрическое титрование с двумя индикаторными электродами.</w:t>
      </w:r>
    </w:p>
    <w:p w:rsidR="001D42E1" w:rsidRPr="008F01CD" w:rsidRDefault="008111F4">
      <w:pPr>
        <w:spacing w:after="0" w:line="240" w:lineRule="auto"/>
        <w:ind w:firstLine="709"/>
        <w:jc w:val="both"/>
        <w:rPr>
          <w:spacing w:val="-6"/>
          <w:sz w:val="28"/>
          <w:szCs w:val="28"/>
        </w:rPr>
      </w:pPr>
      <w:r w:rsidRPr="008F01CD">
        <w:rPr>
          <w:spacing w:val="-6"/>
          <w:sz w:val="28"/>
          <w:szCs w:val="28"/>
        </w:rPr>
        <w:t>Радиометрическое титрование</w:t>
      </w:r>
      <w:r w:rsidRPr="008F01CD">
        <w:rPr>
          <w:spacing w:val="-6"/>
          <w:sz w:val="28"/>
          <w:szCs w:val="28"/>
          <w:lang w:val="ru-RU"/>
        </w:rPr>
        <w:t>: о</w:t>
      </w:r>
      <w:r w:rsidRPr="008F01CD">
        <w:rPr>
          <w:spacing w:val="-6"/>
          <w:sz w:val="28"/>
          <w:szCs w:val="28"/>
        </w:rPr>
        <w:t>бщая характеристика метода</w:t>
      </w:r>
      <w:r w:rsidRPr="008F01CD">
        <w:rPr>
          <w:spacing w:val="-6"/>
          <w:sz w:val="28"/>
          <w:szCs w:val="28"/>
          <w:lang w:val="ru-RU"/>
        </w:rPr>
        <w:t>, т</w:t>
      </w:r>
      <w:r w:rsidRPr="008F01CD">
        <w:rPr>
          <w:spacing w:val="-6"/>
          <w:sz w:val="28"/>
          <w:szCs w:val="28"/>
        </w:rPr>
        <w:t>ребования, предъявляемые к радиоактивным индикаторам</w:t>
      </w:r>
      <w:r w:rsidRPr="008F01CD">
        <w:rPr>
          <w:spacing w:val="-6"/>
          <w:sz w:val="28"/>
          <w:szCs w:val="28"/>
          <w:lang w:val="ru-RU"/>
        </w:rPr>
        <w:t>, п</w:t>
      </w:r>
      <w:r w:rsidRPr="008F01CD">
        <w:rPr>
          <w:spacing w:val="-6"/>
          <w:sz w:val="28"/>
          <w:szCs w:val="28"/>
        </w:rPr>
        <w:t xml:space="preserve">рименение в </w:t>
      </w:r>
      <w:r w:rsidR="008F01CD">
        <w:rPr>
          <w:spacing w:val="-6"/>
          <w:sz w:val="28"/>
          <w:szCs w:val="28"/>
          <w:lang w:val="ru-RU"/>
        </w:rPr>
        <w:t xml:space="preserve">       </w:t>
      </w:r>
      <w:r w:rsidRPr="008F01CD">
        <w:rPr>
          <w:spacing w:val="-6"/>
          <w:sz w:val="28"/>
          <w:szCs w:val="28"/>
        </w:rPr>
        <w:t>фармацевтическом анализе.</w:t>
      </w:r>
    </w:p>
    <w:p w:rsidR="001D42E1" w:rsidRDefault="008111F4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D42E1" w:rsidRDefault="008111F4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  <w:t>ИНФОРМАЦИОННО</w:t>
      </w:r>
      <w:r>
        <w:rPr>
          <w:b/>
          <w:sz w:val="28"/>
          <w:szCs w:val="28"/>
          <w:lang w:val="ru-RU"/>
        </w:rPr>
        <w:t>-</w:t>
      </w:r>
      <w:r>
        <w:rPr>
          <w:b/>
          <w:sz w:val="28"/>
          <w:szCs w:val="28"/>
        </w:rPr>
        <w:t>МЕТОДИЧЕСКАЯ ЧАСТЬ</w:t>
      </w:r>
    </w:p>
    <w:p w:rsidR="001D42E1" w:rsidRDefault="001D42E1">
      <w:pPr>
        <w:spacing w:after="0" w:line="240" w:lineRule="auto"/>
        <w:jc w:val="both"/>
        <w:rPr>
          <w:b/>
          <w:sz w:val="28"/>
          <w:szCs w:val="28"/>
          <w:lang w:val="ru-RU"/>
        </w:rPr>
      </w:pPr>
    </w:p>
    <w:p w:rsidR="001D42E1" w:rsidRDefault="008111F4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ЛИТЕРАТУРА</w:t>
      </w:r>
    </w:p>
    <w:p w:rsidR="003454D1" w:rsidRPr="00784F93" w:rsidRDefault="003454D1" w:rsidP="003454D1">
      <w:pPr>
        <w:spacing w:after="0" w:line="240" w:lineRule="auto"/>
        <w:ind w:firstLine="709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Основная</w:t>
      </w:r>
      <w:r>
        <w:rPr>
          <w:b/>
          <w:sz w:val="28"/>
          <w:szCs w:val="28"/>
          <w:lang w:val="ru-RU"/>
        </w:rPr>
        <w:t>:</w:t>
      </w:r>
    </w:p>
    <w:p w:rsidR="003454D1" w:rsidRPr="0019424D" w:rsidRDefault="003454D1" w:rsidP="003454D1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="Times New Roman"/>
          <w:sz w:val="28"/>
          <w:szCs w:val="28"/>
          <w:lang w:val="ru-RU" w:eastAsia="ru-RU"/>
        </w:rPr>
      </w:pPr>
      <w:r w:rsidRPr="0019424D">
        <w:rPr>
          <w:rFonts w:eastAsia="Times New Roman"/>
          <w:sz w:val="28"/>
          <w:szCs w:val="28"/>
          <w:lang w:val="ru-RU" w:eastAsia="ru-RU"/>
        </w:rPr>
        <w:t>Жебентяев, А.</w:t>
      </w:r>
      <w:r>
        <w:rPr>
          <w:rFonts w:eastAsia="Times New Roman"/>
          <w:sz w:val="28"/>
          <w:szCs w:val="28"/>
          <w:lang w:val="ru-RU" w:eastAsia="ru-RU"/>
        </w:rPr>
        <w:t xml:space="preserve"> </w:t>
      </w:r>
      <w:r w:rsidRPr="0019424D">
        <w:rPr>
          <w:rFonts w:eastAsia="Times New Roman"/>
          <w:sz w:val="28"/>
          <w:szCs w:val="28"/>
          <w:lang w:val="ru-RU" w:eastAsia="ru-RU"/>
        </w:rPr>
        <w:t>И. Аналитическая химия. Химические методы анализа</w:t>
      </w:r>
      <w:r>
        <w:rPr>
          <w:rFonts w:eastAsia="Times New Roman"/>
          <w:sz w:val="28"/>
          <w:szCs w:val="28"/>
          <w:lang w:val="ru-RU" w:eastAsia="ru-RU"/>
        </w:rPr>
        <w:t xml:space="preserve"> </w:t>
      </w:r>
      <w:r w:rsidRPr="0019424D">
        <w:rPr>
          <w:rFonts w:eastAsia="Times New Roman"/>
          <w:sz w:val="28"/>
          <w:szCs w:val="28"/>
          <w:lang w:val="ru-RU" w:eastAsia="ru-RU"/>
        </w:rPr>
        <w:t>: учеб. пособие / А.</w:t>
      </w:r>
      <w:r>
        <w:rPr>
          <w:rFonts w:eastAsia="Times New Roman"/>
          <w:sz w:val="28"/>
          <w:szCs w:val="28"/>
          <w:lang w:val="ru-RU" w:eastAsia="ru-RU"/>
        </w:rPr>
        <w:t xml:space="preserve"> </w:t>
      </w:r>
      <w:r w:rsidRPr="0019424D">
        <w:rPr>
          <w:rFonts w:eastAsia="Times New Roman"/>
          <w:sz w:val="28"/>
          <w:szCs w:val="28"/>
          <w:lang w:val="ru-RU" w:eastAsia="ru-RU"/>
        </w:rPr>
        <w:t>И. Жебентяев, А.</w:t>
      </w:r>
      <w:r>
        <w:rPr>
          <w:rFonts w:eastAsia="Times New Roman"/>
          <w:sz w:val="28"/>
          <w:szCs w:val="28"/>
          <w:lang w:val="ru-RU" w:eastAsia="ru-RU"/>
        </w:rPr>
        <w:t xml:space="preserve"> </w:t>
      </w:r>
      <w:r w:rsidRPr="0019424D">
        <w:rPr>
          <w:rFonts w:eastAsia="Times New Roman"/>
          <w:sz w:val="28"/>
          <w:szCs w:val="28"/>
          <w:lang w:val="ru-RU" w:eastAsia="ru-RU"/>
        </w:rPr>
        <w:t>К. Жерносек, И.</w:t>
      </w:r>
      <w:r>
        <w:rPr>
          <w:rFonts w:eastAsia="Times New Roman"/>
          <w:sz w:val="28"/>
          <w:szCs w:val="28"/>
          <w:lang w:val="ru-RU" w:eastAsia="ru-RU"/>
        </w:rPr>
        <w:t xml:space="preserve"> </w:t>
      </w:r>
      <w:r w:rsidRPr="0019424D">
        <w:rPr>
          <w:rFonts w:eastAsia="Times New Roman"/>
          <w:sz w:val="28"/>
          <w:szCs w:val="28"/>
          <w:lang w:val="ru-RU" w:eastAsia="ru-RU"/>
        </w:rPr>
        <w:t xml:space="preserve">Е. Талуть. – </w:t>
      </w:r>
      <w:r>
        <w:rPr>
          <w:rFonts w:eastAsia="Times New Roman"/>
          <w:sz w:val="28"/>
          <w:szCs w:val="28"/>
          <w:lang w:val="ru-RU" w:eastAsia="ru-RU"/>
        </w:rPr>
        <w:t xml:space="preserve">2-е изд. </w:t>
      </w:r>
      <w:r w:rsidRPr="0019424D">
        <w:rPr>
          <w:rFonts w:eastAsia="Times New Roman"/>
          <w:sz w:val="28"/>
          <w:szCs w:val="28"/>
          <w:lang w:val="ru-RU" w:eastAsia="ru-RU"/>
        </w:rPr>
        <w:t>–</w:t>
      </w:r>
      <w:r w:rsidR="00486E68">
        <w:rPr>
          <w:rFonts w:eastAsia="Times New Roman"/>
          <w:sz w:val="28"/>
          <w:szCs w:val="28"/>
          <w:lang w:val="ru-RU" w:eastAsia="ru-RU"/>
        </w:rPr>
        <w:t xml:space="preserve"> </w:t>
      </w:r>
      <w:r w:rsidRPr="0019424D">
        <w:rPr>
          <w:rFonts w:eastAsia="Times New Roman"/>
          <w:sz w:val="28"/>
          <w:szCs w:val="28"/>
          <w:lang w:val="ru-RU" w:eastAsia="ru-RU"/>
        </w:rPr>
        <w:t>Минск</w:t>
      </w:r>
      <w:r w:rsidR="00486E68">
        <w:rPr>
          <w:rFonts w:eastAsia="Times New Roman"/>
          <w:sz w:val="28"/>
          <w:szCs w:val="28"/>
          <w:lang w:val="ru-RU" w:eastAsia="ru-RU"/>
        </w:rPr>
        <w:t> </w:t>
      </w:r>
      <w:r w:rsidRPr="0019424D">
        <w:rPr>
          <w:rFonts w:eastAsia="Times New Roman"/>
          <w:sz w:val="28"/>
          <w:szCs w:val="28"/>
          <w:lang w:val="ru-RU" w:eastAsia="ru-RU"/>
        </w:rPr>
        <w:t xml:space="preserve">: </w:t>
      </w:r>
      <w:r>
        <w:rPr>
          <w:rFonts w:eastAsia="Times New Roman"/>
          <w:sz w:val="28"/>
          <w:szCs w:val="28"/>
          <w:lang w:val="ru-RU" w:eastAsia="ru-RU"/>
        </w:rPr>
        <w:t>Новое знание</w:t>
      </w:r>
      <w:r w:rsidRPr="00176344">
        <w:rPr>
          <w:rFonts w:eastAsia="Times New Roman"/>
          <w:sz w:val="28"/>
          <w:szCs w:val="28"/>
          <w:lang w:val="ru-RU" w:eastAsia="ru-RU"/>
        </w:rPr>
        <w:t xml:space="preserve"> </w:t>
      </w:r>
      <w:r>
        <w:rPr>
          <w:rFonts w:eastAsia="Times New Roman"/>
          <w:sz w:val="28"/>
          <w:szCs w:val="28"/>
          <w:lang w:val="ru-RU" w:eastAsia="ru-RU"/>
        </w:rPr>
        <w:t xml:space="preserve">; Москва </w:t>
      </w:r>
      <w:r w:rsidRPr="0019424D">
        <w:rPr>
          <w:rFonts w:eastAsia="Times New Roman"/>
          <w:sz w:val="28"/>
          <w:szCs w:val="28"/>
          <w:lang w:val="ru-RU" w:eastAsia="ru-RU"/>
        </w:rPr>
        <w:t>: ИНФРА-М, 2020.</w:t>
      </w:r>
      <w:r w:rsidR="00486E68">
        <w:rPr>
          <w:sz w:val="28"/>
          <w:szCs w:val="28"/>
          <w:lang w:val="ru-RU"/>
        </w:rPr>
        <w:t xml:space="preserve"> – 542 с. : ил.</w:t>
      </w:r>
    </w:p>
    <w:p w:rsidR="003454D1" w:rsidRPr="0019424D" w:rsidRDefault="003454D1" w:rsidP="003454D1">
      <w:pPr>
        <w:numPr>
          <w:ilvl w:val="0"/>
          <w:numId w:val="2"/>
        </w:numPr>
        <w:tabs>
          <w:tab w:val="left" w:pos="540"/>
          <w:tab w:val="left" w:pos="900"/>
          <w:tab w:val="left" w:pos="1134"/>
        </w:tabs>
        <w:spacing w:after="0" w:line="240" w:lineRule="auto"/>
        <w:ind w:left="0" w:firstLine="709"/>
        <w:jc w:val="both"/>
        <w:rPr>
          <w:color w:val="000000"/>
          <w:sz w:val="28"/>
          <w:szCs w:val="28"/>
          <w:lang w:val="ru-RU"/>
        </w:rPr>
      </w:pPr>
      <w:r w:rsidRPr="0019424D">
        <w:rPr>
          <w:rFonts w:eastAsia="sans-serif"/>
          <w:color w:val="000000"/>
          <w:sz w:val="28"/>
          <w:szCs w:val="28"/>
          <w:shd w:val="clear" w:color="auto" w:fill="FFFFFF"/>
        </w:rPr>
        <w:t>Жебентяев, А. И. Аналитическая химия. Инструментальные методы анализа</w:t>
      </w:r>
      <w:r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19424D">
        <w:rPr>
          <w:rFonts w:eastAsia="sans-serif"/>
          <w:color w:val="000000"/>
          <w:sz w:val="28"/>
          <w:szCs w:val="28"/>
          <w:shd w:val="clear" w:color="auto" w:fill="FFFFFF"/>
        </w:rPr>
        <w:t>: учеб</w:t>
      </w:r>
      <w:r w:rsidRPr="0019424D"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>.</w:t>
      </w:r>
      <w:r w:rsidRPr="0019424D">
        <w:rPr>
          <w:rFonts w:eastAsia="sans-serif"/>
          <w:color w:val="000000"/>
          <w:sz w:val="28"/>
          <w:szCs w:val="28"/>
          <w:shd w:val="clear" w:color="auto" w:fill="FFFFFF"/>
        </w:rPr>
        <w:t xml:space="preserve"> пособие </w:t>
      </w:r>
      <w:r w:rsidRPr="00176344">
        <w:rPr>
          <w:sz w:val="28"/>
          <w:szCs w:val="28"/>
          <w:lang w:val="ru-RU" w:eastAsia="ru-RU"/>
        </w:rPr>
        <w:t xml:space="preserve">для студентов учреждений высш. образования по фармацевт. и хим. </w:t>
      </w:r>
      <w:r>
        <w:rPr>
          <w:sz w:val="28"/>
          <w:szCs w:val="28"/>
          <w:lang w:val="ru-RU" w:eastAsia="ru-RU"/>
        </w:rPr>
        <w:t>с</w:t>
      </w:r>
      <w:r w:rsidRPr="00176344">
        <w:rPr>
          <w:sz w:val="28"/>
          <w:szCs w:val="28"/>
          <w:lang w:val="ru-RU" w:eastAsia="ru-RU"/>
        </w:rPr>
        <w:t>пециальностям</w:t>
      </w:r>
      <w:r>
        <w:rPr>
          <w:sz w:val="28"/>
          <w:szCs w:val="28"/>
          <w:lang w:val="ru-RU" w:eastAsia="ru-RU"/>
        </w:rPr>
        <w:t xml:space="preserve"> </w:t>
      </w:r>
      <w:r w:rsidRPr="0019424D">
        <w:rPr>
          <w:rFonts w:eastAsia="sans-serif"/>
          <w:color w:val="000000"/>
          <w:sz w:val="28"/>
          <w:szCs w:val="28"/>
          <w:shd w:val="clear" w:color="auto" w:fill="FFFFFF"/>
        </w:rPr>
        <w:t>/ А.</w:t>
      </w:r>
      <w:r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19424D">
        <w:rPr>
          <w:rFonts w:eastAsia="sans-serif"/>
          <w:color w:val="000000"/>
          <w:sz w:val="28"/>
          <w:szCs w:val="28"/>
          <w:shd w:val="clear" w:color="auto" w:fill="FFFFFF"/>
        </w:rPr>
        <w:t>И. Жебентяев, А.</w:t>
      </w:r>
      <w:r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19424D">
        <w:rPr>
          <w:rFonts w:eastAsia="sans-serif"/>
          <w:color w:val="000000"/>
          <w:sz w:val="28"/>
          <w:szCs w:val="28"/>
          <w:shd w:val="clear" w:color="auto" w:fill="FFFFFF"/>
        </w:rPr>
        <w:t>К. Жерносек, И.</w:t>
      </w:r>
      <w:r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> </w:t>
      </w:r>
      <w:r w:rsidRPr="0019424D">
        <w:rPr>
          <w:rFonts w:eastAsia="sans-serif"/>
          <w:color w:val="000000"/>
          <w:sz w:val="28"/>
          <w:szCs w:val="28"/>
          <w:shd w:val="clear" w:color="auto" w:fill="FFFFFF"/>
        </w:rPr>
        <w:t>Е.</w:t>
      </w:r>
      <w:r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> </w:t>
      </w:r>
      <w:r w:rsidRPr="0019424D">
        <w:rPr>
          <w:rFonts w:eastAsia="sans-serif"/>
          <w:color w:val="000000"/>
          <w:sz w:val="28"/>
          <w:szCs w:val="28"/>
          <w:shd w:val="clear" w:color="auto" w:fill="FFFFFF"/>
        </w:rPr>
        <w:t xml:space="preserve">Талуть. </w:t>
      </w:r>
      <w:r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>–</w:t>
      </w:r>
      <w:r w:rsidRPr="0019424D">
        <w:rPr>
          <w:rFonts w:eastAsia="sans-serif"/>
          <w:color w:val="000000"/>
          <w:sz w:val="28"/>
          <w:szCs w:val="28"/>
          <w:shd w:val="clear" w:color="auto" w:fill="FFFFFF"/>
        </w:rPr>
        <w:t xml:space="preserve"> Минск : Новое знание, 2021. </w:t>
      </w:r>
      <w:r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>–</w:t>
      </w:r>
      <w:r w:rsidRPr="0019424D">
        <w:rPr>
          <w:rFonts w:eastAsia="sans-serif"/>
          <w:color w:val="000000"/>
          <w:sz w:val="28"/>
          <w:szCs w:val="28"/>
          <w:shd w:val="clear" w:color="auto" w:fill="FFFFFF"/>
        </w:rPr>
        <w:t xml:space="preserve"> 360 с.</w:t>
      </w:r>
      <w:r w:rsidRPr="0019424D"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 xml:space="preserve"> :</w:t>
      </w:r>
      <w:r w:rsidRPr="0019424D">
        <w:rPr>
          <w:sz w:val="28"/>
          <w:szCs w:val="28"/>
          <w:lang w:val="ru-RU"/>
        </w:rPr>
        <w:t xml:space="preserve"> ил.</w:t>
      </w:r>
    </w:p>
    <w:p w:rsidR="003454D1" w:rsidRPr="008F01CD" w:rsidRDefault="003454D1" w:rsidP="003454D1">
      <w:pPr>
        <w:numPr>
          <w:ilvl w:val="0"/>
          <w:numId w:val="2"/>
        </w:numPr>
        <w:tabs>
          <w:tab w:val="left" w:pos="900"/>
          <w:tab w:val="left" w:pos="1134"/>
        </w:tabs>
        <w:spacing w:after="0" w:line="240" w:lineRule="auto"/>
        <w:ind w:left="0" w:firstLine="709"/>
        <w:jc w:val="both"/>
        <w:rPr>
          <w:color w:val="000000"/>
          <w:spacing w:val="-6"/>
          <w:sz w:val="28"/>
          <w:szCs w:val="28"/>
          <w:lang w:val="ru-RU"/>
        </w:rPr>
      </w:pPr>
      <w:r w:rsidRPr="008F01CD">
        <w:rPr>
          <w:rFonts w:eastAsia="Helvetica"/>
          <w:color w:val="000000"/>
          <w:spacing w:val="-6"/>
          <w:sz w:val="28"/>
          <w:szCs w:val="28"/>
          <w:shd w:val="clear" w:color="auto" w:fill="FFFFFF"/>
        </w:rPr>
        <w:t>Жебентяев, А. И. Аналитическая химия в вопросах, задачах и тестовых заданиях</w:t>
      </w:r>
      <w:r w:rsidRPr="008F01CD">
        <w:rPr>
          <w:rFonts w:eastAsia="Helvetica"/>
          <w:color w:val="000000"/>
          <w:spacing w:val="-6"/>
          <w:sz w:val="28"/>
          <w:szCs w:val="28"/>
          <w:shd w:val="clear" w:color="auto" w:fill="FFFFFF"/>
          <w:lang w:val="ru-RU"/>
        </w:rPr>
        <w:t xml:space="preserve"> </w:t>
      </w:r>
      <w:r w:rsidRPr="008F01CD">
        <w:rPr>
          <w:rFonts w:eastAsia="Helvetica"/>
          <w:color w:val="000000"/>
          <w:spacing w:val="-6"/>
          <w:sz w:val="28"/>
          <w:szCs w:val="28"/>
          <w:shd w:val="clear" w:color="auto" w:fill="FFFFFF"/>
        </w:rPr>
        <w:t xml:space="preserve">: пособие для студентов учреждений высш. образования, обучающихся </w:t>
      </w:r>
      <w:r w:rsidR="008F01CD">
        <w:rPr>
          <w:rFonts w:eastAsia="Helvetica"/>
          <w:color w:val="000000"/>
          <w:spacing w:val="-6"/>
          <w:sz w:val="28"/>
          <w:szCs w:val="28"/>
          <w:shd w:val="clear" w:color="auto" w:fill="FFFFFF"/>
          <w:lang w:val="ru-RU"/>
        </w:rPr>
        <w:t xml:space="preserve"> </w:t>
      </w:r>
      <w:r w:rsidRPr="008F01CD">
        <w:rPr>
          <w:rFonts w:eastAsia="Helvetica"/>
          <w:color w:val="000000"/>
          <w:spacing w:val="-6"/>
          <w:sz w:val="28"/>
          <w:szCs w:val="28"/>
          <w:shd w:val="clear" w:color="auto" w:fill="FFFFFF"/>
        </w:rPr>
        <w:t xml:space="preserve">по специальности 1-79 01 08 </w:t>
      </w:r>
      <w:r w:rsidR="00486E68" w:rsidRPr="008F01CD">
        <w:rPr>
          <w:rFonts w:eastAsia="Helvetica"/>
          <w:color w:val="000000"/>
          <w:spacing w:val="-6"/>
          <w:sz w:val="28"/>
          <w:szCs w:val="28"/>
          <w:shd w:val="clear" w:color="auto" w:fill="FFFFFF"/>
        </w:rPr>
        <w:t>«</w:t>
      </w:r>
      <w:r w:rsidRPr="008F01CD">
        <w:rPr>
          <w:rFonts w:eastAsia="Helvetica"/>
          <w:color w:val="000000"/>
          <w:spacing w:val="-6"/>
          <w:sz w:val="28"/>
          <w:szCs w:val="28"/>
          <w:shd w:val="clear" w:color="auto" w:fill="FFFFFF"/>
        </w:rPr>
        <w:t>Фармация</w:t>
      </w:r>
      <w:r w:rsidR="00486E68" w:rsidRPr="008F01CD">
        <w:rPr>
          <w:rFonts w:eastAsia="Helvetica"/>
          <w:color w:val="000000"/>
          <w:spacing w:val="-6"/>
          <w:sz w:val="28"/>
          <w:szCs w:val="28"/>
          <w:shd w:val="clear" w:color="auto" w:fill="FFFFFF"/>
        </w:rPr>
        <w:t>»</w:t>
      </w:r>
      <w:r w:rsidRPr="008F01CD">
        <w:rPr>
          <w:rFonts w:eastAsia="Helvetica"/>
          <w:color w:val="000000"/>
          <w:spacing w:val="-6"/>
          <w:sz w:val="28"/>
          <w:szCs w:val="28"/>
          <w:shd w:val="clear" w:color="auto" w:fill="FFFFFF"/>
        </w:rPr>
        <w:t xml:space="preserve"> / А. И. Жебентяев, А.</w:t>
      </w:r>
      <w:r w:rsidRPr="008F01CD">
        <w:rPr>
          <w:rFonts w:eastAsia="Helvetica"/>
          <w:color w:val="000000"/>
          <w:spacing w:val="-6"/>
          <w:sz w:val="28"/>
          <w:szCs w:val="28"/>
          <w:shd w:val="clear" w:color="auto" w:fill="FFFFFF"/>
          <w:lang w:val="ru-RU"/>
        </w:rPr>
        <w:t> </w:t>
      </w:r>
      <w:r w:rsidRPr="008F01CD">
        <w:rPr>
          <w:rFonts w:eastAsia="Helvetica"/>
          <w:color w:val="000000"/>
          <w:spacing w:val="-6"/>
          <w:sz w:val="28"/>
          <w:szCs w:val="28"/>
          <w:shd w:val="clear" w:color="auto" w:fill="FFFFFF"/>
        </w:rPr>
        <w:t>К.</w:t>
      </w:r>
      <w:r w:rsidRPr="008F01CD">
        <w:rPr>
          <w:rFonts w:eastAsia="Helvetica"/>
          <w:color w:val="000000"/>
          <w:spacing w:val="-6"/>
          <w:sz w:val="28"/>
          <w:szCs w:val="28"/>
          <w:shd w:val="clear" w:color="auto" w:fill="FFFFFF"/>
          <w:lang w:val="ru-RU"/>
        </w:rPr>
        <w:t> </w:t>
      </w:r>
      <w:r w:rsidRPr="008F01CD">
        <w:rPr>
          <w:rFonts w:eastAsia="Helvetica"/>
          <w:color w:val="000000"/>
          <w:spacing w:val="-6"/>
          <w:sz w:val="28"/>
          <w:szCs w:val="28"/>
          <w:shd w:val="clear" w:color="auto" w:fill="FFFFFF"/>
        </w:rPr>
        <w:t xml:space="preserve">Жерносек, </w:t>
      </w:r>
      <w:r w:rsidR="008F01CD">
        <w:rPr>
          <w:rFonts w:eastAsia="Helvetica"/>
          <w:color w:val="000000"/>
          <w:spacing w:val="-6"/>
          <w:sz w:val="28"/>
          <w:szCs w:val="28"/>
          <w:shd w:val="clear" w:color="auto" w:fill="FFFFFF"/>
          <w:lang w:val="ru-RU"/>
        </w:rPr>
        <w:t xml:space="preserve">        </w:t>
      </w:r>
      <w:r w:rsidRPr="008F01CD">
        <w:rPr>
          <w:rFonts w:eastAsia="Helvetica"/>
          <w:color w:val="000000"/>
          <w:spacing w:val="-6"/>
          <w:sz w:val="28"/>
          <w:szCs w:val="28"/>
          <w:shd w:val="clear" w:color="auto" w:fill="FFFFFF"/>
        </w:rPr>
        <w:t>И. Е. Талуть ; М-во здравоохранения Республики Беларусь, УО</w:t>
      </w:r>
      <w:r w:rsidR="004035D6" w:rsidRPr="008F01CD">
        <w:rPr>
          <w:rFonts w:eastAsia="Helvetica"/>
          <w:color w:val="000000"/>
          <w:spacing w:val="-6"/>
          <w:sz w:val="28"/>
          <w:szCs w:val="28"/>
          <w:shd w:val="clear" w:color="auto" w:fill="FFFFFF"/>
          <w:lang w:val="ru-RU"/>
        </w:rPr>
        <w:t xml:space="preserve"> «</w:t>
      </w:r>
      <w:r w:rsidRPr="008F01CD">
        <w:rPr>
          <w:rFonts w:eastAsia="Helvetica"/>
          <w:color w:val="000000"/>
          <w:spacing w:val="-6"/>
          <w:sz w:val="28"/>
          <w:szCs w:val="28"/>
          <w:shd w:val="clear" w:color="auto" w:fill="FFFFFF"/>
        </w:rPr>
        <w:t>Витебский гос. мед. ун-т</w:t>
      </w:r>
      <w:r w:rsidR="00486E68" w:rsidRPr="008F01CD">
        <w:rPr>
          <w:rFonts w:eastAsia="Helvetica"/>
          <w:color w:val="000000"/>
          <w:spacing w:val="-6"/>
          <w:sz w:val="28"/>
          <w:szCs w:val="28"/>
          <w:shd w:val="clear" w:color="auto" w:fill="FFFFFF"/>
        </w:rPr>
        <w:t>»</w:t>
      </w:r>
      <w:r w:rsidRPr="008F01CD">
        <w:rPr>
          <w:rFonts w:eastAsia="Helvetica"/>
          <w:color w:val="000000"/>
          <w:spacing w:val="-6"/>
          <w:sz w:val="28"/>
          <w:szCs w:val="28"/>
          <w:shd w:val="clear" w:color="auto" w:fill="FFFFFF"/>
        </w:rPr>
        <w:t xml:space="preserve">. </w:t>
      </w:r>
      <w:r w:rsidRPr="008F01CD">
        <w:rPr>
          <w:rFonts w:eastAsia="Helvetica"/>
          <w:color w:val="000000"/>
          <w:spacing w:val="-6"/>
          <w:sz w:val="28"/>
          <w:szCs w:val="28"/>
          <w:shd w:val="clear" w:color="auto" w:fill="FFFFFF"/>
          <w:lang w:val="ru-RU"/>
        </w:rPr>
        <w:t>–</w:t>
      </w:r>
      <w:r w:rsidRPr="008F01CD">
        <w:rPr>
          <w:rFonts w:eastAsia="Helvetica"/>
          <w:color w:val="000000"/>
          <w:spacing w:val="-6"/>
          <w:sz w:val="28"/>
          <w:szCs w:val="28"/>
          <w:shd w:val="clear" w:color="auto" w:fill="FFFFFF"/>
        </w:rPr>
        <w:t xml:space="preserve"> Витебск</w:t>
      </w:r>
      <w:r w:rsidRPr="008F01CD">
        <w:rPr>
          <w:rFonts w:eastAsia="Helvetica"/>
          <w:color w:val="000000"/>
          <w:spacing w:val="-6"/>
          <w:sz w:val="28"/>
          <w:szCs w:val="28"/>
          <w:shd w:val="clear" w:color="auto" w:fill="FFFFFF"/>
          <w:lang w:val="ru-RU"/>
        </w:rPr>
        <w:t xml:space="preserve"> </w:t>
      </w:r>
      <w:r w:rsidRPr="008F01CD">
        <w:rPr>
          <w:rFonts w:eastAsia="Helvetica"/>
          <w:color w:val="000000"/>
          <w:spacing w:val="-6"/>
          <w:sz w:val="28"/>
          <w:szCs w:val="28"/>
          <w:shd w:val="clear" w:color="auto" w:fill="FFFFFF"/>
        </w:rPr>
        <w:t xml:space="preserve">: ВГМУ, 2019. </w:t>
      </w:r>
      <w:r w:rsidRPr="008F01CD">
        <w:rPr>
          <w:rFonts w:eastAsia="Helvetica"/>
          <w:color w:val="000000"/>
          <w:spacing w:val="-6"/>
          <w:sz w:val="28"/>
          <w:szCs w:val="28"/>
          <w:shd w:val="clear" w:color="auto" w:fill="FFFFFF"/>
          <w:lang w:val="ru-RU"/>
        </w:rPr>
        <w:t>–</w:t>
      </w:r>
      <w:r w:rsidRPr="008F01CD">
        <w:rPr>
          <w:rFonts w:eastAsia="Helvetica"/>
          <w:color w:val="000000"/>
          <w:spacing w:val="-6"/>
          <w:sz w:val="28"/>
          <w:szCs w:val="28"/>
          <w:shd w:val="clear" w:color="auto" w:fill="FFFFFF"/>
        </w:rPr>
        <w:t xml:space="preserve"> 183 с.</w:t>
      </w:r>
    </w:p>
    <w:p w:rsidR="003454D1" w:rsidRPr="00784F93" w:rsidRDefault="003454D1" w:rsidP="003454D1">
      <w:pPr>
        <w:spacing w:after="0" w:line="240" w:lineRule="auto"/>
        <w:ind w:firstLine="709"/>
        <w:jc w:val="both"/>
        <w:rPr>
          <w:b/>
          <w:sz w:val="28"/>
          <w:szCs w:val="28"/>
          <w:lang w:val="ru-RU"/>
        </w:rPr>
      </w:pPr>
      <w:r w:rsidRPr="0019424D">
        <w:rPr>
          <w:b/>
          <w:sz w:val="28"/>
          <w:szCs w:val="28"/>
        </w:rPr>
        <w:t>Дополнительная</w:t>
      </w:r>
      <w:r>
        <w:rPr>
          <w:b/>
          <w:sz w:val="28"/>
          <w:szCs w:val="28"/>
          <w:lang w:val="ru-RU"/>
        </w:rPr>
        <w:t>:</w:t>
      </w:r>
    </w:p>
    <w:p w:rsidR="003454D1" w:rsidRPr="00784F93" w:rsidRDefault="003454D1" w:rsidP="003454D1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="Times New Roman"/>
          <w:sz w:val="28"/>
          <w:szCs w:val="28"/>
          <w:lang w:val="ru-RU" w:eastAsia="ru-RU"/>
        </w:rPr>
      </w:pPr>
      <w:r w:rsidRPr="00784F93">
        <w:rPr>
          <w:rFonts w:eastAsia="Times New Roman"/>
          <w:sz w:val="28"/>
          <w:szCs w:val="28"/>
          <w:lang w:val="ru-RU" w:eastAsia="ru-RU"/>
        </w:rPr>
        <w:t>Харитонов</w:t>
      </w:r>
      <w:r>
        <w:rPr>
          <w:rFonts w:eastAsia="Times New Roman"/>
          <w:sz w:val="28"/>
          <w:szCs w:val="28"/>
          <w:lang w:val="ru-RU" w:eastAsia="ru-RU"/>
        </w:rPr>
        <w:t>,</w:t>
      </w:r>
      <w:r w:rsidRPr="00784F93">
        <w:rPr>
          <w:rFonts w:eastAsia="Times New Roman"/>
          <w:sz w:val="28"/>
          <w:szCs w:val="28"/>
          <w:lang w:val="ru-RU" w:eastAsia="ru-RU"/>
        </w:rPr>
        <w:t xml:space="preserve"> Ю.</w:t>
      </w:r>
      <w:r>
        <w:rPr>
          <w:rFonts w:eastAsia="Times New Roman"/>
          <w:sz w:val="28"/>
          <w:szCs w:val="28"/>
          <w:lang w:val="ru-RU" w:eastAsia="ru-RU"/>
        </w:rPr>
        <w:t xml:space="preserve"> </w:t>
      </w:r>
      <w:r w:rsidRPr="00784F93">
        <w:rPr>
          <w:rFonts w:eastAsia="Times New Roman"/>
          <w:sz w:val="28"/>
          <w:szCs w:val="28"/>
          <w:lang w:val="ru-RU" w:eastAsia="ru-RU"/>
        </w:rPr>
        <w:t>А. Аналитическая химия. Аналитика 1. Общие теоретические основы. Качественный анализ</w:t>
      </w:r>
      <w:r>
        <w:rPr>
          <w:rFonts w:eastAsia="Times New Roman"/>
          <w:sz w:val="28"/>
          <w:szCs w:val="28"/>
          <w:lang w:val="ru-RU" w:eastAsia="ru-RU"/>
        </w:rPr>
        <w:t xml:space="preserve"> </w:t>
      </w:r>
      <w:r w:rsidRPr="0019424D">
        <w:rPr>
          <w:rFonts w:eastAsia="Times New Roman"/>
          <w:sz w:val="28"/>
          <w:szCs w:val="28"/>
          <w:lang w:val="ru-RU" w:eastAsia="ru-RU"/>
        </w:rPr>
        <w:t xml:space="preserve">: </w:t>
      </w:r>
      <w:r w:rsidRPr="00784F93">
        <w:rPr>
          <w:rFonts w:eastAsia="Times New Roman"/>
          <w:sz w:val="28"/>
          <w:szCs w:val="28"/>
          <w:lang w:val="ru-RU" w:eastAsia="ru-RU"/>
        </w:rPr>
        <w:t>учеб. пособие / Ю.</w:t>
      </w:r>
      <w:r>
        <w:rPr>
          <w:rFonts w:eastAsia="Times New Roman"/>
          <w:sz w:val="28"/>
          <w:szCs w:val="28"/>
          <w:lang w:val="ru-RU" w:eastAsia="ru-RU"/>
        </w:rPr>
        <w:t xml:space="preserve"> </w:t>
      </w:r>
      <w:r w:rsidRPr="00784F93">
        <w:rPr>
          <w:rFonts w:eastAsia="Times New Roman"/>
          <w:sz w:val="28"/>
          <w:szCs w:val="28"/>
          <w:lang w:val="ru-RU" w:eastAsia="ru-RU"/>
        </w:rPr>
        <w:t>А. Харитонов, В.</w:t>
      </w:r>
      <w:r>
        <w:rPr>
          <w:rFonts w:eastAsia="Times New Roman"/>
          <w:sz w:val="28"/>
          <w:szCs w:val="28"/>
          <w:lang w:val="ru-RU" w:eastAsia="ru-RU"/>
        </w:rPr>
        <w:t xml:space="preserve"> </w:t>
      </w:r>
      <w:r w:rsidRPr="00784F93">
        <w:rPr>
          <w:rFonts w:eastAsia="Times New Roman"/>
          <w:sz w:val="28"/>
          <w:szCs w:val="28"/>
          <w:lang w:val="ru-RU" w:eastAsia="ru-RU"/>
        </w:rPr>
        <w:t>Ю. Краснюк, И.</w:t>
      </w:r>
      <w:r>
        <w:rPr>
          <w:rFonts w:eastAsia="Times New Roman"/>
          <w:sz w:val="28"/>
          <w:szCs w:val="28"/>
          <w:lang w:val="ru-RU" w:eastAsia="ru-RU"/>
        </w:rPr>
        <w:t xml:space="preserve"> </w:t>
      </w:r>
      <w:r w:rsidRPr="00784F93">
        <w:rPr>
          <w:rFonts w:eastAsia="Times New Roman"/>
          <w:sz w:val="28"/>
          <w:szCs w:val="28"/>
          <w:lang w:val="ru-RU" w:eastAsia="ru-RU"/>
        </w:rPr>
        <w:t>И. Григорьева</w:t>
      </w:r>
      <w:r>
        <w:rPr>
          <w:rFonts w:eastAsia="Times New Roman"/>
          <w:sz w:val="28"/>
          <w:szCs w:val="28"/>
          <w:lang w:val="ru-RU" w:eastAsia="ru-RU"/>
        </w:rPr>
        <w:t>.</w:t>
      </w:r>
      <w:r w:rsidRPr="00784F93">
        <w:rPr>
          <w:rFonts w:eastAsia="Times New Roman"/>
          <w:sz w:val="28"/>
          <w:szCs w:val="28"/>
          <w:lang w:val="ru-RU" w:eastAsia="ru-RU"/>
        </w:rPr>
        <w:t xml:space="preserve"> </w:t>
      </w:r>
      <w:r w:rsidRPr="0019424D">
        <w:rPr>
          <w:rFonts w:eastAsia="Times New Roman"/>
          <w:sz w:val="28"/>
          <w:szCs w:val="28"/>
          <w:lang w:val="ru-RU" w:eastAsia="ru-RU"/>
        </w:rPr>
        <w:t>–</w:t>
      </w:r>
      <w:r w:rsidRPr="00784F93">
        <w:rPr>
          <w:rFonts w:eastAsia="Times New Roman"/>
          <w:sz w:val="28"/>
          <w:szCs w:val="28"/>
          <w:lang w:val="ru-RU" w:eastAsia="ru-RU"/>
        </w:rPr>
        <w:t xml:space="preserve"> </w:t>
      </w:r>
      <w:r>
        <w:rPr>
          <w:rFonts w:eastAsia="Times New Roman"/>
          <w:sz w:val="28"/>
          <w:szCs w:val="28"/>
          <w:lang w:val="ru-RU" w:eastAsia="ru-RU"/>
        </w:rPr>
        <w:t xml:space="preserve">8-е изд. </w:t>
      </w:r>
      <w:r w:rsidRPr="0019424D">
        <w:rPr>
          <w:rFonts w:eastAsia="Times New Roman"/>
          <w:sz w:val="28"/>
          <w:szCs w:val="28"/>
          <w:lang w:val="ru-RU" w:eastAsia="ru-RU"/>
        </w:rPr>
        <w:t>–</w:t>
      </w:r>
      <w:r>
        <w:rPr>
          <w:rFonts w:eastAsia="Times New Roman"/>
          <w:sz w:val="28"/>
          <w:szCs w:val="28"/>
          <w:lang w:val="ru-RU" w:eastAsia="ru-RU"/>
        </w:rPr>
        <w:t xml:space="preserve"> </w:t>
      </w:r>
      <w:r w:rsidRPr="00784F93">
        <w:rPr>
          <w:rFonts w:eastAsia="Times New Roman"/>
          <w:sz w:val="28"/>
          <w:szCs w:val="28"/>
          <w:lang w:val="ru-RU" w:eastAsia="ru-RU"/>
        </w:rPr>
        <w:t>Москва</w:t>
      </w:r>
      <w:r>
        <w:rPr>
          <w:rFonts w:eastAsia="Times New Roman"/>
          <w:sz w:val="28"/>
          <w:szCs w:val="28"/>
          <w:lang w:val="ru-RU" w:eastAsia="ru-RU"/>
        </w:rPr>
        <w:t xml:space="preserve"> </w:t>
      </w:r>
      <w:r w:rsidRPr="00784F93">
        <w:rPr>
          <w:rFonts w:eastAsia="Times New Roman"/>
          <w:sz w:val="28"/>
          <w:szCs w:val="28"/>
          <w:lang w:val="ru-RU" w:eastAsia="ru-RU"/>
        </w:rPr>
        <w:t xml:space="preserve">: </w:t>
      </w:r>
      <w:hyperlink r:id="rId10" w:history="1">
        <w:r w:rsidRPr="00784F93">
          <w:rPr>
            <w:rFonts w:eastAsia="Times New Roman"/>
            <w:sz w:val="28"/>
            <w:szCs w:val="28"/>
            <w:lang w:val="ru-RU" w:eastAsia="ru-RU"/>
          </w:rPr>
          <w:t>ГЭОТАР-Медиа</w:t>
        </w:r>
      </w:hyperlink>
      <w:r w:rsidRPr="00784F93">
        <w:rPr>
          <w:rFonts w:eastAsia="Times New Roman"/>
          <w:sz w:val="28"/>
          <w:szCs w:val="28"/>
          <w:lang w:val="ru-RU" w:eastAsia="ru-RU"/>
        </w:rPr>
        <w:t>, 2022.</w:t>
      </w:r>
      <w:r>
        <w:rPr>
          <w:rFonts w:eastAsia="Times New Roman"/>
          <w:sz w:val="28"/>
          <w:szCs w:val="28"/>
          <w:lang w:val="ru-RU" w:eastAsia="ru-RU"/>
        </w:rPr>
        <w:t> </w:t>
      </w:r>
      <w:r w:rsidRPr="00784F93">
        <w:rPr>
          <w:rFonts w:eastAsia="Times New Roman"/>
          <w:sz w:val="28"/>
          <w:szCs w:val="28"/>
          <w:lang w:val="ru-RU" w:eastAsia="ru-RU"/>
        </w:rPr>
        <w:t>– 688 с. : ил</w:t>
      </w:r>
      <w:r>
        <w:rPr>
          <w:rFonts w:eastAsia="Times New Roman"/>
          <w:sz w:val="28"/>
          <w:szCs w:val="28"/>
          <w:lang w:val="ru-RU" w:eastAsia="ru-RU"/>
        </w:rPr>
        <w:t>.</w:t>
      </w:r>
    </w:p>
    <w:p w:rsidR="003454D1" w:rsidRPr="00784F93" w:rsidRDefault="003454D1" w:rsidP="003454D1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="Times New Roman"/>
          <w:sz w:val="28"/>
          <w:szCs w:val="28"/>
          <w:lang w:val="ru-RU" w:eastAsia="ru-RU"/>
        </w:rPr>
      </w:pPr>
      <w:r w:rsidRPr="00784F93">
        <w:rPr>
          <w:rFonts w:eastAsia="Times New Roman"/>
          <w:sz w:val="28"/>
          <w:szCs w:val="28"/>
          <w:lang w:val="ru-RU" w:eastAsia="ru-RU"/>
        </w:rPr>
        <w:t xml:space="preserve">Аналитическая химия </w:t>
      </w:r>
      <w:r>
        <w:rPr>
          <w:rFonts w:eastAsia="Times New Roman"/>
          <w:sz w:val="28"/>
          <w:szCs w:val="28"/>
          <w:lang w:val="ru-RU" w:eastAsia="ru-RU"/>
        </w:rPr>
        <w:t xml:space="preserve">: </w:t>
      </w:r>
      <w:r w:rsidRPr="00784F93">
        <w:rPr>
          <w:rFonts w:eastAsia="Times New Roman"/>
          <w:sz w:val="28"/>
          <w:szCs w:val="28"/>
          <w:lang w:val="ru-RU" w:eastAsia="ru-RU"/>
        </w:rPr>
        <w:t xml:space="preserve">учеб. </w:t>
      </w:r>
      <w:r>
        <w:rPr>
          <w:rFonts w:eastAsia="Times New Roman"/>
          <w:sz w:val="28"/>
          <w:szCs w:val="28"/>
          <w:lang w:val="ru-RU" w:eastAsia="ru-RU"/>
        </w:rPr>
        <w:t>для студентов высш. учеб. заведений, обучающихся по хим.-технол. специальностям : в</w:t>
      </w:r>
      <w:r w:rsidRPr="00784F93">
        <w:rPr>
          <w:rFonts w:eastAsia="Times New Roman"/>
          <w:sz w:val="28"/>
          <w:szCs w:val="28"/>
          <w:lang w:val="ru-RU" w:eastAsia="ru-RU"/>
        </w:rPr>
        <w:t xml:space="preserve"> 3</w:t>
      </w:r>
      <w:r>
        <w:rPr>
          <w:rFonts w:eastAsia="Times New Roman"/>
          <w:sz w:val="28"/>
          <w:szCs w:val="28"/>
          <w:lang w:val="ru-RU" w:eastAsia="ru-RU"/>
        </w:rPr>
        <w:t xml:space="preserve"> т</w:t>
      </w:r>
      <w:r w:rsidRPr="00784F93">
        <w:rPr>
          <w:rFonts w:eastAsia="Times New Roman"/>
          <w:sz w:val="28"/>
          <w:szCs w:val="28"/>
          <w:lang w:val="ru-RU" w:eastAsia="ru-RU"/>
        </w:rPr>
        <w:t>. Т</w:t>
      </w:r>
      <w:r>
        <w:rPr>
          <w:rFonts w:eastAsia="Times New Roman"/>
          <w:sz w:val="28"/>
          <w:szCs w:val="28"/>
          <w:lang w:val="ru-RU" w:eastAsia="ru-RU"/>
        </w:rPr>
        <w:t>. 1</w:t>
      </w:r>
      <w:r w:rsidRPr="00784F93">
        <w:rPr>
          <w:rFonts w:eastAsia="Times New Roman"/>
          <w:sz w:val="28"/>
          <w:szCs w:val="28"/>
          <w:lang w:val="ru-RU" w:eastAsia="ru-RU"/>
        </w:rPr>
        <w:t xml:space="preserve"> </w:t>
      </w:r>
      <w:r>
        <w:rPr>
          <w:rFonts w:eastAsia="Times New Roman"/>
          <w:sz w:val="28"/>
          <w:szCs w:val="28"/>
          <w:lang w:val="ru-RU" w:eastAsia="ru-RU"/>
        </w:rPr>
        <w:t xml:space="preserve">: </w:t>
      </w:r>
      <w:r w:rsidRPr="00784F93">
        <w:rPr>
          <w:rFonts w:eastAsia="Times New Roman"/>
          <w:sz w:val="28"/>
          <w:szCs w:val="28"/>
          <w:lang w:val="ru-RU" w:eastAsia="ru-RU"/>
        </w:rPr>
        <w:t>Химические методы анализа</w:t>
      </w:r>
      <w:r>
        <w:rPr>
          <w:rFonts w:eastAsia="Times New Roman"/>
          <w:sz w:val="28"/>
          <w:szCs w:val="28"/>
          <w:lang w:val="ru-RU" w:eastAsia="ru-RU"/>
        </w:rPr>
        <w:t xml:space="preserve"> </w:t>
      </w:r>
      <w:r w:rsidRPr="00784F93">
        <w:rPr>
          <w:rFonts w:eastAsia="Times New Roman"/>
          <w:sz w:val="28"/>
          <w:szCs w:val="28"/>
          <w:lang w:val="ru-RU" w:eastAsia="ru-RU"/>
        </w:rPr>
        <w:t>/ А.</w:t>
      </w:r>
      <w:r>
        <w:rPr>
          <w:rFonts w:eastAsia="Times New Roman"/>
          <w:sz w:val="28"/>
          <w:szCs w:val="28"/>
          <w:lang w:val="ru-RU" w:eastAsia="ru-RU"/>
        </w:rPr>
        <w:t xml:space="preserve"> </w:t>
      </w:r>
      <w:r w:rsidRPr="00784F93">
        <w:rPr>
          <w:rFonts w:eastAsia="Times New Roman"/>
          <w:sz w:val="28"/>
          <w:szCs w:val="28"/>
          <w:lang w:val="ru-RU" w:eastAsia="ru-RU"/>
        </w:rPr>
        <w:t>В. Гармаш</w:t>
      </w:r>
      <w:r>
        <w:rPr>
          <w:rFonts w:eastAsia="Times New Roman"/>
          <w:sz w:val="28"/>
          <w:szCs w:val="28"/>
          <w:lang w:val="ru-RU" w:eastAsia="ru-RU"/>
        </w:rPr>
        <w:t xml:space="preserve"> </w:t>
      </w:r>
      <w:r w:rsidRPr="00B7150A">
        <w:rPr>
          <w:rFonts w:eastAsia="Times New Roman"/>
          <w:sz w:val="28"/>
          <w:szCs w:val="28"/>
          <w:lang w:val="ru-RU" w:eastAsia="ru-RU"/>
        </w:rPr>
        <w:t>[</w:t>
      </w:r>
      <w:r>
        <w:rPr>
          <w:rFonts w:eastAsia="Times New Roman"/>
          <w:sz w:val="28"/>
          <w:szCs w:val="28"/>
          <w:lang w:val="ru-RU" w:eastAsia="ru-RU"/>
        </w:rPr>
        <w:t>и др.</w:t>
      </w:r>
      <w:r w:rsidRPr="00B7150A">
        <w:rPr>
          <w:rFonts w:eastAsia="Times New Roman"/>
          <w:sz w:val="28"/>
          <w:szCs w:val="28"/>
          <w:lang w:val="ru-RU" w:eastAsia="ru-RU"/>
        </w:rPr>
        <w:t>]</w:t>
      </w:r>
      <w:r>
        <w:rPr>
          <w:rFonts w:eastAsia="Times New Roman"/>
          <w:sz w:val="28"/>
          <w:szCs w:val="28"/>
          <w:lang w:val="ru-RU" w:eastAsia="ru-RU"/>
        </w:rPr>
        <w:t xml:space="preserve"> ; под ред. А. А. Ищенко.</w:t>
      </w:r>
      <w:r w:rsidRPr="00784F93">
        <w:rPr>
          <w:rFonts w:eastAsia="Times New Roman"/>
          <w:sz w:val="28"/>
          <w:szCs w:val="28"/>
          <w:lang w:val="ru-RU" w:eastAsia="ru-RU"/>
        </w:rPr>
        <w:t xml:space="preserve"> – Москва</w:t>
      </w:r>
      <w:r>
        <w:rPr>
          <w:rFonts w:eastAsia="Times New Roman"/>
          <w:sz w:val="28"/>
          <w:szCs w:val="28"/>
          <w:lang w:val="ru-RU" w:eastAsia="ru-RU"/>
        </w:rPr>
        <w:t xml:space="preserve"> </w:t>
      </w:r>
      <w:r w:rsidRPr="00784F93">
        <w:rPr>
          <w:rFonts w:eastAsia="Times New Roman"/>
          <w:sz w:val="28"/>
          <w:szCs w:val="28"/>
          <w:lang w:val="ru-RU" w:eastAsia="ru-RU"/>
        </w:rPr>
        <w:t>: Физматлит, 2019. – 456</w:t>
      </w:r>
      <w:r>
        <w:rPr>
          <w:rFonts w:eastAsia="Times New Roman"/>
          <w:sz w:val="28"/>
          <w:szCs w:val="28"/>
          <w:lang w:val="ru-RU" w:eastAsia="ru-RU"/>
        </w:rPr>
        <w:t xml:space="preserve"> с. : ил.</w:t>
      </w:r>
    </w:p>
    <w:p w:rsidR="003454D1" w:rsidRPr="008F01CD" w:rsidRDefault="003454D1" w:rsidP="003454D1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="Times New Roman"/>
          <w:spacing w:val="-6"/>
          <w:sz w:val="28"/>
          <w:szCs w:val="28"/>
          <w:lang w:val="ru-RU" w:eastAsia="ru-RU"/>
        </w:rPr>
      </w:pPr>
      <w:r w:rsidRPr="008F01CD">
        <w:rPr>
          <w:rFonts w:eastAsia="Times New Roman"/>
          <w:spacing w:val="-6"/>
          <w:sz w:val="28"/>
          <w:szCs w:val="28"/>
          <w:lang w:val="ru-RU" w:eastAsia="ru-RU"/>
        </w:rPr>
        <w:t>Аналитическая химия : учеб. для студентов высш. учеб. заведений, обучающихся по хим.-технол. специальностям : в 3 т. Т. 2, ч. 1 : Инструментальные методы анализа / М. В. Алов [и др.]; под ред. А. А. Ищенко. – Москва : Физматлит, 2019. – 472 с. : ил.</w:t>
      </w:r>
    </w:p>
    <w:p w:rsidR="003454D1" w:rsidRPr="00784F93" w:rsidRDefault="003454D1" w:rsidP="003454D1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="Times New Roman"/>
          <w:sz w:val="28"/>
          <w:szCs w:val="28"/>
          <w:lang w:val="ru-RU" w:eastAsia="ru-RU"/>
        </w:rPr>
      </w:pPr>
      <w:r w:rsidRPr="00784F93">
        <w:rPr>
          <w:rFonts w:eastAsia="Times New Roman"/>
          <w:sz w:val="28"/>
          <w:szCs w:val="28"/>
          <w:lang w:val="ru-RU" w:eastAsia="ru-RU"/>
        </w:rPr>
        <w:t>Основы аналит</w:t>
      </w:r>
      <w:r>
        <w:rPr>
          <w:rFonts w:eastAsia="Times New Roman"/>
          <w:sz w:val="28"/>
          <w:szCs w:val="28"/>
          <w:lang w:val="ru-RU" w:eastAsia="ru-RU"/>
        </w:rPr>
        <w:t xml:space="preserve">ической химии. Задачи и вопросы </w:t>
      </w:r>
      <w:r w:rsidRPr="00784F93">
        <w:rPr>
          <w:rFonts w:eastAsia="Times New Roman"/>
          <w:sz w:val="28"/>
          <w:szCs w:val="28"/>
          <w:lang w:val="ru-RU" w:eastAsia="ru-RU"/>
        </w:rPr>
        <w:t>: учеб. пособие /</w:t>
      </w:r>
      <w:r>
        <w:rPr>
          <w:rFonts w:eastAsia="Times New Roman"/>
          <w:sz w:val="28"/>
          <w:szCs w:val="28"/>
          <w:lang w:val="ru-RU" w:eastAsia="ru-RU"/>
        </w:rPr>
        <w:t xml:space="preserve"> Ю. А Барбалат </w:t>
      </w:r>
      <w:r w:rsidRPr="001B7B55">
        <w:rPr>
          <w:rFonts w:eastAsia="Times New Roman"/>
          <w:sz w:val="28"/>
          <w:szCs w:val="28"/>
          <w:lang w:val="ru-RU" w:eastAsia="ru-RU"/>
        </w:rPr>
        <w:t>[</w:t>
      </w:r>
      <w:r>
        <w:rPr>
          <w:rFonts w:eastAsia="Times New Roman"/>
          <w:sz w:val="28"/>
          <w:szCs w:val="28"/>
          <w:lang w:val="ru-RU" w:eastAsia="ru-RU"/>
        </w:rPr>
        <w:t>и др.</w:t>
      </w:r>
      <w:r w:rsidRPr="001B7B55">
        <w:rPr>
          <w:rFonts w:eastAsia="Times New Roman"/>
          <w:sz w:val="28"/>
          <w:szCs w:val="28"/>
          <w:lang w:val="ru-RU" w:eastAsia="ru-RU"/>
        </w:rPr>
        <w:t>]</w:t>
      </w:r>
      <w:r>
        <w:rPr>
          <w:rFonts w:eastAsia="Times New Roman"/>
          <w:sz w:val="28"/>
          <w:szCs w:val="28"/>
          <w:lang w:val="ru-RU" w:eastAsia="ru-RU"/>
        </w:rPr>
        <w:t xml:space="preserve"> ; под ред. </w:t>
      </w:r>
      <w:r w:rsidRPr="00784F93">
        <w:rPr>
          <w:rFonts w:eastAsia="Times New Roman"/>
          <w:sz w:val="28"/>
          <w:szCs w:val="28"/>
          <w:lang w:val="ru-RU" w:eastAsia="ru-RU"/>
        </w:rPr>
        <w:t>Ю.</w:t>
      </w:r>
      <w:r>
        <w:rPr>
          <w:rFonts w:eastAsia="Times New Roman"/>
          <w:sz w:val="28"/>
          <w:szCs w:val="28"/>
          <w:lang w:val="ru-RU" w:eastAsia="ru-RU"/>
        </w:rPr>
        <w:t xml:space="preserve"> </w:t>
      </w:r>
      <w:r w:rsidRPr="00784F93">
        <w:rPr>
          <w:rFonts w:eastAsia="Times New Roman"/>
          <w:sz w:val="28"/>
          <w:szCs w:val="28"/>
          <w:lang w:val="ru-RU" w:eastAsia="ru-RU"/>
        </w:rPr>
        <w:t>А. Золотов</w:t>
      </w:r>
      <w:r>
        <w:rPr>
          <w:rFonts w:eastAsia="Times New Roman"/>
          <w:sz w:val="28"/>
          <w:szCs w:val="28"/>
          <w:lang w:val="ru-RU" w:eastAsia="ru-RU"/>
        </w:rPr>
        <w:t>а</w:t>
      </w:r>
      <w:r w:rsidRPr="00784F93">
        <w:rPr>
          <w:rFonts w:eastAsia="Times New Roman"/>
          <w:sz w:val="28"/>
          <w:szCs w:val="28"/>
          <w:lang w:val="ru-RU" w:eastAsia="ru-RU"/>
        </w:rPr>
        <w:t>, Т.</w:t>
      </w:r>
      <w:r>
        <w:rPr>
          <w:rFonts w:eastAsia="Times New Roman"/>
          <w:sz w:val="28"/>
          <w:szCs w:val="28"/>
          <w:lang w:val="ru-RU" w:eastAsia="ru-RU"/>
        </w:rPr>
        <w:t xml:space="preserve"> </w:t>
      </w:r>
      <w:r w:rsidRPr="00784F93">
        <w:rPr>
          <w:rFonts w:eastAsia="Times New Roman"/>
          <w:sz w:val="28"/>
          <w:szCs w:val="28"/>
          <w:lang w:val="ru-RU" w:eastAsia="ru-RU"/>
        </w:rPr>
        <w:t>Н. Шеховцов</w:t>
      </w:r>
      <w:r>
        <w:rPr>
          <w:rFonts w:eastAsia="Times New Roman"/>
          <w:sz w:val="28"/>
          <w:szCs w:val="28"/>
          <w:lang w:val="ru-RU" w:eastAsia="ru-RU"/>
        </w:rPr>
        <w:t>ой</w:t>
      </w:r>
      <w:r w:rsidRPr="00784F93">
        <w:rPr>
          <w:rFonts w:eastAsia="Times New Roman"/>
          <w:sz w:val="28"/>
          <w:szCs w:val="28"/>
          <w:lang w:val="ru-RU" w:eastAsia="ru-RU"/>
        </w:rPr>
        <w:t>, К.</w:t>
      </w:r>
      <w:r>
        <w:rPr>
          <w:rFonts w:eastAsia="Times New Roman"/>
          <w:sz w:val="28"/>
          <w:szCs w:val="28"/>
          <w:lang w:val="ru-RU" w:eastAsia="ru-RU"/>
        </w:rPr>
        <w:t> </w:t>
      </w:r>
      <w:r w:rsidRPr="00784F93">
        <w:rPr>
          <w:rFonts w:eastAsia="Times New Roman"/>
          <w:sz w:val="28"/>
          <w:szCs w:val="28"/>
          <w:lang w:val="ru-RU" w:eastAsia="ru-RU"/>
        </w:rPr>
        <w:t>В.</w:t>
      </w:r>
      <w:r>
        <w:rPr>
          <w:rFonts w:eastAsia="Times New Roman"/>
          <w:sz w:val="28"/>
          <w:szCs w:val="28"/>
          <w:lang w:val="ru-RU" w:eastAsia="ru-RU"/>
        </w:rPr>
        <w:t> </w:t>
      </w:r>
      <w:r w:rsidRPr="00784F93">
        <w:rPr>
          <w:rFonts w:eastAsia="Times New Roman"/>
          <w:sz w:val="28"/>
          <w:szCs w:val="28"/>
          <w:lang w:val="ru-RU" w:eastAsia="ru-RU"/>
        </w:rPr>
        <w:t>Оскол</w:t>
      </w:r>
      <w:r>
        <w:rPr>
          <w:rFonts w:eastAsia="Times New Roman"/>
          <w:sz w:val="28"/>
          <w:szCs w:val="28"/>
          <w:lang w:val="ru-RU" w:eastAsia="ru-RU"/>
        </w:rPr>
        <w:t>ка.</w:t>
      </w:r>
      <w:r w:rsidRPr="00784F93">
        <w:rPr>
          <w:rFonts w:eastAsia="Times New Roman"/>
          <w:sz w:val="28"/>
          <w:szCs w:val="28"/>
          <w:lang w:val="ru-RU" w:eastAsia="ru-RU"/>
        </w:rPr>
        <w:t xml:space="preserve"> – </w:t>
      </w:r>
      <w:r>
        <w:rPr>
          <w:rFonts w:eastAsia="Times New Roman"/>
          <w:sz w:val="28"/>
          <w:szCs w:val="28"/>
          <w:lang w:val="ru-RU" w:eastAsia="ru-RU"/>
        </w:rPr>
        <w:t xml:space="preserve">3-е изд., испр. и доп. </w:t>
      </w:r>
      <w:r w:rsidRPr="00784F93">
        <w:rPr>
          <w:rFonts w:eastAsia="Times New Roman"/>
          <w:sz w:val="28"/>
          <w:szCs w:val="28"/>
          <w:lang w:val="ru-RU" w:eastAsia="ru-RU"/>
        </w:rPr>
        <w:t>–</w:t>
      </w:r>
      <w:r>
        <w:rPr>
          <w:rFonts w:eastAsia="Times New Roman"/>
          <w:sz w:val="28"/>
          <w:szCs w:val="28"/>
          <w:lang w:val="ru-RU" w:eastAsia="ru-RU"/>
        </w:rPr>
        <w:t xml:space="preserve"> </w:t>
      </w:r>
      <w:r w:rsidRPr="00784F93">
        <w:rPr>
          <w:rFonts w:eastAsia="Times New Roman"/>
          <w:sz w:val="28"/>
          <w:szCs w:val="28"/>
          <w:lang w:val="ru-RU" w:eastAsia="ru-RU"/>
        </w:rPr>
        <w:t>Москва</w:t>
      </w:r>
      <w:r>
        <w:rPr>
          <w:rFonts w:eastAsia="Times New Roman"/>
          <w:sz w:val="28"/>
          <w:szCs w:val="28"/>
          <w:lang w:val="ru-RU" w:eastAsia="ru-RU"/>
        </w:rPr>
        <w:t xml:space="preserve"> </w:t>
      </w:r>
      <w:r w:rsidRPr="00784F93">
        <w:rPr>
          <w:rFonts w:eastAsia="Times New Roman"/>
          <w:sz w:val="28"/>
          <w:szCs w:val="28"/>
          <w:lang w:val="ru-RU" w:eastAsia="ru-RU"/>
        </w:rPr>
        <w:t>: Лаборатория знаний, 2020. – 413 с</w:t>
      </w:r>
      <w:r w:rsidR="004035D6">
        <w:rPr>
          <w:rFonts w:eastAsia="Times New Roman"/>
          <w:sz w:val="28"/>
          <w:szCs w:val="28"/>
          <w:lang w:val="ru-RU" w:eastAsia="ru-RU"/>
        </w:rPr>
        <w:t>. : ил.</w:t>
      </w:r>
    </w:p>
    <w:p w:rsidR="003454D1" w:rsidRPr="00784F93" w:rsidRDefault="003454D1" w:rsidP="003454D1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="Times New Roman"/>
          <w:sz w:val="28"/>
          <w:szCs w:val="28"/>
          <w:lang w:val="ru-RU" w:eastAsia="ru-RU"/>
        </w:rPr>
      </w:pPr>
      <w:r w:rsidRPr="00784F93">
        <w:rPr>
          <w:rFonts w:eastAsia="Times New Roman"/>
          <w:sz w:val="28"/>
          <w:szCs w:val="28"/>
          <w:lang w:val="ru-RU" w:eastAsia="ru-RU"/>
        </w:rPr>
        <w:t>Государственная фармакопея Республики Беларусь. (ГФ. РБ II)</w:t>
      </w:r>
      <w:r>
        <w:rPr>
          <w:rFonts w:eastAsia="Times New Roman"/>
          <w:sz w:val="28"/>
          <w:szCs w:val="28"/>
          <w:lang w:val="ru-RU" w:eastAsia="ru-RU"/>
        </w:rPr>
        <w:t xml:space="preserve"> </w:t>
      </w:r>
      <w:r w:rsidRPr="00784F93">
        <w:rPr>
          <w:rFonts w:eastAsia="Times New Roman"/>
          <w:sz w:val="28"/>
          <w:szCs w:val="28"/>
          <w:lang w:val="ru-RU" w:eastAsia="ru-RU"/>
        </w:rPr>
        <w:t xml:space="preserve">: </w:t>
      </w:r>
      <w:r w:rsidRPr="00B56A0F">
        <w:rPr>
          <w:rFonts w:eastAsia="Times New Roman"/>
          <w:sz w:val="28"/>
          <w:szCs w:val="28"/>
          <w:lang w:val="ru-RU" w:eastAsia="ru-RU"/>
        </w:rPr>
        <w:t>разраб. на основе Европ. Фармакопеи : в 2 т.</w:t>
      </w:r>
      <w:r>
        <w:rPr>
          <w:rFonts w:eastAsia="Times New Roman"/>
          <w:sz w:val="28"/>
          <w:szCs w:val="28"/>
          <w:lang w:val="ru-RU" w:eastAsia="ru-RU"/>
        </w:rPr>
        <w:t xml:space="preserve"> </w:t>
      </w:r>
      <w:r w:rsidRPr="00B56A0F">
        <w:rPr>
          <w:rFonts w:eastAsia="Times New Roman"/>
          <w:sz w:val="28"/>
          <w:szCs w:val="28"/>
          <w:lang w:val="ru-RU" w:eastAsia="ru-RU"/>
        </w:rPr>
        <w:t>: введ. в действие с 1 янв. 2013 г. приказом М-ва здравоохранения Р</w:t>
      </w:r>
      <w:r>
        <w:rPr>
          <w:rFonts w:eastAsia="Times New Roman"/>
          <w:sz w:val="28"/>
          <w:szCs w:val="28"/>
          <w:lang w:val="ru-RU" w:eastAsia="ru-RU"/>
        </w:rPr>
        <w:t xml:space="preserve">еспублики </w:t>
      </w:r>
      <w:r w:rsidRPr="00B56A0F">
        <w:rPr>
          <w:rFonts w:eastAsia="Times New Roman"/>
          <w:sz w:val="28"/>
          <w:szCs w:val="28"/>
          <w:lang w:val="ru-RU" w:eastAsia="ru-RU"/>
        </w:rPr>
        <w:t>Б</w:t>
      </w:r>
      <w:r>
        <w:rPr>
          <w:rFonts w:eastAsia="Times New Roman"/>
          <w:sz w:val="28"/>
          <w:szCs w:val="28"/>
          <w:lang w:val="ru-RU" w:eastAsia="ru-RU"/>
        </w:rPr>
        <w:t>еларусь</w:t>
      </w:r>
      <w:r w:rsidR="004035D6">
        <w:rPr>
          <w:rFonts w:eastAsia="Times New Roman"/>
          <w:sz w:val="28"/>
          <w:szCs w:val="28"/>
          <w:lang w:val="ru-RU" w:eastAsia="ru-RU"/>
        </w:rPr>
        <w:t xml:space="preserve"> от 25.04.2012 г. № 453. Т. </w:t>
      </w:r>
      <w:r w:rsidR="008F01CD">
        <w:rPr>
          <w:rFonts w:eastAsia="Times New Roman"/>
          <w:sz w:val="28"/>
          <w:szCs w:val="28"/>
          <w:lang w:val="ru-RU" w:eastAsia="ru-RU"/>
        </w:rPr>
        <w:t>1</w:t>
      </w:r>
      <w:r w:rsidRPr="00B56A0F">
        <w:rPr>
          <w:rFonts w:eastAsia="Times New Roman"/>
          <w:sz w:val="28"/>
          <w:szCs w:val="28"/>
          <w:lang w:val="ru-RU" w:eastAsia="ru-RU"/>
        </w:rPr>
        <w:t>: Общие методы контроля качества лекарственных средств / И.</w:t>
      </w:r>
      <w:r>
        <w:rPr>
          <w:rFonts w:eastAsia="Times New Roman"/>
          <w:sz w:val="28"/>
          <w:szCs w:val="28"/>
          <w:lang w:val="ru-RU" w:eastAsia="ru-RU"/>
        </w:rPr>
        <w:t> </w:t>
      </w:r>
      <w:r w:rsidRPr="00B56A0F">
        <w:rPr>
          <w:rFonts w:eastAsia="Times New Roman"/>
          <w:sz w:val="28"/>
          <w:szCs w:val="28"/>
          <w:lang w:val="ru-RU" w:eastAsia="ru-RU"/>
        </w:rPr>
        <w:t>В.</w:t>
      </w:r>
      <w:r>
        <w:rPr>
          <w:rFonts w:eastAsia="Times New Roman"/>
          <w:sz w:val="28"/>
          <w:szCs w:val="28"/>
          <w:lang w:val="ru-RU" w:eastAsia="ru-RU"/>
        </w:rPr>
        <w:t> </w:t>
      </w:r>
      <w:r w:rsidRPr="00B56A0F">
        <w:rPr>
          <w:rFonts w:eastAsia="Times New Roman"/>
          <w:sz w:val="28"/>
          <w:szCs w:val="28"/>
          <w:lang w:val="ru-RU" w:eastAsia="ru-RU"/>
        </w:rPr>
        <w:t xml:space="preserve">Агафонова [и др.] ; М-во здравоохранения Республики Беларусь, Центр экспертиз и испытаний в здравоохранении ; [под общ. ред. А. А. Шерякова]. </w:t>
      </w:r>
      <w:r w:rsidRPr="00784F93">
        <w:rPr>
          <w:rFonts w:eastAsia="Times New Roman"/>
          <w:sz w:val="28"/>
          <w:szCs w:val="28"/>
          <w:lang w:val="ru-RU" w:eastAsia="ru-RU"/>
        </w:rPr>
        <w:t>–</w:t>
      </w:r>
      <w:r w:rsidRPr="00B56A0F">
        <w:rPr>
          <w:rFonts w:eastAsia="Times New Roman"/>
          <w:sz w:val="28"/>
          <w:szCs w:val="28"/>
          <w:lang w:val="ru-RU" w:eastAsia="ru-RU"/>
        </w:rPr>
        <w:t xml:space="preserve"> Молодечно : Победа, 2012.</w:t>
      </w:r>
      <w:r>
        <w:rPr>
          <w:rFonts w:eastAsia="Times New Roman"/>
          <w:sz w:val="28"/>
          <w:szCs w:val="28"/>
          <w:lang w:val="ru-RU" w:eastAsia="ru-RU"/>
        </w:rPr>
        <w:t> </w:t>
      </w:r>
      <w:r w:rsidRPr="00784F93">
        <w:rPr>
          <w:rFonts w:eastAsia="Times New Roman"/>
          <w:sz w:val="28"/>
          <w:szCs w:val="28"/>
          <w:lang w:val="ru-RU" w:eastAsia="ru-RU"/>
        </w:rPr>
        <w:t>–</w:t>
      </w:r>
      <w:r w:rsidRPr="00B56A0F">
        <w:rPr>
          <w:rFonts w:eastAsia="Times New Roman"/>
          <w:sz w:val="28"/>
          <w:szCs w:val="28"/>
          <w:lang w:val="ru-RU" w:eastAsia="ru-RU"/>
        </w:rPr>
        <w:t xml:space="preserve"> 1217 с. : ил.</w:t>
      </w:r>
    </w:p>
    <w:p w:rsidR="003454D1" w:rsidRPr="002730E7" w:rsidRDefault="003454D1" w:rsidP="003454D1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="Times New Roman"/>
          <w:spacing w:val="-8"/>
          <w:sz w:val="28"/>
          <w:szCs w:val="28"/>
          <w:lang w:val="ru-RU" w:eastAsia="ru-RU"/>
        </w:rPr>
      </w:pPr>
      <w:r w:rsidRPr="002730E7">
        <w:rPr>
          <w:rFonts w:eastAsia="Times New Roman"/>
          <w:spacing w:val="-8"/>
          <w:sz w:val="28"/>
          <w:szCs w:val="28"/>
          <w:lang w:val="ru-RU" w:eastAsia="ru-RU"/>
        </w:rPr>
        <w:t xml:space="preserve">Государственная фармакопея Республики Беларусь : (ГФ. РБ II) : разраб. на основе Европейской Фармакопеи : в 2 т. : введ. в действие с 1 июля 2016 г. приказом М-ва здравоохранения Республики Беларусь от 31.03.2016 г. № 270. Т. 2 : Контроль качества субстанций для фармацевтического использования и лекарственного растительного сырья / Н. В. Александрова [и др.] ; М-во здравоохранения Республики Беларусь, РУП </w:t>
      </w:r>
      <w:r w:rsidR="00486E68" w:rsidRPr="002730E7">
        <w:rPr>
          <w:rFonts w:eastAsia="Times New Roman"/>
          <w:spacing w:val="-8"/>
          <w:sz w:val="28"/>
          <w:szCs w:val="28"/>
          <w:lang w:val="ru-RU" w:eastAsia="ru-RU"/>
        </w:rPr>
        <w:t>«</w:t>
      </w:r>
      <w:r w:rsidRPr="002730E7">
        <w:rPr>
          <w:rFonts w:eastAsia="Times New Roman"/>
          <w:spacing w:val="-8"/>
          <w:sz w:val="28"/>
          <w:szCs w:val="28"/>
          <w:lang w:val="ru-RU" w:eastAsia="ru-RU"/>
        </w:rPr>
        <w:t>Центр экспертиз и испытаний в здравоохранении</w:t>
      </w:r>
      <w:r w:rsidR="00486E68" w:rsidRPr="002730E7">
        <w:rPr>
          <w:rFonts w:eastAsia="Times New Roman"/>
          <w:spacing w:val="-8"/>
          <w:sz w:val="28"/>
          <w:szCs w:val="28"/>
          <w:lang w:val="ru-RU" w:eastAsia="ru-RU"/>
        </w:rPr>
        <w:t>»</w:t>
      </w:r>
      <w:r w:rsidRPr="002730E7">
        <w:rPr>
          <w:rFonts w:eastAsia="Times New Roman"/>
          <w:spacing w:val="-8"/>
          <w:sz w:val="28"/>
          <w:szCs w:val="28"/>
          <w:lang w:val="ru-RU" w:eastAsia="ru-RU"/>
        </w:rPr>
        <w:t xml:space="preserve"> ; [под общ. ред. С. И. Марченко]. – Молодечно : Победа, 2016. – 1367 с.</w:t>
      </w:r>
    </w:p>
    <w:p w:rsidR="003454D1" w:rsidRDefault="003454D1">
      <w:pPr>
        <w:spacing w:after="0" w:line="240" w:lineRule="auto"/>
        <w:jc w:val="center"/>
        <w:rPr>
          <w:b/>
          <w:sz w:val="28"/>
          <w:szCs w:val="28"/>
          <w:lang w:val="ru-RU"/>
        </w:rPr>
      </w:pPr>
    </w:p>
    <w:p w:rsidR="001D42E1" w:rsidRDefault="008111F4">
      <w:pPr>
        <w:spacing w:after="0" w:line="240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МЕТОДИЧЕСКИЕ РЕКОМЕНДАЦИИ ПО ОРГАНИЗАЦИИ И ВЫПОЛНЕНИЮ САМОСТОЯТЕЛЬНОЙ РАБОТЫ ОБУЧАЮЩИХСЯ ПО УЧЕБНОЙ ДИСЦИПЛИНЕ</w:t>
      </w:r>
    </w:p>
    <w:p w:rsidR="001D42E1" w:rsidRDefault="008111F4">
      <w:pPr>
        <w:tabs>
          <w:tab w:val="left" w:pos="1072"/>
        </w:tabs>
        <w:spacing w:before="120"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Время, отведенное на самостоятельную работу, может использоваться обучающимися на:</w:t>
      </w:r>
    </w:p>
    <w:p w:rsidR="001D42E1" w:rsidRDefault="008111F4">
      <w:pPr>
        <w:tabs>
          <w:tab w:val="left" w:pos="900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подготовку к лабораторным занятиям;</w:t>
      </w:r>
    </w:p>
    <w:p w:rsidR="001D42E1" w:rsidRDefault="008111F4">
      <w:pPr>
        <w:tabs>
          <w:tab w:val="left" w:pos="900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подготовку к зачет</w:t>
      </w:r>
      <w:r>
        <w:rPr>
          <w:sz w:val="28"/>
          <w:szCs w:val="28"/>
          <w:lang w:val="ru-RU"/>
        </w:rPr>
        <w:t>у</w:t>
      </w:r>
      <w:r>
        <w:rPr>
          <w:sz w:val="28"/>
          <w:szCs w:val="28"/>
        </w:rPr>
        <w:t xml:space="preserve"> и экзамен</w:t>
      </w:r>
      <w:r>
        <w:rPr>
          <w:sz w:val="28"/>
          <w:szCs w:val="28"/>
          <w:lang w:val="ru-RU"/>
        </w:rPr>
        <w:t>у</w:t>
      </w:r>
      <w:r>
        <w:rPr>
          <w:sz w:val="28"/>
          <w:szCs w:val="28"/>
        </w:rPr>
        <w:t xml:space="preserve"> по учебной дисциплине;</w:t>
      </w:r>
    </w:p>
    <w:p w:rsidR="001D42E1" w:rsidRDefault="008111F4">
      <w:pPr>
        <w:tabs>
          <w:tab w:val="left" w:pos="900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проработку тем (вопросов), вынесенных на самостоятельное изучение;</w:t>
      </w:r>
    </w:p>
    <w:p w:rsidR="001D42E1" w:rsidRDefault="008111F4">
      <w:pPr>
        <w:tabs>
          <w:tab w:val="left" w:pos="900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 задач;</w:t>
      </w:r>
    </w:p>
    <w:p w:rsidR="001D42E1" w:rsidRDefault="008111F4">
      <w:pPr>
        <w:tabs>
          <w:tab w:val="left" w:pos="900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выполнение исследовательских и творческих заданий;</w:t>
      </w:r>
    </w:p>
    <w:p w:rsidR="001D42E1" w:rsidRDefault="008111F4">
      <w:pPr>
        <w:tabs>
          <w:tab w:val="left" w:pos="900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выполнение практических заданий;</w:t>
      </w:r>
    </w:p>
    <w:p w:rsidR="001D42E1" w:rsidRDefault="008111F4">
      <w:pPr>
        <w:tabs>
          <w:tab w:val="left" w:pos="900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конспектирование учебной литературы;</w:t>
      </w:r>
    </w:p>
    <w:p w:rsidR="001D42E1" w:rsidRDefault="008111F4">
      <w:pPr>
        <w:tabs>
          <w:tab w:val="left" w:pos="900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подготовку отчетов;</w:t>
      </w:r>
    </w:p>
    <w:p w:rsidR="001D42E1" w:rsidRDefault="008111F4">
      <w:pPr>
        <w:tabs>
          <w:tab w:val="left" w:pos="900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оформление информационных и демонстрационных материалов (</w:t>
      </w:r>
      <w:r>
        <w:rPr>
          <w:sz w:val="28"/>
          <w:szCs w:val="28"/>
          <w:lang w:val="ru-RU"/>
        </w:rPr>
        <w:t>видео</w:t>
      </w:r>
      <w:r>
        <w:rPr>
          <w:sz w:val="28"/>
          <w:szCs w:val="28"/>
        </w:rPr>
        <w:t>, графики, таблицы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и пр.);</w:t>
      </w:r>
    </w:p>
    <w:p w:rsidR="001D42E1" w:rsidRPr="002730E7" w:rsidRDefault="008111F4">
      <w:pPr>
        <w:tabs>
          <w:tab w:val="left" w:pos="900"/>
        </w:tabs>
        <w:spacing w:after="0" w:line="240" w:lineRule="auto"/>
        <w:ind w:firstLine="709"/>
        <w:jc w:val="both"/>
        <w:rPr>
          <w:spacing w:val="-6"/>
          <w:sz w:val="28"/>
          <w:szCs w:val="28"/>
        </w:rPr>
      </w:pPr>
      <w:r w:rsidRPr="002730E7">
        <w:rPr>
          <w:spacing w:val="-6"/>
          <w:sz w:val="28"/>
          <w:szCs w:val="28"/>
        </w:rPr>
        <w:t>составление тематической подборки литературных источников, интернет-источников;</w:t>
      </w:r>
    </w:p>
    <w:p w:rsidR="001D42E1" w:rsidRDefault="008111F4">
      <w:pPr>
        <w:tabs>
          <w:tab w:val="left" w:pos="900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составление тестов для организации взаимоконтроля</w:t>
      </w:r>
      <w:r>
        <w:rPr>
          <w:sz w:val="28"/>
          <w:szCs w:val="28"/>
          <w:lang w:val="ru-RU"/>
        </w:rPr>
        <w:t>.</w:t>
      </w:r>
    </w:p>
    <w:p w:rsidR="001D42E1" w:rsidRDefault="008111F4">
      <w:pPr>
        <w:tabs>
          <w:tab w:val="left" w:pos="0"/>
        </w:tabs>
        <w:spacing w:before="120" w:after="0" w:line="240" w:lineRule="auto"/>
        <w:ind w:firstLine="709"/>
        <w:jc w:val="both"/>
        <w:rPr>
          <w:sz w:val="28"/>
          <w:szCs w:val="28"/>
        </w:rPr>
      </w:pPr>
      <w:bookmarkStart w:id="2" w:name="_Toc361905530"/>
      <w:bookmarkStart w:id="3" w:name="_Toc362944293"/>
      <w:r>
        <w:rPr>
          <w:sz w:val="28"/>
          <w:szCs w:val="28"/>
        </w:rPr>
        <w:t>Основны</w:t>
      </w:r>
      <w:r>
        <w:rPr>
          <w:sz w:val="28"/>
          <w:szCs w:val="28"/>
          <w:lang w:val="ru-RU"/>
        </w:rPr>
        <w:t>е</w:t>
      </w:r>
      <w:r>
        <w:rPr>
          <w:sz w:val="28"/>
          <w:szCs w:val="28"/>
        </w:rPr>
        <w:t xml:space="preserve"> </w:t>
      </w:r>
      <w:r w:rsidR="008F01CD">
        <w:rPr>
          <w:sz w:val="28"/>
          <w:szCs w:val="28"/>
          <w:lang w:val="ru-RU"/>
        </w:rPr>
        <w:t>формы</w:t>
      </w:r>
      <w:r>
        <w:rPr>
          <w:sz w:val="28"/>
          <w:szCs w:val="28"/>
        </w:rPr>
        <w:t xml:space="preserve"> организации самостоятельной работы:</w:t>
      </w:r>
    </w:p>
    <w:p w:rsidR="001D42E1" w:rsidRPr="002730E7" w:rsidRDefault="008111F4">
      <w:pPr>
        <w:tabs>
          <w:tab w:val="left" w:pos="900"/>
        </w:tabs>
        <w:spacing w:after="0" w:line="240" w:lineRule="auto"/>
        <w:ind w:firstLine="709"/>
        <w:jc w:val="both"/>
        <w:rPr>
          <w:spacing w:val="-6"/>
          <w:sz w:val="28"/>
          <w:szCs w:val="28"/>
        </w:rPr>
      </w:pPr>
      <w:r w:rsidRPr="002730E7">
        <w:rPr>
          <w:spacing w:val="-6"/>
          <w:sz w:val="28"/>
          <w:szCs w:val="28"/>
        </w:rPr>
        <w:t>изучение тем и проблем, не выносимых на лекции и лабораторные занятия;</w:t>
      </w:r>
    </w:p>
    <w:p w:rsidR="001D42E1" w:rsidRDefault="008111F4">
      <w:pPr>
        <w:tabs>
          <w:tab w:val="left" w:pos="900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компьютерное тестирование;</w:t>
      </w:r>
    </w:p>
    <w:p w:rsidR="001D42E1" w:rsidRDefault="008111F4">
      <w:pPr>
        <w:tabs>
          <w:tab w:val="left" w:pos="900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изготовление дидактических материалов;</w:t>
      </w:r>
    </w:p>
    <w:p w:rsidR="001D42E1" w:rsidRDefault="008111F4">
      <w:pPr>
        <w:tabs>
          <w:tab w:val="left" w:pos="900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подготовка и участие в активных формах обучения.</w:t>
      </w:r>
    </w:p>
    <w:p w:rsidR="001D42E1" w:rsidRDefault="008111F4">
      <w:pPr>
        <w:tabs>
          <w:tab w:val="left" w:pos="0"/>
          <w:tab w:val="left" w:pos="900"/>
        </w:tabs>
        <w:spacing w:before="120" w:after="0" w:line="240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самостоятельной работы может осуществляться в виде:</w:t>
      </w:r>
    </w:p>
    <w:p w:rsidR="001D42E1" w:rsidRDefault="008111F4">
      <w:pPr>
        <w:tabs>
          <w:tab w:val="left" w:pos="900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контрольной работы;</w:t>
      </w:r>
    </w:p>
    <w:p w:rsidR="001D42E1" w:rsidRDefault="008111F4">
      <w:pPr>
        <w:tabs>
          <w:tab w:val="left" w:pos="900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итогового занятия, коллоквиума в форме устного собеседования, письменной работы, тестирования;</w:t>
      </w:r>
    </w:p>
    <w:p w:rsidR="001D42E1" w:rsidRDefault="008111F4">
      <w:pPr>
        <w:tabs>
          <w:tab w:val="left" w:pos="900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защиты учебных заданий;</w:t>
      </w:r>
    </w:p>
    <w:p w:rsidR="001D42E1" w:rsidRDefault="008111F4">
      <w:pPr>
        <w:tabs>
          <w:tab w:val="left" w:pos="900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защиты протокола лабораторного занятия;</w:t>
      </w:r>
    </w:p>
    <w:p w:rsidR="001D42E1" w:rsidRDefault="008111F4">
      <w:pPr>
        <w:tabs>
          <w:tab w:val="left" w:pos="900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оценки устного ответа на вопрос, сообщения, доклада или решения задачи на практических занятиях;</w:t>
      </w:r>
    </w:p>
    <w:p w:rsidR="001D42E1" w:rsidRDefault="008111F4">
      <w:pPr>
        <w:tabs>
          <w:tab w:val="left" w:pos="900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проверки рефератов, письменны</w:t>
      </w:r>
      <w:r w:rsidR="004035D6">
        <w:rPr>
          <w:sz w:val="28"/>
          <w:szCs w:val="28"/>
        </w:rPr>
        <w:t>х докладов, отчетов, конспектов.</w:t>
      </w:r>
    </w:p>
    <w:p w:rsidR="00027056" w:rsidRDefault="00027056">
      <w:pPr>
        <w:spacing w:after="0" w:line="240" w:lineRule="auto"/>
        <w:jc w:val="center"/>
        <w:rPr>
          <w:b/>
          <w:sz w:val="28"/>
          <w:szCs w:val="28"/>
        </w:rPr>
      </w:pPr>
    </w:p>
    <w:p w:rsidR="001D42E1" w:rsidRDefault="008111F4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 РЕКОМЕНДУЕМЫХ СРЕДСТВ ДИАГНОСТИКИ</w:t>
      </w:r>
      <w:bookmarkEnd w:id="2"/>
      <w:bookmarkEnd w:id="3"/>
    </w:p>
    <w:p w:rsidR="001D42E1" w:rsidRDefault="008111F4" w:rsidP="006A778B">
      <w:pPr>
        <w:tabs>
          <w:tab w:val="left" w:pos="720"/>
        </w:tabs>
        <w:spacing w:before="120" w:after="0" w:line="240" w:lineRule="auto"/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Для диагностики компетенций использ</w:t>
      </w:r>
      <w:r>
        <w:rPr>
          <w:sz w:val="28"/>
          <w:szCs w:val="28"/>
          <w:lang w:val="ru-RU"/>
        </w:rPr>
        <w:t>уются</w:t>
      </w:r>
      <w:r>
        <w:rPr>
          <w:sz w:val="28"/>
          <w:szCs w:val="28"/>
        </w:rPr>
        <w:t xml:space="preserve"> следующие формы:</w:t>
      </w:r>
    </w:p>
    <w:p w:rsidR="001D42E1" w:rsidRDefault="008111F4">
      <w:pPr>
        <w:spacing w:before="120" w:after="0" w:line="240" w:lineRule="auto"/>
        <w:ind w:firstLine="720"/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У</w:t>
      </w:r>
      <w:r>
        <w:rPr>
          <w:b/>
          <w:sz w:val="28"/>
          <w:szCs w:val="28"/>
        </w:rPr>
        <w:t>стн</w:t>
      </w:r>
      <w:r>
        <w:rPr>
          <w:b/>
          <w:sz w:val="28"/>
          <w:szCs w:val="28"/>
          <w:lang w:val="ru-RU"/>
        </w:rPr>
        <w:t>ая</w:t>
      </w:r>
      <w:r>
        <w:rPr>
          <w:b/>
          <w:sz w:val="28"/>
          <w:szCs w:val="28"/>
        </w:rPr>
        <w:t xml:space="preserve"> форм</w:t>
      </w:r>
      <w:r>
        <w:rPr>
          <w:b/>
          <w:sz w:val="28"/>
          <w:szCs w:val="28"/>
          <w:lang w:val="ru-RU"/>
        </w:rPr>
        <w:t>а</w:t>
      </w:r>
      <w:r>
        <w:rPr>
          <w:sz w:val="28"/>
          <w:szCs w:val="28"/>
        </w:rPr>
        <w:t>:</w:t>
      </w:r>
    </w:p>
    <w:p w:rsidR="001D42E1" w:rsidRDefault="008111F4">
      <w:pPr>
        <w:pStyle w:val="aa"/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ф</w:t>
      </w:r>
      <w:r>
        <w:rPr>
          <w:rFonts w:ascii="Times New Roman" w:hAnsi="Times New Roman" w:cs="Times New Roman"/>
          <w:sz w:val="28"/>
          <w:szCs w:val="28"/>
        </w:rPr>
        <w:t>ронтальные, индивидуальные и комбинированные опросы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1D42E1" w:rsidRDefault="008111F4">
      <w:pPr>
        <w:pStyle w:val="aa"/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собеседования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1D42E1" w:rsidRDefault="008111F4">
      <w:pPr>
        <w:pStyle w:val="aa"/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устный </w:t>
      </w:r>
      <w:r>
        <w:rPr>
          <w:rFonts w:ascii="Times New Roman" w:hAnsi="Times New Roman" w:cs="Times New Roman"/>
          <w:sz w:val="28"/>
          <w:szCs w:val="28"/>
        </w:rPr>
        <w:t>зачет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1D42E1" w:rsidRDefault="008111F4">
      <w:pPr>
        <w:pStyle w:val="aa"/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устный </w:t>
      </w:r>
      <w:r>
        <w:rPr>
          <w:rFonts w:ascii="Times New Roman" w:hAnsi="Times New Roman" w:cs="Times New Roman"/>
          <w:sz w:val="28"/>
          <w:szCs w:val="28"/>
        </w:rPr>
        <w:t>экзамен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D42E1" w:rsidRDefault="008111F4" w:rsidP="008F69C4">
      <w:pPr>
        <w:pStyle w:val="af4"/>
        <w:spacing w:before="120" w:after="0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Письменная форма</w:t>
      </w:r>
      <w:r>
        <w:rPr>
          <w:sz w:val="28"/>
          <w:szCs w:val="28"/>
        </w:rPr>
        <w:t>:</w:t>
      </w:r>
    </w:p>
    <w:p w:rsidR="001D42E1" w:rsidRDefault="008111F4">
      <w:pPr>
        <w:pStyle w:val="aa"/>
        <w:tabs>
          <w:tab w:val="left" w:pos="993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тесты;</w:t>
      </w:r>
    </w:p>
    <w:p w:rsidR="001D42E1" w:rsidRDefault="008111F4">
      <w:pPr>
        <w:pStyle w:val="aa"/>
        <w:tabs>
          <w:tab w:val="left" w:pos="993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контрольные работы;</w:t>
      </w:r>
    </w:p>
    <w:p w:rsidR="001D42E1" w:rsidRDefault="008111F4">
      <w:pPr>
        <w:pStyle w:val="aa"/>
        <w:tabs>
          <w:tab w:val="left" w:pos="993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письменные отчеты по аудиторным (домашним) практическим упражнениям;</w:t>
      </w:r>
    </w:p>
    <w:p w:rsidR="001D42E1" w:rsidRDefault="008111F4">
      <w:pPr>
        <w:pStyle w:val="aa"/>
        <w:tabs>
          <w:tab w:val="left" w:pos="993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письменные отчеты по лабораторным работам (лабораторные журналы);</w:t>
      </w:r>
    </w:p>
    <w:p w:rsidR="001D42E1" w:rsidRDefault="008111F4">
      <w:pPr>
        <w:pStyle w:val="aa"/>
        <w:tabs>
          <w:tab w:val="left" w:pos="993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дневник учета практических навыков;</w:t>
      </w:r>
    </w:p>
    <w:p w:rsidR="001D42E1" w:rsidRDefault="008111F4">
      <w:pPr>
        <w:pStyle w:val="aa"/>
        <w:tabs>
          <w:tab w:val="left" w:pos="993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оценивание на основе модульно-рейтинговой системы;</w:t>
      </w:r>
    </w:p>
    <w:p w:rsidR="001D42E1" w:rsidRDefault="008111F4">
      <w:pPr>
        <w:pStyle w:val="aa"/>
        <w:tabs>
          <w:tab w:val="left" w:pos="993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оценивание на основе кейс-метода (решение ситуационных задач);</w:t>
      </w:r>
    </w:p>
    <w:p w:rsidR="001D42E1" w:rsidRDefault="008111F4">
      <w:pPr>
        <w:pStyle w:val="aa"/>
        <w:tabs>
          <w:tab w:val="left" w:pos="993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решение задач;</w:t>
      </w:r>
    </w:p>
    <w:p w:rsidR="001D42E1" w:rsidRDefault="008111F4">
      <w:pPr>
        <w:pStyle w:val="aa"/>
        <w:tabs>
          <w:tab w:val="left" w:pos="993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олимпиады</w:t>
      </w:r>
      <w:r w:rsidR="004035D6">
        <w:rPr>
          <w:rFonts w:ascii="Times New Roman" w:hAnsi="Times New Roman" w:cs="Times New Roman"/>
          <w:sz w:val="28"/>
          <w:szCs w:val="28"/>
          <w:lang w:val="ru-RU"/>
        </w:rPr>
        <w:t xml:space="preserve"> по учебным дисциплинам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D42E1" w:rsidRDefault="008111F4" w:rsidP="008F69C4">
      <w:pPr>
        <w:pStyle w:val="af4"/>
        <w:spacing w:before="120" w:after="0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Устно-письменная</w:t>
      </w:r>
      <w:r>
        <w:rPr>
          <w:sz w:val="28"/>
          <w:szCs w:val="28"/>
        </w:rPr>
        <w:t>:</w:t>
      </w:r>
    </w:p>
    <w:p w:rsidR="001D42E1" w:rsidRDefault="008111F4">
      <w:pPr>
        <w:pStyle w:val="aa"/>
        <w:tabs>
          <w:tab w:val="left" w:pos="993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отчеты по аудиторным практическим упражнениям с их устной защитой;</w:t>
      </w:r>
    </w:p>
    <w:p w:rsidR="001D42E1" w:rsidRDefault="008111F4">
      <w:pPr>
        <w:pStyle w:val="aa"/>
        <w:tabs>
          <w:tab w:val="left" w:pos="993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отчеты по домашним практическим упражнениям с их устной защитой;</w:t>
      </w:r>
    </w:p>
    <w:p w:rsidR="001D42E1" w:rsidRDefault="008111F4">
      <w:pPr>
        <w:pStyle w:val="aa"/>
        <w:tabs>
          <w:tab w:val="left" w:pos="993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отчеты по лабораторным работам с их устной защитой;</w:t>
      </w:r>
    </w:p>
    <w:p w:rsidR="001D42E1" w:rsidRDefault="008111F4">
      <w:pPr>
        <w:pStyle w:val="aa"/>
        <w:tabs>
          <w:tab w:val="left" w:pos="993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зачет;</w:t>
      </w:r>
    </w:p>
    <w:p w:rsidR="001D42E1" w:rsidRDefault="008111F4">
      <w:pPr>
        <w:pStyle w:val="aa"/>
        <w:tabs>
          <w:tab w:val="left" w:pos="993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экзамен;</w:t>
      </w:r>
    </w:p>
    <w:p w:rsidR="001D42E1" w:rsidRDefault="008111F4">
      <w:pPr>
        <w:pStyle w:val="aa"/>
        <w:tabs>
          <w:tab w:val="left" w:pos="993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оценивание на основе модульно-рейтинговой системы;</w:t>
      </w:r>
    </w:p>
    <w:p w:rsidR="001D42E1" w:rsidRDefault="008111F4">
      <w:pPr>
        <w:pStyle w:val="aa"/>
        <w:tabs>
          <w:tab w:val="left" w:pos="993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оценивание на основе кейс-метода (решение ситуационных задач).</w:t>
      </w:r>
    </w:p>
    <w:p w:rsidR="001D42E1" w:rsidRDefault="008111F4" w:rsidP="008F69C4">
      <w:pPr>
        <w:pStyle w:val="af4"/>
        <w:spacing w:before="120" w:after="0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Техническая форма</w:t>
      </w:r>
      <w:r>
        <w:rPr>
          <w:sz w:val="28"/>
          <w:szCs w:val="28"/>
        </w:rPr>
        <w:t>:</w:t>
      </w:r>
    </w:p>
    <w:p w:rsidR="001D42E1" w:rsidRDefault="004035D6">
      <w:pPr>
        <w:pStyle w:val="aa"/>
        <w:tabs>
          <w:tab w:val="left" w:pos="993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электронные </w:t>
      </w:r>
      <w:r w:rsidR="008111F4">
        <w:rPr>
          <w:rFonts w:ascii="Times New Roman" w:hAnsi="Times New Roman" w:cs="Times New Roman"/>
          <w:sz w:val="28"/>
          <w:szCs w:val="28"/>
          <w:lang w:val="ru-RU"/>
        </w:rPr>
        <w:t>тесты.</w:t>
      </w:r>
    </w:p>
    <w:p w:rsidR="001D42E1" w:rsidRDefault="001D42E1">
      <w:pPr>
        <w:pStyle w:val="af4"/>
        <w:tabs>
          <w:tab w:val="left" w:pos="568"/>
        </w:tabs>
        <w:spacing w:after="0"/>
        <w:ind w:firstLine="720"/>
        <w:jc w:val="both"/>
        <w:rPr>
          <w:b/>
          <w:sz w:val="28"/>
          <w:szCs w:val="28"/>
        </w:rPr>
      </w:pPr>
    </w:p>
    <w:p w:rsidR="001D42E1" w:rsidRDefault="008111F4">
      <w:pPr>
        <w:spacing w:after="0" w:line="240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ПЕРЕЧЕНЬ ПРАКТИЧЕСКИХ НАВЫКОВ</w:t>
      </w:r>
    </w:p>
    <w:p w:rsidR="001D42E1" w:rsidRDefault="008111F4">
      <w:pPr>
        <w:pStyle w:val="aa"/>
        <w:tabs>
          <w:tab w:val="left" w:pos="993"/>
        </w:tabs>
        <w:spacing w:before="1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 Идентификация неорганического вещества, в состав которого могут входить: катионы – бария, аммония, свинца, цинка и кальция; анионы – хлорид, тиоцианат, сульфат, нитрат, карбонат.</w:t>
      </w:r>
    </w:p>
    <w:p w:rsidR="001D42E1" w:rsidRDefault="008111F4">
      <w:pPr>
        <w:pStyle w:val="aa"/>
        <w:tabs>
          <w:tab w:val="left" w:pos="993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 Приготовление и стандартизация раствора кислоты хлороводородной.</w:t>
      </w:r>
    </w:p>
    <w:p w:rsidR="001D42E1" w:rsidRDefault="008111F4">
      <w:pPr>
        <w:pStyle w:val="aa"/>
        <w:tabs>
          <w:tab w:val="left" w:pos="993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 Приготовление и стандартизация раствора калия гидроксида.</w:t>
      </w:r>
    </w:p>
    <w:p w:rsidR="001D42E1" w:rsidRDefault="008111F4">
      <w:pPr>
        <w:pStyle w:val="aa"/>
        <w:tabs>
          <w:tab w:val="left" w:pos="993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4. Анализ смеси натрия гидрокарбоната и натрия карбоната методом кислотно-основного титрования.</w:t>
      </w:r>
    </w:p>
    <w:p w:rsidR="001D42E1" w:rsidRDefault="008111F4">
      <w:pPr>
        <w:pStyle w:val="aa"/>
        <w:tabs>
          <w:tab w:val="left" w:pos="993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5. Приготовление и стандартизация раствора </w:t>
      </w:r>
      <w:r w:rsidR="004035D6">
        <w:rPr>
          <w:rFonts w:ascii="Times New Roman" w:hAnsi="Times New Roman" w:cs="Times New Roman"/>
          <w:sz w:val="28"/>
          <w:szCs w:val="28"/>
          <w:lang w:val="ru-RU"/>
        </w:rPr>
        <w:t>этилендиаминтетрауксусной кислоты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D42E1" w:rsidRDefault="008111F4">
      <w:pPr>
        <w:pStyle w:val="aa"/>
        <w:tabs>
          <w:tab w:val="left" w:pos="993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6. Комплексонометрическое определение цинка сульфата.</w:t>
      </w:r>
    </w:p>
    <w:p w:rsidR="001D42E1" w:rsidRDefault="008111F4">
      <w:pPr>
        <w:pStyle w:val="aa"/>
        <w:tabs>
          <w:tab w:val="left" w:pos="993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7. Комплексонометрическое определение кальция хлорида.</w:t>
      </w:r>
    </w:p>
    <w:p w:rsidR="001D42E1" w:rsidRDefault="008111F4">
      <w:pPr>
        <w:pStyle w:val="aa"/>
        <w:tabs>
          <w:tab w:val="left" w:pos="993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8. Стандартизация раствора натрия тиосульфата.</w:t>
      </w:r>
    </w:p>
    <w:p w:rsidR="001D42E1" w:rsidRDefault="008111F4">
      <w:pPr>
        <w:pStyle w:val="aa"/>
        <w:tabs>
          <w:tab w:val="left" w:pos="993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9. Иодометрическое определение водорода пероксида.</w:t>
      </w:r>
    </w:p>
    <w:p w:rsidR="001D42E1" w:rsidRDefault="008111F4">
      <w:pPr>
        <w:pStyle w:val="aa"/>
        <w:tabs>
          <w:tab w:val="left" w:pos="993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10. Приготовление и стандартизация раствора натрия нитрита.</w:t>
      </w:r>
    </w:p>
    <w:p w:rsidR="001D42E1" w:rsidRDefault="008111F4">
      <w:pPr>
        <w:pStyle w:val="aa"/>
        <w:tabs>
          <w:tab w:val="left" w:pos="993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11. Нитритометрическое определение новокаина.</w:t>
      </w:r>
    </w:p>
    <w:p w:rsidR="001D42E1" w:rsidRDefault="008111F4">
      <w:pPr>
        <w:pStyle w:val="aa"/>
        <w:tabs>
          <w:tab w:val="left" w:pos="993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12. Стандартизация раствора калия перманганата.</w:t>
      </w:r>
    </w:p>
    <w:p w:rsidR="001D42E1" w:rsidRDefault="008111F4">
      <w:pPr>
        <w:pStyle w:val="aa"/>
        <w:tabs>
          <w:tab w:val="left" w:pos="993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13. Перманганатометрическое определение водорода пероксида.</w:t>
      </w:r>
    </w:p>
    <w:p w:rsidR="001D42E1" w:rsidRDefault="008111F4">
      <w:pPr>
        <w:pStyle w:val="aa"/>
        <w:tabs>
          <w:tab w:val="left" w:pos="993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14. Фотометрическое определение железа (III).</w:t>
      </w:r>
    </w:p>
    <w:p w:rsidR="001D42E1" w:rsidRDefault="008111F4">
      <w:pPr>
        <w:pStyle w:val="aa"/>
        <w:tabs>
          <w:tab w:val="left" w:pos="993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15. Спектрофотометрическое определение новокаина. </w:t>
      </w:r>
    </w:p>
    <w:p w:rsidR="001D42E1" w:rsidRDefault="008111F4">
      <w:pPr>
        <w:pStyle w:val="aa"/>
        <w:tabs>
          <w:tab w:val="left" w:pos="993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16. Флуориметрическое определение рибофлавина.</w:t>
      </w:r>
    </w:p>
    <w:p w:rsidR="001D42E1" w:rsidRDefault="008111F4">
      <w:pPr>
        <w:pStyle w:val="aa"/>
        <w:tabs>
          <w:tab w:val="left" w:pos="993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17. Ионообменное определение натрия хлорида.</w:t>
      </w:r>
    </w:p>
    <w:p w:rsidR="001D42E1" w:rsidRPr="008F69C4" w:rsidRDefault="008F69C4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ПРИМЕРНЫЙ ПЕРЕЧЕНЬ ТЕМ ЛАБОРАТОРНЫХ ЗАНЯТИЙ</w:t>
      </w:r>
    </w:p>
    <w:p w:rsidR="001D42E1" w:rsidRDefault="008111F4" w:rsidP="006A778B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Занятие 1. </w:t>
      </w:r>
      <w:r>
        <w:rPr>
          <w:sz w:val="28"/>
          <w:szCs w:val="28"/>
        </w:rPr>
        <w:t xml:space="preserve">Введение в практикум. </w:t>
      </w:r>
      <w:r w:rsidR="004035D6">
        <w:rPr>
          <w:sz w:val="28"/>
          <w:szCs w:val="28"/>
          <w:lang w:val="ru-RU"/>
        </w:rPr>
        <w:t>Цель</w:t>
      </w:r>
      <w:r>
        <w:rPr>
          <w:sz w:val="28"/>
          <w:szCs w:val="28"/>
        </w:rPr>
        <w:t xml:space="preserve"> и задачи аналитической химии. Реакции обнаружения катионов I </w:t>
      </w:r>
      <w:r>
        <w:rPr>
          <w:sz w:val="28"/>
          <w:szCs w:val="28"/>
          <w:lang w:val="ru-RU"/>
        </w:rPr>
        <w:t>-</w:t>
      </w:r>
      <w:r>
        <w:rPr>
          <w:sz w:val="28"/>
          <w:szCs w:val="28"/>
        </w:rPr>
        <w:t xml:space="preserve"> I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I аналитических групп</w:t>
      </w:r>
      <w:r>
        <w:rPr>
          <w:sz w:val="28"/>
          <w:szCs w:val="28"/>
          <w:lang w:val="ru-RU"/>
        </w:rPr>
        <w:t>.</w:t>
      </w:r>
      <w:r>
        <w:rPr>
          <w:sz w:val="28"/>
          <w:szCs w:val="28"/>
        </w:rPr>
        <w:t xml:space="preserve"> </w:t>
      </w:r>
    </w:p>
    <w:p w:rsidR="001D42E1" w:rsidRDefault="008111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Занятие 2. </w:t>
      </w:r>
      <w:r>
        <w:rPr>
          <w:bCs/>
          <w:sz w:val="28"/>
          <w:szCs w:val="28"/>
          <w:lang w:val="ru-RU"/>
        </w:rPr>
        <w:t xml:space="preserve">Теоретические основы качественного анализа. </w:t>
      </w:r>
      <w:r>
        <w:rPr>
          <w:sz w:val="28"/>
          <w:szCs w:val="28"/>
        </w:rPr>
        <w:t xml:space="preserve">Реакции обнаружения катионов IV </w:t>
      </w:r>
      <w:r>
        <w:rPr>
          <w:sz w:val="28"/>
          <w:szCs w:val="28"/>
          <w:lang w:val="ru-RU"/>
        </w:rPr>
        <w:t xml:space="preserve">– </w:t>
      </w:r>
      <w:r>
        <w:rPr>
          <w:sz w:val="28"/>
          <w:szCs w:val="28"/>
        </w:rPr>
        <w:t>VI аналитическ</w:t>
      </w:r>
      <w:r>
        <w:rPr>
          <w:sz w:val="28"/>
          <w:szCs w:val="28"/>
          <w:lang w:val="ru-RU"/>
        </w:rPr>
        <w:t>их</w:t>
      </w:r>
      <w:r>
        <w:rPr>
          <w:sz w:val="28"/>
          <w:szCs w:val="28"/>
        </w:rPr>
        <w:t xml:space="preserve"> групп</w:t>
      </w:r>
      <w:r>
        <w:rPr>
          <w:sz w:val="28"/>
          <w:szCs w:val="28"/>
          <w:lang w:val="ru-RU"/>
        </w:rPr>
        <w:t>.</w:t>
      </w:r>
      <w:r>
        <w:rPr>
          <w:sz w:val="28"/>
          <w:szCs w:val="28"/>
        </w:rPr>
        <w:t xml:space="preserve"> </w:t>
      </w:r>
    </w:p>
    <w:p w:rsidR="001D42E1" w:rsidRDefault="008111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Занятие 3. </w:t>
      </w:r>
      <w:r>
        <w:rPr>
          <w:bCs/>
          <w:sz w:val="28"/>
          <w:szCs w:val="28"/>
          <w:lang w:val="ru-RU"/>
        </w:rPr>
        <w:t>Пробоо</w:t>
      </w:r>
      <w:r>
        <w:rPr>
          <w:sz w:val="28"/>
          <w:szCs w:val="28"/>
        </w:rPr>
        <w:t xml:space="preserve">тбор и </w:t>
      </w:r>
      <w:r>
        <w:rPr>
          <w:sz w:val="28"/>
          <w:szCs w:val="28"/>
          <w:lang w:val="ru-RU"/>
        </w:rPr>
        <w:t xml:space="preserve">пробоподготовка в фармацевтическом анализе. </w:t>
      </w:r>
      <w:r>
        <w:rPr>
          <w:sz w:val="28"/>
          <w:szCs w:val="28"/>
        </w:rPr>
        <w:t>Анализ смеси катионов I</w:t>
      </w:r>
      <w:r>
        <w:rPr>
          <w:sz w:val="28"/>
          <w:szCs w:val="28"/>
          <w:lang w:val="ru-RU"/>
        </w:rPr>
        <w:t xml:space="preserve"> – </w:t>
      </w:r>
      <w:r>
        <w:rPr>
          <w:sz w:val="28"/>
          <w:szCs w:val="28"/>
        </w:rPr>
        <w:t>VI аналитических групп</w:t>
      </w:r>
      <w:r>
        <w:rPr>
          <w:sz w:val="28"/>
          <w:szCs w:val="28"/>
          <w:lang w:val="ru-RU"/>
        </w:rPr>
        <w:t>.</w:t>
      </w:r>
      <w:r>
        <w:rPr>
          <w:sz w:val="28"/>
          <w:szCs w:val="28"/>
        </w:rPr>
        <w:t xml:space="preserve"> </w:t>
      </w:r>
    </w:p>
    <w:p w:rsidR="001D42E1" w:rsidRDefault="008111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>
        <w:rPr>
          <w:bCs/>
          <w:sz w:val="28"/>
          <w:szCs w:val="28"/>
        </w:rPr>
        <w:t xml:space="preserve">Занятие 4. </w:t>
      </w:r>
      <w:r>
        <w:rPr>
          <w:bCs/>
          <w:sz w:val="28"/>
          <w:szCs w:val="28"/>
          <w:lang w:val="ru-RU"/>
        </w:rPr>
        <w:t xml:space="preserve">Методы разделения и концентрирования. </w:t>
      </w:r>
      <w:r>
        <w:rPr>
          <w:sz w:val="28"/>
          <w:szCs w:val="28"/>
        </w:rPr>
        <w:t>Применение жидкость-жидкостной экстракции для разделения веществ</w:t>
      </w:r>
      <w:r>
        <w:rPr>
          <w:sz w:val="28"/>
          <w:szCs w:val="28"/>
          <w:lang w:val="ru-RU"/>
        </w:rPr>
        <w:t>.</w:t>
      </w:r>
    </w:p>
    <w:p w:rsidR="001D42E1" w:rsidRDefault="008111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</w:rPr>
        <w:t xml:space="preserve">Занятие 5. </w:t>
      </w:r>
      <w:r>
        <w:rPr>
          <w:sz w:val="28"/>
          <w:szCs w:val="28"/>
        </w:rPr>
        <w:t>Химическое равновеси</w:t>
      </w:r>
      <w:r>
        <w:rPr>
          <w:sz w:val="28"/>
          <w:szCs w:val="28"/>
          <w:lang w:val="ru-RU"/>
        </w:rPr>
        <w:t>е</w:t>
      </w:r>
      <w:r>
        <w:rPr>
          <w:bCs/>
          <w:sz w:val="28"/>
          <w:szCs w:val="28"/>
        </w:rPr>
        <w:t>.</w:t>
      </w:r>
      <w:r>
        <w:rPr>
          <w:bCs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Реакции обнаружения анионов I</w:t>
      </w:r>
      <w:r>
        <w:rPr>
          <w:sz w:val="28"/>
          <w:szCs w:val="28"/>
          <w:lang w:val="ru-RU"/>
        </w:rPr>
        <w:t xml:space="preserve"> – </w:t>
      </w:r>
      <w:r>
        <w:rPr>
          <w:sz w:val="28"/>
          <w:szCs w:val="28"/>
        </w:rPr>
        <w:t xml:space="preserve"> III аналитическ</w:t>
      </w:r>
      <w:r>
        <w:rPr>
          <w:sz w:val="28"/>
          <w:szCs w:val="28"/>
          <w:lang w:val="ru-RU"/>
        </w:rPr>
        <w:t>их</w:t>
      </w:r>
      <w:r>
        <w:rPr>
          <w:sz w:val="28"/>
          <w:szCs w:val="28"/>
        </w:rPr>
        <w:t xml:space="preserve"> групп</w:t>
      </w:r>
      <w:r>
        <w:rPr>
          <w:sz w:val="28"/>
          <w:szCs w:val="28"/>
          <w:lang w:val="ru-RU"/>
        </w:rPr>
        <w:t>.</w:t>
      </w:r>
    </w:p>
    <w:p w:rsidR="001D42E1" w:rsidRDefault="008111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>
        <w:rPr>
          <w:bCs/>
          <w:sz w:val="28"/>
          <w:szCs w:val="28"/>
        </w:rPr>
        <w:t xml:space="preserve">Занятие 6. </w:t>
      </w:r>
      <w:r>
        <w:rPr>
          <w:sz w:val="28"/>
          <w:szCs w:val="28"/>
        </w:rPr>
        <w:t>Протолитические равновесия (часть 1). Анализ смеси анионов</w:t>
      </w:r>
      <w:r>
        <w:rPr>
          <w:sz w:val="28"/>
          <w:szCs w:val="28"/>
          <w:lang w:val="ru-RU"/>
        </w:rPr>
        <w:t>.</w:t>
      </w:r>
    </w:p>
    <w:p w:rsidR="001D42E1" w:rsidRDefault="008111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>
        <w:rPr>
          <w:bCs/>
          <w:sz w:val="28"/>
          <w:szCs w:val="28"/>
        </w:rPr>
        <w:t>Занятие 7.</w:t>
      </w:r>
      <w:r>
        <w:rPr>
          <w:sz w:val="28"/>
          <w:szCs w:val="28"/>
        </w:rPr>
        <w:t xml:space="preserve"> Протолитические равновесия (часть 2).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Идентификация неизвестного неорганического вещества</w:t>
      </w:r>
      <w:r>
        <w:rPr>
          <w:sz w:val="28"/>
          <w:szCs w:val="28"/>
          <w:lang w:val="ru-RU"/>
        </w:rPr>
        <w:t>.</w:t>
      </w:r>
    </w:p>
    <w:p w:rsidR="001D42E1" w:rsidRDefault="008111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>
        <w:rPr>
          <w:bCs/>
          <w:sz w:val="28"/>
          <w:szCs w:val="28"/>
        </w:rPr>
        <w:t>Занятие</w:t>
      </w:r>
      <w:r>
        <w:rPr>
          <w:bCs/>
          <w:sz w:val="28"/>
          <w:szCs w:val="28"/>
          <w:lang w:val="ru-RU"/>
        </w:rPr>
        <w:t xml:space="preserve"> </w:t>
      </w:r>
      <w:r>
        <w:rPr>
          <w:bCs/>
          <w:sz w:val="28"/>
          <w:szCs w:val="28"/>
        </w:rPr>
        <w:t>8. Контрольная работа № 1</w:t>
      </w:r>
      <w:r>
        <w:rPr>
          <w:bCs/>
          <w:sz w:val="28"/>
          <w:szCs w:val="28"/>
          <w:lang w:val="ru-RU"/>
        </w:rPr>
        <w:t xml:space="preserve"> по темам занятий 1-7. </w:t>
      </w:r>
      <w:r>
        <w:rPr>
          <w:sz w:val="28"/>
          <w:szCs w:val="28"/>
          <w:lang w:val="ru-RU"/>
        </w:rPr>
        <w:t>Приготовление буферных растворов с различным значением pH и ионной силы.</w:t>
      </w:r>
    </w:p>
    <w:p w:rsidR="001D42E1" w:rsidRDefault="008111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>
        <w:rPr>
          <w:bCs/>
          <w:sz w:val="28"/>
          <w:szCs w:val="28"/>
        </w:rPr>
        <w:t xml:space="preserve">Занятие 9. </w:t>
      </w:r>
      <w:r>
        <w:rPr>
          <w:sz w:val="28"/>
          <w:szCs w:val="28"/>
        </w:rPr>
        <w:t>Общая характеристика титриметрических методов анализа. Проверка вместимости мерной посуды</w:t>
      </w:r>
      <w:r>
        <w:rPr>
          <w:sz w:val="28"/>
          <w:szCs w:val="28"/>
          <w:lang w:val="ru-RU"/>
        </w:rPr>
        <w:t>.</w:t>
      </w:r>
    </w:p>
    <w:p w:rsidR="001D42E1" w:rsidRDefault="008111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</w:rPr>
        <w:t>Занятие 10.</w:t>
      </w:r>
      <w:r>
        <w:rPr>
          <w:bCs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Кислотно-основное титрование (часть 1). Приготовление и стандартизация растворов титрантов</w:t>
      </w:r>
      <w:r>
        <w:rPr>
          <w:sz w:val="28"/>
          <w:szCs w:val="28"/>
          <w:lang w:val="ru-RU"/>
        </w:rPr>
        <w:t>.</w:t>
      </w:r>
    </w:p>
    <w:p w:rsidR="001D42E1" w:rsidRDefault="008111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>
        <w:rPr>
          <w:bCs/>
          <w:sz w:val="28"/>
          <w:szCs w:val="28"/>
        </w:rPr>
        <w:t xml:space="preserve">Занятие 11. </w:t>
      </w:r>
      <w:r>
        <w:rPr>
          <w:sz w:val="28"/>
          <w:szCs w:val="28"/>
        </w:rPr>
        <w:t>Кислотно-основное титрование (часть 2). Анализ смеси гидрокарбоната и карбоната натрия</w:t>
      </w:r>
      <w:r>
        <w:rPr>
          <w:sz w:val="28"/>
          <w:szCs w:val="28"/>
          <w:lang w:val="ru-RU"/>
        </w:rPr>
        <w:t>.</w:t>
      </w:r>
    </w:p>
    <w:p w:rsidR="001D42E1" w:rsidRDefault="008111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>
        <w:rPr>
          <w:bCs/>
          <w:sz w:val="28"/>
          <w:szCs w:val="28"/>
        </w:rPr>
        <w:t>Занятие 12.</w:t>
      </w:r>
      <w:r>
        <w:rPr>
          <w:sz w:val="28"/>
          <w:szCs w:val="28"/>
        </w:rPr>
        <w:t xml:space="preserve"> Кислотно-основное титрование в неводных средах. Определение хлорида аммония способом обратного титрования</w:t>
      </w:r>
      <w:r>
        <w:rPr>
          <w:sz w:val="28"/>
          <w:szCs w:val="28"/>
          <w:lang w:val="ru-RU"/>
        </w:rPr>
        <w:t>.</w:t>
      </w:r>
    </w:p>
    <w:p w:rsidR="001D42E1" w:rsidRDefault="008111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>
        <w:rPr>
          <w:bCs/>
          <w:sz w:val="28"/>
          <w:szCs w:val="28"/>
        </w:rPr>
        <w:t>Занятие 13.</w:t>
      </w:r>
      <w:r>
        <w:rPr>
          <w:bCs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Равновесия осадок-раствор.</w:t>
      </w:r>
      <w:r>
        <w:rPr>
          <w:sz w:val="28"/>
          <w:szCs w:val="28"/>
          <w:lang w:val="ru-RU"/>
        </w:rPr>
        <w:t xml:space="preserve"> Осадительное титрование. Аргентометрическое определение йодида калия</w:t>
      </w:r>
      <w:r>
        <w:rPr>
          <w:sz w:val="28"/>
          <w:szCs w:val="28"/>
        </w:rPr>
        <w:t>.</w:t>
      </w:r>
    </w:p>
    <w:p w:rsidR="001D42E1" w:rsidRDefault="008111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>
        <w:rPr>
          <w:bCs/>
          <w:sz w:val="28"/>
          <w:szCs w:val="28"/>
        </w:rPr>
        <w:t>Занятие 14.</w:t>
      </w:r>
      <w:r>
        <w:rPr>
          <w:bCs/>
          <w:sz w:val="28"/>
          <w:szCs w:val="28"/>
          <w:lang w:val="ru-RU"/>
        </w:rPr>
        <w:t xml:space="preserve"> </w:t>
      </w:r>
      <w:r>
        <w:rPr>
          <w:bCs/>
          <w:sz w:val="28"/>
          <w:szCs w:val="28"/>
        </w:rPr>
        <w:t>Контрольная работа № 2</w:t>
      </w:r>
      <w:r>
        <w:rPr>
          <w:bCs/>
          <w:sz w:val="28"/>
          <w:szCs w:val="28"/>
          <w:lang w:val="ru-RU"/>
        </w:rPr>
        <w:t xml:space="preserve"> по темам занятий 9-13</w:t>
      </w:r>
      <w:r>
        <w:rPr>
          <w:bCs/>
          <w:sz w:val="28"/>
          <w:szCs w:val="28"/>
        </w:rPr>
        <w:t>.</w:t>
      </w:r>
      <w:r>
        <w:rPr>
          <w:bCs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Определение хлороводородной и борной кислот в растворе</w:t>
      </w:r>
      <w:r>
        <w:rPr>
          <w:sz w:val="28"/>
          <w:szCs w:val="28"/>
          <w:lang w:val="ru-RU"/>
        </w:rPr>
        <w:t>.</w:t>
      </w:r>
    </w:p>
    <w:p w:rsidR="001D42E1" w:rsidRDefault="008111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Занятие 15. </w:t>
      </w:r>
      <w:r>
        <w:rPr>
          <w:sz w:val="28"/>
          <w:szCs w:val="28"/>
        </w:rPr>
        <w:t xml:space="preserve">Равновесия комплексообразования. Органические реагенты в химическом анализе. </w:t>
      </w:r>
      <w:r>
        <w:rPr>
          <w:sz w:val="28"/>
          <w:szCs w:val="28"/>
          <w:lang w:val="ru-RU"/>
        </w:rPr>
        <w:t xml:space="preserve">Комплексометрия. </w:t>
      </w:r>
      <w:r>
        <w:rPr>
          <w:sz w:val="28"/>
          <w:szCs w:val="28"/>
        </w:rPr>
        <w:t>Комплексонометрическое определение сульфата цинка</w:t>
      </w:r>
      <w:r>
        <w:rPr>
          <w:sz w:val="28"/>
          <w:szCs w:val="28"/>
          <w:lang w:val="ru-RU"/>
        </w:rPr>
        <w:t>.</w:t>
      </w:r>
    </w:p>
    <w:p w:rsidR="001D42E1" w:rsidRPr="002730E7" w:rsidRDefault="008111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pacing w:val="-6"/>
          <w:sz w:val="28"/>
          <w:szCs w:val="28"/>
        </w:rPr>
      </w:pPr>
      <w:r w:rsidRPr="002730E7">
        <w:rPr>
          <w:bCs/>
          <w:spacing w:val="-6"/>
          <w:sz w:val="28"/>
          <w:szCs w:val="28"/>
        </w:rPr>
        <w:t xml:space="preserve">Занятие 16. </w:t>
      </w:r>
      <w:r w:rsidRPr="002730E7">
        <w:rPr>
          <w:bCs/>
          <w:spacing w:val="-6"/>
          <w:sz w:val="28"/>
          <w:szCs w:val="28"/>
          <w:lang w:val="ru-RU"/>
        </w:rPr>
        <w:t>Комплексонометрическое</w:t>
      </w:r>
      <w:r w:rsidRPr="002730E7">
        <w:rPr>
          <w:spacing w:val="-6"/>
          <w:sz w:val="28"/>
          <w:szCs w:val="28"/>
        </w:rPr>
        <w:t xml:space="preserve"> титрование. Комплексонометрическое определение хлорида кальция</w:t>
      </w:r>
      <w:r w:rsidRPr="002730E7">
        <w:rPr>
          <w:spacing w:val="-6"/>
          <w:sz w:val="28"/>
          <w:szCs w:val="28"/>
          <w:lang w:val="ru-RU"/>
        </w:rPr>
        <w:t>.</w:t>
      </w:r>
    </w:p>
    <w:p w:rsidR="001D42E1" w:rsidRDefault="008111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>
        <w:rPr>
          <w:bCs/>
          <w:sz w:val="28"/>
          <w:szCs w:val="28"/>
        </w:rPr>
        <w:t xml:space="preserve">Занятие 17. </w:t>
      </w:r>
      <w:r>
        <w:rPr>
          <w:sz w:val="28"/>
          <w:szCs w:val="28"/>
        </w:rPr>
        <w:t>Гравиметрический метод анализа (часть 1). Определение сульфата магния в кристаллогидрате</w:t>
      </w:r>
      <w:r>
        <w:rPr>
          <w:sz w:val="28"/>
          <w:szCs w:val="28"/>
          <w:lang w:val="ru-RU"/>
        </w:rPr>
        <w:t>.</w:t>
      </w:r>
    </w:p>
    <w:p w:rsidR="001D42E1" w:rsidRDefault="008111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>
        <w:rPr>
          <w:bCs/>
          <w:sz w:val="28"/>
          <w:szCs w:val="28"/>
        </w:rPr>
        <w:t xml:space="preserve">Занятие 18. </w:t>
      </w:r>
      <w:r>
        <w:rPr>
          <w:sz w:val="28"/>
          <w:szCs w:val="28"/>
        </w:rPr>
        <w:t>Гравиметрический метод анализа (часть 2). Статистическая обработка и представление результатов анализа</w:t>
      </w:r>
      <w:r>
        <w:rPr>
          <w:sz w:val="28"/>
          <w:szCs w:val="28"/>
          <w:lang w:val="ru-RU"/>
        </w:rPr>
        <w:t>.</w:t>
      </w:r>
    </w:p>
    <w:p w:rsidR="001D42E1" w:rsidRDefault="008111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>
        <w:rPr>
          <w:bCs/>
          <w:sz w:val="28"/>
          <w:szCs w:val="28"/>
        </w:rPr>
        <w:t xml:space="preserve">Занятие 19. </w:t>
      </w:r>
      <w:r>
        <w:rPr>
          <w:sz w:val="28"/>
          <w:szCs w:val="28"/>
        </w:rPr>
        <w:t xml:space="preserve">Окислительно-восстановительные равновесия. </w:t>
      </w:r>
      <w:r>
        <w:rPr>
          <w:sz w:val="28"/>
          <w:szCs w:val="28"/>
          <w:lang w:val="ru-RU"/>
        </w:rPr>
        <w:t>Приготовление растворов титрантов ОВТ.</w:t>
      </w:r>
    </w:p>
    <w:p w:rsidR="001D42E1" w:rsidRDefault="008111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>
        <w:rPr>
          <w:bCs/>
          <w:sz w:val="28"/>
          <w:szCs w:val="28"/>
        </w:rPr>
        <w:t xml:space="preserve">Занятие 20. </w:t>
      </w:r>
      <w:r>
        <w:rPr>
          <w:sz w:val="28"/>
          <w:szCs w:val="28"/>
          <w:lang w:val="ru-RU"/>
        </w:rPr>
        <w:t xml:space="preserve">Основы окислительно-восстановительного титрования. </w:t>
      </w:r>
      <w:r>
        <w:rPr>
          <w:sz w:val="28"/>
          <w:szCs w:val="28"/>
        </w:rPr>
        <w:t xml:space="preserve">Стандартизация раствора тиосульфата натрия. Иодометрическое определение </w:t>
      </w:r>
      <w:r>
        <w:rPr>
          <w:sz w:val="28"/>
          <w:szCs w:val="28"/>
          <w:lang w:val="ru-RU"/>
        </w:rPr>
        <w:t>аскорбиновой кислоты.</w:t>
      </w:r>
    </w:p>
    <w:p w:rsidR="001D42E1" w:rsidRDefault="008111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</w:rPr>
        <w:t xml:space="preserve">Занятие 21. </w:t>
      </w:r>
      <w:r>
        <w:rPr>
          <w:sz w:val="28"/>
          <w:szCs w:val="28"/>
        </w:rPr>
        <w:t>Окислительно-восстановительное титрование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(часть 1). Нитритометрическое определение новокаина</w:t>
      </w:r>
      <w:r>
        <w:rPr>
          <w:sz w:val="28"/>
          <w:szCs w:val="28"/>
          <w:lang w:val="ru-RU"/>
        </w:rPr>
        <w:t>.</w:t>
      </w:r>
    </w:p>
    <w:p w:rsidR="001D42E1" w:rsidRDefault="008111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</w:rPr>
        <w:t xml:space="preserve">Занятие 22. </w:t>
      </w:r>
      <w:r>
        <w:rPr>
          <w:sz w:val="28"/>
          <w:szCs w:val="28"/>
        </w:rPr>
        <w:t>Окислительно-восстановительное титрование (часть 2). Перманганатометрическое определение пероксида водорода</w:t>
      </w:r>
      <w:r>
        <w:rPr>
          <w:sz w:val="28"/>
          <w:szCs w:val="28"/>
          <w:lang w:val="ru-RU"/>
        </w:rPr>
        <w:t>.</w:t>
      </w:r>
    </w:p>
    <w:p w:rsidR="001D42E1" w:rsidRDefault="008111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</w:rPr>
        <w:t>Занятие 23.</w:t>
      </w:r>
      <w:r>
        <w:rPr>
          <w:bCs/>
          <w:sz w:val="28"/>
          <w:szCs w:val="28"/>
          <w:lang w:val="ru-RU"/>
        </w:rPr>
        <w:t xml:space="preserve"> </w:t>
      </w:r>
      <w:r>
        <w:rPr>
          <w:bCs/>
          <w:sz w:val="28"/>
          <w:szCs w:val="28"/>
        </w:rPr>
        <w:t>Контрольная работа № 3</w:t>
      </w:r>
      <w:r>
        <w:rPr>
          <w:bCs/>
          <w:sz w:val="28"/>
          <w:szCs w:val="28"/>
          <w:lang w:val="ru-RU"/>
        </w:rPr>
        <w:t xml:space="preserve"> по темам занятий 15-22. Дихроматометрическое определение </w:t>
      </w:r>
      <w:r>
        <w:rPr>
          <w:bCs/>
          <w:sz w:val="28"/>
          <w:szCs w:val="28"/>
          <w:lang w:val="en-US"/>
        </w:rPr>
        <w:t>Fe</w:t>
      </w:r>
      <w:r w:rsidR="004035D6">
        <w:rPr>
          <w:bCs/>
          <w:sz w:val="28"/>
          <w:szCs w:val="28"/>
          <w:lang w:val="ru-RU"/>
        </w:rPr>
        <w:t xml:space="preserve"> </w:t>
      </w:r>
      <w:r>
        <w:rPr>
          <w:bCs/>
          <w:sz w:val="28"/>
          <w:szCs w:val="28"/>
          <w:lang w:val="ru-RU"/>
        </w:rPr>
        <w:t>(</w:t>
      </w:r>
      <w:r>
        <w:rPr>
          <w:bCs/>
          <w:sz w:val="28"/>
          <w:szCs w:val="28"/>
          <w:lang w:val="en-US"/>
        </w:rPr>
        <w:t>II</w:t>
      </w:r>
      <w:r>
        <w:rPr>
          <w:bCs/>
          <w:sz w:val="28"/>
          <w:szCs w:val="28"/>
          <w:lang w:val="ru-RU"/>
        </w:rPr>
        <w:t>).</w:t>
      </w:r>
    </w:p>
    <w:p w:rsidR="001D42E1" w:rsidRDefault="008111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</w:rPr>
        <w:t>Занятие 24.</w:t>
      </w:r>
      <w:r>
        <w:rPr>
          <w:bCs/>
          <w:sz w:val="28"/>
          <w:szCs w:val="28"/>
          <w:lang w:val="ru-RU"/>
        </w:rPr>
        <w:t xml:space="preserve"> Общая характеристика инструментальных методов анализа. Способы расчета концентрации вещества по величине аналитического сигнала. </w:t>
      </w:r>
      <w:r>
        <w:rPr>
          <w:sz w:val="28"/>
          <w:szCs w:val="28"/>
        </w:rPr>
        <w:t xml:space="preserve">Фотометрическое </w:t>
      </w:r>
      <w:r>
        <w:rPr>
          <w:sz w:val="28"/>
          <w:szCs w:val="28"/>
          <w:lang w:val="ru-RU"/>
        </w:rPr>
        <w:t xml:space="preserve">определение </w:t>
      </w:r>
      <w:r>
        <w:rPr>
          <w:sz w:val="28"/>
          <w:szCs w:val="28"/>
        </w:rPr>
        <w:t>цианокобаламина</w:t>
      </w:r>
      <w:r>
        <w:rPr>
          <w:sz w:val="28"/>
          <w:szCs w:val="28"/>
          <w:lang w:val="ru-RU"/>
        </w:rPr>
        <w:t>.</w:t>
      </w:r>
    </w:p>
    <w:p w:rsidR="001D42E1" w:rsidRDefault="008111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</w:rPr>
        <w:t xml:space="preserve">Занятие 25. </w:t>
      </w:r>
      <w:r>
        <w:rPr>
          <w:sz w:val="28"/>
          <w:szCs w:val="28"/>
        </w:rPr>
        <w:t>Абсорбционные спектро</w:t>
      </w:r>
      <w:r>
        <w:rPr>
          <w:sz w:val="28"/>
          <w:szCs w:val="28"/>
          <w:lang w:val="ru-RU"/>
        </w:rPr>
        <w:t>метри</w:t>
      </w:r>
      <w:r>
        <w:rPr>
          <w:sz w:val="28"/>
          <w:szCs w:val="28"/>
        </w:rPr>
        <w:t>ческие методы анализа. Атомно-абсорбционная спектро</w:t>
      </w:r>
      <w:r>
        <w:rPr>
          <w:sz w:val="28"/>
          <w:szCs w:val="28"/>
          <w:lang w:val="ru-RU"/>
        </w:rPr>
        <w:t>метрия.</w:t>
      </w:r>
      <w:r>
        <w:rPr>
          <w:sz w:val="28"/>
          <w:szCs w:val="28"/>
        </w:rPr>
        <w:t xml:space="preserve"> Фотометрическое определение железа (III)</w:t>
      </w:r>
      <w:r>
        <w:rPr>
          <w:sz w:val="28"/>
          <w:szCs w:val="28"/>
          <w:lang w:val="ru-RU"/>
        </w:rPr>
        <w:t>.</w:t>
      </w:r>
    </w:p>
    <w:p w:rsidR="001D42E1" w:rsidRDefault="008111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</w:rPr>
        <w:t xml:space="preserve">Занятие 26. </w:t>
      </w:r>
      <w:r>
        <w:rPr>
          <w:sz w:val="28"/>
          <w:szCs w:val="28"/>
        </w:rPr>
        <w:t xml:space="preserve">Абсорбционные спектрометрические методы анализа. </w:t>
      </w:r>
      <w:r>
        <w:rPr>
          <w:sz w:val="28"/>
          <w:szCs w:val="28"/>
          <w:lang w:val="ru-RU"/>
        </w:rPr>
        <w:t>Молекулярно</w:t>
      </w:r>
      <w:r>
        <w:rPr>
          <w:sz w:val="28"/>
          <w:szCs w:val="28"/>
        </w:rPr>
        <w:t>-абсорбционная спектро</w:t>
      </w:r>
      <w:r>
        <w:rPr>
          <w:sz w:val="28"/>
          <w:szCs w:val="28"/>
          <w:lang w:val="ru-RU"/>
        </w:rPr>
        <w:t>метрия.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УФ-спектроф</w:t>
      </w:r>
      <w:r>
        <w:rPr>
          <w:sz w:val="28"/>
          <w:szCs w:val="28"/>
        </w:rPr>
        <w:t>отометрическое определение новокаина</w:t>
      </w:r>
      <w:r>
        <w:rPr>
          <w:sz w:val="28"/>
          <w:szCs w:val="28"/>
          <w:lang w:val="ru-RU"/>
        </w:rPr>
        <w:t>.</w:t>
      </w:r>
    </w:p>
    <w:p w:rsidR="001D42E1" w:rsidRDefault="008111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</w:rPr>
        <w:t>Занятие 27.</w:t>
      </w:r>
      <w:r>
        <w:rPr>
          <w:bCs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Эмиссионные спектрометрические методы анализа. </w:t>
      </w:r>
      <w:r>
        <w:rPr>
          <w:sz w:val="28"/>
          <w:szCs w:val="28"/>
          <w:lang w:val="ru-RU"/>
        </w:rPr>
        <w:t>Атомно-эмиссионная спектрометрия. Флуориметрическое определение алюминия по реакции с морином.</w:t>
      </w:r>
    </w:p>
    <w:p w:rsidR="001D42E1" w:rsidRDefault="008111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>
        <w:rPr>
          <w:bCs/>
          <w:sz w:val="28"/>
          <w:szCs w:val="28"/>
        </w:rPr>
        <w:t>Занятие 28.</w:t>
      </w:r>
      <w:r>
        <w:rPr>
          <w:bCs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Люминесцентные методы анализа. Флуориметрическое определение рибофлавина</w:t>
      </w:r>
      <w:r>
        <w:rPr>
          <w:sz w:val="28"/>
          <w:szCs w:val="28"/>
          <w:lang w:val="ru-RU"/>
        </w:rPr>
        <w:t>.</w:t>
      </w:r>
    </w:p>
    <w:p w:rsidR="001D42E1" w:rsidRDefault="008111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</w:rPr>
        <w:t>Занятие 29. Контрольная работа № 4</w:t>
      </w:r>
      <w:r>
        <w:rPr>
          <w:bCs/>
          <w:sz w:val="28"/>
          <w:szCs w:val="28"/>
          <w:lang w:val="ru-RU"/>
        </w:rPr>
        <w:t xml:space="preserve"> по темам занятий 24-28</w:t>
      </w:r>
      <w:r>
        <w:rPr>
          <w:bCs/>
          <w:sz w:val="28"/>
          <w:szCs w:val="28"/>
        </w:rPr>
        <w:t xml:space="preserve">. </w:t>
      </w:r>
      <w:r>
        <w:rPr>
          <w:sz w:val="28"/>
          <w:szCs w:val="28"/>
        </w:rPr>
        <w:t>Фотометрическое определение этония</w:t>
      </w:r>
      <w:r>
        <w:rPr>
          <w:sz w:val="28"/>
          <w:szCs w:val="28"/>
          <w:lang w:val="ru-RU"/>
        </w:rPr>
        <w:t>.</w:t>
      </w:r>
    </w:p>
    <w:p w:rsidR="001D42E1" w:rsidRDefault="008111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>
        <w:rPr>
          <w:bCs/>
          <w:sz w:val="28"/>
          <w:szCs w:val="28"/>
        </w:rPr>
        <w:t xml:space="preserve">Занятие 30. </w:t>
      </w:r>
      <w:r>
        <w:rPr>
          <w:sz w:val="28"/>
          <w:szCs w:val="28"/>
        </w:rPr>
        <w:t>Хроматографические методы анализа</w:t>
      </w:r>
      <w:r>
        <w:rPr>
          <w:sz w:val="28"/>
          <w:szCs w:val="28"/>
          <w:lang w:val="ru-RU"/>
        </w:rPr>
        <w:t xml:space="preserve">: общая </w:t>
      </w:r>
      <w:r w:rsidR="00B177BE">
        <w:rPr>
          <w:sz w:val="28"/>
          <w:szCs w:val="28"/>
          <w:lang w:val="ru-RU"/>
        </w:rPr>
        <w:t>характеристика</w:t>
      </w:r>
      <w:r>
        <w:rPr>
          <w:sz w:val="28"/>
          <w:szCs w:val="28"/>
        </w:rPr>
        <w:t xml:space="preserve">. Применение </w:t>
      </w:r>
      <w:r>
        <w:rPr>
          <w:sz w:val="28"/>
          <w:szCs w:val="28"/>
          <w:lang w:val="ru-RU"/>
        </w:rPr>
        <w:t xml:space="preserve">тонкослойной </w:t>
      </w:r>
      <w:r>
        <w:rPr>
          <w:sz w:val="28"/>
          <w:szCs w:val="28"/>
        </w:rPr>
        <w:t xml:space="preserve">хроматографии в качественном </w:t>
      </w:r>
      <w:r>
        <w:rPr>
          <w:sz w:val="28"/>
          <w:szCs w:val="28"/>
          <w:lang w:val="ru-RU"/>
        </w:rPr>
        <w:t>анализе.</w:t>
      </w:r>
    </w:p>
    <w:p w:rsidR="001D42E1" w:rsidRDefault="008111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>
        <w:rPr>
          <w:bCs/>
          <w:sz w:val="28"/>
          <w:szCs w:val="28"/>
        </w:rPr>
        <w:t xml:space="preserve">Занятие 31. </w:t>
      </w:r>
      <w:r>
        <w:rPr>
          <w:sz w:val="28"/>
          <w:szCs w:val="28"/>
        </w:rPr>
        <w:t>Газовая хроматография. Газохроматографическ</w:t>
      </w:r>
      <w:r>
        <w:rPr>
          <w:sz w:val="28"/>
          <w:szCs w:val="28"/>
          <w:lang w:val="ru-RU"/>
        </w:rPr>
        <w:t>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анализ органических веществ.</w:t>
      </w:r>
    </w:p>
    <w:p w:rsidR="001D42E1" w:rsidRDefault="008111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>
        <w:rPr>
          <w:bCs/>
          <w:sz w:val="28"/>
          <w:szCs w:val="28"/>
        </w:rPr>
        <w:t xml:space="preserve">Занятие 32. </w:t>
      </w:r>
      <w:r>
        <w:rPr>
          <w:sz w:val="28"/>
          <w:szCs w:val="28"/>
        </w:rPr>
        <w:t>Жидкостная хроматография</w:t>
      </w:r>
      <w:r>
        <w:rPr>
          <w:sz w:val="28"/>
          <w:szCs w:val="28"/>
          <w:lang w:val="ru-RU"/>
        </w:rPr>
        <w:t xml:space="preserve"> (Часть 1)</w:t>
      </w:r>
      <w:r>
        <w:rPr>
          <w:sz w:val="28"/>
          <w:szCs w:val="28"/>
        </w:rPr>
        <w:t>. Хромато-фотометрическое определение аминазина</w:t>
      </w:r>
      <w:r>
        <w:rPr>
          <w:sz w:val="28"/>
          <w:szCs w:val="28"/>
          <w:lang w:val="ru-RU"/>
        </w:rPr>
        <w:t>.</w:t>
      </w:r>
    </w:p>
    <w:p w:rsidR="001D42E1" w:rsidRDefault="008111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>
        <w:rPr>
          <w:bCs/>
          <w:sz w:val="28"/>
          <w:szCs w:val="28"/>
        </w:rPr>
        <w:t xml:space="preserve">Занятие 33. </w:t>
      </w:r>
      <w:r>
        <w:rPr>
          <w:sz w:val="28"/>
          <w:szCs w:val="28"/>
        </w:rPr>
        <w:t>Жидкостная хроматография.</w:t>
      </w:r>
      <w:r>
        <w:rPr>
          <w:sz w:val="28"/>
          <w:szCs w:val="28"/>
          <w:lang w:val="ru-RU"/>
        </w:rPr>
        <w:t xml:space="preserve"> (Часть 2)</w:t>
      </w:r>
      <w:r>
        <w:rPr>
          <w:sz w:val="28"/>
          <w:szCs w:val="28"/>
        </w:rPr>
        <w:t>.</w:t>
      </w:r>
      <w:r>
        <w:rPr>
          <w:sz w:val="28"/>
          <w:szCs w:val="28"/>
          <w:lang w:val="ru-RU"/>
        </w:rPr>
        <w:t xml:space="preserve"> Анализ лекарственных средств методом ВЭЖХ.</w:t>
      </w:r>
    </w:p>
    <w:p w:rsidR="001D42E1" w:rsidRDefault="008111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>
        <w:rPr>
          <w:bCs/>
          <w:sz w:val="28"/>
          <w:szCs w:val="28"/>
        </w:rPr>
        <w:t xml:space="preserve">Занятие 34. </w:t>
      </w:r>
      <w:r>
        <w:rPr>
          <w:sz w:val="28"/>
          <w:szCs w:val="28"/>
        </w:rPr>
        <w:t>Общая характеристика и классификация электрохимических методов анализа. Кондуктометрия</w:t>
      </w:r>
      <w:r>
        <w:rPr>
          <w:sz w:val="28"/>
          <w:szCs w:val="28"/>
          <w:lang w:val="ru-RU"/>
        </w:rPr>
        <w:t>. Кулонометрия. Кондуктометрическое титрование смеси кислот.</w:t>
      </w:r>
    </w:p>
    <w:p w:rsidR="001D42E1" w:rsidRDefault="008111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>
        <w:rPr>
          <w:bCs/>
          <w:sz w:val="28"/>
          <w:szCs w:val="28"/>
        </w:rPr>
        <w:t>Занятие 35.</w:t>
      </w:r>
      <w:r>
        <w:rPr>
          <w:bCs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Потенциометрический метод анализа</w:t>
      </w:r>
      <w:r>
        <w:rPr>
          <w:sz w:val="28"/>
          <w:szCs w:val="28"/>
          <w:lang w:val="ru-RU"/>
        </w:rPr>
        <w:t xml:space="preserve">. </w:t>
      </w:r>
      <w:r>
        <w:rPr>
          <w:bCs/>
          <w:sz w:val="28"/>
          <w:szCs w:val="28"/>
        </w:rPr>
        <w:t>Вольтамперометрический метод анализа.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Определение фосфата и гидрофосфата натрия</w:t>
      </w:r>
      <w:r>
        <w:rPr>
          <w:sz w:val="28"/>
          <w:szCs w:val="28"/>
          <w:lang w:val="ru-RU"/>
        </w:rPr>
        <w:t xml:space="preserve"> методом потенциометрического титрования.</w:t>
      </w:r>
    </w:p>
    <w:p w:rsidR="001D42E1" w:rsidRDefault="008111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>
        <w:rPr>
          <w:bCs/>
          <w:sz w:val="28"/>
          <w:szCs w:val="28"/>
        </w:rPr>
        <w:t>Занятие 36.</w:t>
      </w:r>
      <w:r>
        <w:rPr>
          <w:bCs/>
          <w:sz w:val="28"/>
          <w:szCs w:val="28"/>
          <w:lang w:val="ru-RU"/>
        </w:rPr>
        <w:t xml:space="preserve"> Экзаменационное тестирование. </w:t>
      </w:r>
      <w:r>
        <w:rPr>
          <w:sz w:val="28"/>
          <w:szCs w:val="28"/>
        </w:rPr>
        <w:t>Ионообменное определение натрия</w:t>
      </w:r>
      <w:r>
        <w:rPr>
          <w:sz w:val="28"/>
          <w:szCs w:val="28"/>
          <w:lang w:val="ru-RU"/>
        </w:rPr>
        <w:t xml:space="preserve"> хлорида с кондуктометрическим детектированием.</w:t>
      </w:r>
    </w:p>
    <w:p w:rsidR="001D42E1" w:rsidRPr="00E412DC" w:rsidRDefault="008111F4" w:rsidP="005B716A">
      <w:pPr>
        <w:spacing w:after="0" w:line="240" w:lineRule="auto"/>
        <w:ind w:firstLine="709"/>
        <w:jc w:val="both"/>
        <w:rPr>
          <w:snapToGrid w:val="0"/>
          <w:sz w:val="28"/>
          <w:szCs w:val="28"/>
          <w:lang w:val="ru-RU"/>
        </w:rPr>
      </w:pPr>
      <w:r>
        <w:rPr>
          <w:bCs/>
          <w:sz w:val="28"/>
          <w:szCs w:val="28"/>
        </w:rPr>
        <w:t xml:space="preserve">Занятие 37. </w:t>
      </w:r>
      <w:r w:rsidR="005B716A">
        <w:rPr>
          <w:bCs/>
          <w:sz w:val="28"/>
          <w:szCs w:val="28"/>
          <w:lang w:val="ru-RU"/>
        </w:rPr>
        <w:t>Экзамен по практическим навыкам</w:t>
      </w:r>
      <w:r w:rsidR="005B716A" w:rsidRPr="00E412DC">
        <w:rPr>
          <w:bCs/>
          <w:sz w:val="28"/>
          <w:szCs w:val="28"/>
          <w:lang w:val="ru-RU"/>
        </w:rPr>
        <w:t>.</w:t>
      </w:r>
    </w:p>
    <w:sectPr w:rsidR="001D42E1" w:rsidRPr="00E412DC">
      <w:pgSz w:w="11906" w:h="16838"/>
      <w:pgMar w:top="1134" w:right="567" w:bottom="1134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7E31" w:rsidRDefault="009D7E31">
      <w:pPr>
        <w:spacing w:line="240" w:lineRule="auto"/>
      </w:pPr>
      <w:r>
        <w:separator/>
      </w:r>
    </w:p>
  </w:endnote>
  <w:endnote w:type="continuationSeparator" w:id="0">
    <w:p w:rsidR="009D7E31" w:rsidRDefault="009D7E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sans-serif">
    <w:altName w:val="Segoe Print"/>
    <w:charset w:val="00"/>
    <w:family w:val="auto"/>
    <w:pitch w:val="default"/>
    <w:sig w:usb0="00000000" w:usb1="00000000" w:usb2="00000000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7E31" w:rsidRDefault="009D7E31">
      <w:pPr>
        <w:spacing w:after="0"/>
      </w:pPr>
      <w:r>
        <w:separator/>
      </w:r>
    </w:p>
  </w:footnote>
  <w:footnote w:type="continuationSeparator" w:id="0">
    <w:p w:rsidR="009D7E31" w:rsidRDefault="009D7E3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2AB8" w:rsidRDefault="00632AB8">
    <w:pPr>
      <w:pStyle w:val="af2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</w:rPr>
      <w:t>14</w:t>
    </w:r>
    <w:r>
      <w:rPr>
        <w:rStyle w:val="a7"/>
      </w:rPr>
      <w:fldChar w:fldCharType="end"/>
    </w:r>
  </w:p>
  <w:p w:rsidR="00632AB8" w:rsidRDefault="00632AB8">
    <w:pPr>
      <w:pStyle w:val="af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2AB8" w:rsidRDefault="00632AB8">
    <w:pPr>
      <w:pStyle w:val="af2"/>
      <w:framePr w:wrap="around" w:vAnchor="text" w:hAnchor="margin" w:xAlign="center" w:y="1"/>
      <w:rPr>
        <w:rStyle w:val="a7"/>
        <w:rFonts w:ascii="Times New Roman" w:hAnsi="Times New Roman" w:cs="Times New Roman"/>
      </w:rPr>
    </w:pPr>
    <w:r>
      <w:rPr>
        <w:rStyle w:val="a7"/>
        <w:rFonts w:ascii="Times New Roman" w:hAnsi="Times New Roman" w:cs="Times New Roman"/>
      </w:rPr>
      <w:fldChar w:fldCharType="begin"/>
    </w:r>
    <w:r>
      <w:rPr>
        <w:rStyle w:val="a7"/>
        <w:rFonts w:ascii="Times New Roman" w:hAnsi="Times New Roman" w:cs="Times New Roman"/>
      </w:rPr>
      <w:instrText xml:space="preserve">PAGE  </w:instrText>
    </w:r>
    <w:r>
      <w:rPr>
        <w:rStyle w:val="a7"/>
        <w:rFonts w:ascii="Times New Roman" w:hAnsi="Times New Roman" w:cs="Times New Roman"/>
      </w:rPr>
      <w:fldChar w:fldCharType="separate"/>
    </w:r>
    <w:r w:rsidR="00E412DC">
      <w:rPr>
        <w:rStyle w:val="a7"/>
        <w:rFonts w:ascii="Times New Roman" w:hAnsi="Times New Roman" w:cs="Times New Roman"/>
        <w:noProof/>
      </w:rPr>
      <w:t>4</w:t>
    </w:r>
    <w:r>
      <w:rPr>
        <w:rStyle w:val="a7"/>
        <w:rFonts w:ascii="Times New Roman" w:hAnsi="Times New Roman" w:cs="Times New Roman"/>
      </w:rPr>
      <w:fldChar w:fldCharType="end"/>
    </w:r>
  </w:p>
  <w:p w:rsidR="00632AB8" w:rsidRDefault="00632AB8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DDA037"/>
    <w:multiLevelType w:val="singleLevel"/>
    <w:tmpl w:val="6ADDA037"/>
    <w:lvl w:ilvl="0">
      <w:start w:val="8"/>
      <w:numFmt w:val="decimal"/>
      <w:suff w:val="space"/>
      <w:lvlText w:val="%1."/>
      <w:lvlJc w:val="left"/>
    </w:lvl>
  </w:abstractNum>
  <w:abstractNum w:abstractNumId="1">
    <w:nsid w:val="7EC06992"/>
    <w:multiLevelType w:val="multilevel"/>
    <w:tmpl w:val="7EC06992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142"/>
  <w:doNotHyphenateCaps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6AB"/>
    <w:rsid w:val="00003E41"/>
    <w:rsid w:val="00007396"/>
    <w:rsid w:val="000126DF"/>
    <w:rsid w:val="000129DB"/>
    <w:rsid w:val="00015A1B"/>
    <w:rsid w:val="0001603F"/>
    <w:rsid w:val="00027056"/>
    <w:rsid w:val="00040993"/>
    <w:rsid w:val="000444E2"/>
    <w:rsid w:val="00046F55"/>
    <w:rsid w:val="00050610"/>
    <w:rsid w:val="00054D8D"/>
    <w:rsid w:val="000630F2"/>
    <w:rsid w:val="00065840"/>
    <w:rsid w:val="00071DEE"/>
    <w:rsid w:val="000833D4"/>
    <w:rsid w:val="000850A4"/>
    <w:rsid w:val="000A15DB"/>
    <w:rsid w:val="000A7EAA"/>
    <w:rsid w:val="000B3A50"/>
    <w:rsid w:val="000B58E9"/>
    <w:rsid w:val="000C3190"/>
    <w:rsid w:val="000C3A98"/>
    <w:rsid w:val="000C770E"/>
    <w:rsid w:val="000D2B02"/>
    <w:rsid w:val="000E0496"/>
    <w:rsid w:val="000E3B8C"/>
    <w:rsid w:val="000E4B10"/>
    <w:rsid w:val="000F18A8"/>
    <w:rsid w:val="000F4BB8"/>
    <w:rsid w:val="00106367"/>
    <w:rsid w:val="00111F57"/>
    <w:rsid w:val="001201C7"/>
    <w:rsid w:val="00120CB0"/>
    <w:rsid w:val="00123A81"/>
    <w:rsid w:val="00124BA5"/>
    <w:rsid w:val="0013323A"/>
    <w:rsid w:val="001347E2"/>
    <w:rsid w:val="00151CA7"/>
    <w:rsid w:val="00156CEF"/>
    <w:rsid w:val="00171E29"/>
    <w:rsid w:val="001746B8"/>
    <w:rsid w:val="0017773E"/>
    <w:rsid w:val="0018181F"/>
    <w:rsid w:val="00185AD1"/>
    <w:rsid w:val="0019108A"/>
    <w:rsid w:val="0019424D"/>
    <w:rsid w:val="001964CE"/>
    <w:rsid w:val="00197C8B"/>
    <w:rsid w:val="001A150C"/>
    <w:rsid w:val="001A2B2C"/>
    <w:rsid w:val="001A503C"/>
    <w:rsid w:val="001A7348"/>
    <w:rsid w:val="001B4207"/>
    <w:rsid w:val="001C2D2F"/>
    <w:rsid w:val="001C673B"/>
    <w:rsid w:val="001D091B"/>
    <w:rsid w:val="001D3019"/>
    <w:rsid w:val="001D42E1"/>
    <w:rsid w:val="001D7F51"/>
    <w:rsid w:val="001F533A"/>
    <w:rsid w:val="001F623D"/>
    <w:rsid w:val="00201706"/>
    <w:rsid w:val="00202472"/>
    <w:rsid w:val="002068DE"/>
    <w:rsid w:val="002123EA"/>
    <w:rsid w:val="00215A9D"/>
    <w:rsid w:val="00216856"/>
    <w:rsid w:val="00217F10"/>
    <w:rsid w:val="002228DC"/>
    <w:rsid w:val="002229B2"/>
    <w:rsid w:val="00226979"/>
    <w:rsid w:val="00230346"/>
    <w:rsid w:val="00244B1F"/>
    <w:rsid w:val="00246E91"/>
    <w:rsid w:val="00252A19"/>
    <w:rsid w:val="00261B13"/>
    <w:rsid w:val="00270895"/>
    <w:rsid w:val="00271C83"/>
    <w:rsid w:val="002730E7"/>
    <w:rsid w:val="0027393A"/>
    <w:rsid w:val="00281E85"/>
    <w:rsid w:val="00284FA3"/>
    <w:rsid w:val="0029026A"/>
    <w:rsid w:val="00296040"/>
    <w:rsid w:val="0029691A"/>
    <w:rsid w:val="00297C29"/>
    <w:rsid w:val="002B72DB"/>
    <w:rsid w:val="002C04D1"/>
    <w:rsid w:val="002C1392"/>
    <w:rsid w:val="002C236A"/>
    <w:rsid w:val="002C2D23"/>
    <w:rsid w:val="002C5F4C"/>
    <w:rsid w:val="002D03FA"/>
    <w:rsid w:val="002D0C7D"/>
    <w:rsid w:val="002D6E2C"/>
    <w:rsid w:val="002E755A"/>
    <w:rsid w:val="002F779E"/>
    <w:rsid w:val="003003E2"/>
    <w:rsid w:val="00300BC6"/>
    <w:rsid w:val="00303349"/>
    <w:rsid w:val="00303C93"/>
    <w:rsid w:val="00305F2B"/>
    <w:rsid w:val="00306E6F"/>
    <w:rsid w:val="00310F66"/>
    <w:rsid w:val="003113DC"/>
    <w:rsid w:val="00313788"/>
    <w:rsid w:val="00321587"/>
    <w:rsid w:val="00323D3E"/>
    <w:rsid w:val="00332874"/>
    <w:rsid w:val="00337E83"/>
    <w:rsid w:val="003436EF"/>
    <w:rsid w:val="003454D1"/>
    <w:rsid w:val="00352BDD"/>
    <w:rsid w:val="0035624C"/>
    <w:rsid w:val="00374D45"/>
    <w:rsid w:val="0037581F"/>
    <w:rsid w:val="0037753C"/>
    <w:rsid w:val="00380AB8"/>
    <w:rsid w:val="00390192"/>
    <w:rsid w:val="003C18F3"/>
    <w:rsid w:val="003C2AF8"/>
    <w:rsid w:val="003C32EF"/>
    <w:rsid w:val="003C423E"/>
    <w:rsid w:val="003C68D0"/>
    <w:rsid w:val="003C6F62"/>
    <w:rsid w:val="003C773A"/>
    <w:rsid w:val="003E6572"/>
    <w:rsid w:val="003F1FD4"/>
    <w:rsid w:val="003F3480"/>
    <w:rsid w:val="003F4F36"/>
    <w:rsid w:val="00402BFA"/>
    <w:rsid w:val="004035D6"/>
    <w:rsid w:val="004040D2"/>
    <w:rsid w:val="004149DF"/>
    <w:rsid w:val="00424402"/>
    <w:rsid w:val="004265F1"/>
    <w:rsid w:val="004372E5"/>
    <w:rsid w:val="00437A3F"/>
    <w:rsid w:val="0046325D"/>
    <w:rsid w:val="00467F7A"/>
    <w:rsid w:val="00472149"/>
    <w:rsid w:val="00482BD4"/>
    <w:rsid w:val="00482E6B"/>
    <w:rsid w:val="0048534B"/>
    <w:rsid w:val="00486E68"/>
    <w:rsid w:val="00495CAE"/>
    <w:rsid w:val="004A160A"/>
    <w:rsid w:val="004A1770"/>
    <w:rsid w:val="004A1EE1"/>
    <w:rsid w:val="004A27F3"/>
    <w:rsid w:val="004A445F"/>
    <w:rsid w:val="004B6B45"/>
    <w:rsid w:val="004B71DF"/>
    <w:rsid w:val="004C1C18"/>
    <w:rsid w:val="004C1C33"/>
    <w:rsid w:val="004C6F1A"/>
    <w:rsid w:val="004D2835"/>
    <w:rsid w:val="004D3809"/>
    <w:rsid w:val="004D6D2B"/>
    <w:rsid w:val="004D70F5"/>
    <w:rsid w:val="004E1271"/>
    <w:rsid w:val="004E1A1A"/>
    <w:rsid w:val="004E6459"/>
    <w:rsid w:val="004F3B6A"/>
    <w:rsid w:val="004F49C0"/>
    <w:rsid w:val="005001E2"/>
    <w:rsid w:val="005011A0"/>
    <w:rsid w:val="00502B8D"/>
    <w:rsid w:val="00503AF8"/>
    <w:rsid w:val="005079DF"/>
    <w:rsid w:val="0051228F"/>
    <w:rsid w:val="00513187"/>
    <w:rsid w:val="005148C5"/>
    <w:rsid w:val="00515E6C"/>
    <w:rsid w:val="00520C86"/>
    <w:rsid w:val="0052251E"/>
    <w:rsid w:val="00525C50"/>
    <w:rsid w:val="0053673C"/>
    <w:rsid w:val="00537A3A"/>
    <w:rsid w:val="0054046F"/>
    <w:rsid w:val="00542E78"/>
    <w:rsid w:val="00544A23"/>
    <w:rsid w:val="005470B8"/>
    <w:rsid w:val="00561604"/>
    <w:rsid w:val="00562B5F"/>
    <w:rsid w:val="00566511"/>
    <w:rsid w:val="00587DD8"/>
    <w:rsid w:val="005902A9"/>
    <w:rsid w:val="005A556B"/>
    <w:rsid w:val="005A6313"/>
    <w:rsid w:val="005B16F7"/>
    <w:rsid w:val="005B2837"/>
    <w:rsid w:val="005B716A"/>
    <w:rsid w:val="005B7753"/>
    <w:rsid w:val="005C2D27"/>
    <w:rsid w:val="005C418A"/>
    <w:rsid w:val="005C43FE"/>
    <w:rsid w:val="005D5220"/>
    <w:rsid w:val="005D5838"/>
    <w:rsid w:val="005D5A55"/>
    <w:rsid w:val="005E47B3"/>
    <w:rsid w:val="005F1600"/>
    <w:rsid w:val="005F3CD1"/>
    <w:rsid w:val="005F6916"/>
    <w:rsid w:val="00602027"/>
    <w:rsid w:val="00605DAB"/>
    <w:rsid w:val="00605F8A"/>
    <w:rsid w:val="00606322"/>
    <w:rsid w:val="00607837"/>
    <w:rsid w:val="00611D1E"/>
    <w:rsid w:val="00616288"/>
    <w:rsid w:val="00617933"/>
    <w:rsid w:val="00626BEA"/>
    <w:rsid w:val="006301E0"/>
    <w:rsid w:val="0063044E"/>
    <w:rsid w:val="00632AB8"/>
    <w:rsid w:val="00634044"/>
    <w:rsid w:val="006355BC"/>
    <w:rsid w:val="00642432"/>
    <w:rsid w:val="00642EEB"/>
    <w:rsid w:val="00643068"/>
    <w:rsid w:val="00646FAE"/>
    <w:rsid w:val="006604DE"/>
    <w:rsid w:val="00660A57"/>
    <w:rsid w:val="00662C9F"/>
    <w:rsid w:val="0067353F"/>
    <w:rsid w:val="00682F16"/>
    <w:rsid w:val="00686979"/>
    <w:rsid w:val="00690C1B"/>
    <w:rsid w:val="006954ED"/>
    <w:rsid w:val="006A778B"/>
    <w:rsid w:val="006B43B1"/>
    <w:rsid w:val="006B4916"/>
    <w:rsid w:val="006B6302"/>
    <w:rsid w:val="006C1454"/>
    <w:rsid w:val="006C5684"/>
    <w:rsid w:val="006C5F74"/>
    <w:rsid w:val="006D38EB"/>
    <w:rsid w:val="006E6CE4"/>
    <w:rsid w:val="006F365A"/>
    <w:rsid w:val="006F504B"/>
    <w:rsid w:val="006F6C1D"/>
    <w:rsid w:val="00701E02"/>
    <w:rsid w:val="0070752A"/>
    <w:rsid w:val="007112A8"/>
    <w:rsid w:val="007165F1"/>
    <w:rsid w:val="0072051C"/>
    <w:rsid w:val="00724828"/>
    <w:rsid w:val="00725623"/>
    <w:rsid w:val="007327CD"/>
    <w:rsid w:val="007328CD"/>
    <w:rsid w:val="00733695"/>
    <w:rsid w:val="00734707"/>
    <w:rsid w:val="007470F1"/>
    <w:rsid w:val="0075232C"/>
    <w:rsid w:val="00752E30"/>
    <w:rsid w:val="007576C3"/>
    <w:rsid w:val="00761481"/>
    <w:rsid w:val="00763314"/>
    <w:rsid w:val="00764FFD"/>
    <w:rsid w:val="007736A3"/>
    <w:rsid w:val="00773EA5"/>
    <w:rsid w:val="00783F88"/>
    <w:rsid w:val="00784F93"/>
    <w:rsid w:val="00787C97"/>
    <w:rsid w:val="0079354D"/>
    <w:rsid w:val="00794D1B"/>
    <w:rsid w:val="007965F4"/>
    <w:rsid w:val="007A112C"/>
    <w:rsid w:val="007A3AA1"/>
    <w:rsid w:val="007A76BF"/>
    <w:rsid w:val="007B1049"/>
    <w:rsid w:val="007B6BF4"/>
    <w:rsid w:val="007C2383"/>
    <w:rsid w:val="007C7926"/>
    <w:rsid w:val="007C7D01"/>
    <w:rsid w:val="007D0E54"/>
    <w:rsid w:val="007D0EBF"/>
    <w:rsid w:val="007D77F5"/>
    <w:rsid w:val="007F0E5E"/>
    <w:rsid w:val="007F1938"/>
    <w:rsid w:val="007F466E"/>
    <w:rsid w:val="00802329"/>
    <w:rsid w:val="008111F4"/>
    <w:rsid w:val="008138AD"/>
    <w:rsid w:val="008154AD"/>
    <w:rsid w:val="00815AC1"/>
    <w:rsid w:val="00821A7A"/>
    <w:rsid w:val="0082469F"/>
    <w:rsid w:val="00827FE7"/>
    <w:rsid w:val="0084165C"/>
    <w:rsid w:val="008430A6"/>
    <w:rsid w:val="00843B34"/>
    <w:rsid w:val="00844D87"/>
    <w:rsid w:val="00855352"/>
    <w:rsid w:val="008635BD"/>
    <w:rsid w:val="0087306F"/>
    <w:rsid w:val="008753FB"/>
    <w:rsid w:val="00875464"/>
    <w:rsid w:val="00875C04"/>
    <w:rsid w:val="008A1BAA"/>
    <w:rsid w:val="008A212E"/>
    <w:rsid w:val="008A4BDA"/>
    <w:rsid w:val="008B094C"/>
    <w:rsid w:val="008B22EB"/>
    <w:rsid w:val="008B5A85"/>
    <w:rsid w:val="008B6A29"/>
    <w:rsid w:val="008C087B"/>
    <w:rsid w:val="008C7792"/>
    <w:rsid w:val="008C7B42"/>
    <w:rsid w:val="008D4995"/>
    <w:rsid w:val="008D49BE"/>
    <w:rsid w:val="008D4E89"/>
    <w:rsid w:val="008D555E"/>
    <w:rsid w:val="008D6004"/>
    <w:rsid w:val="008E2962"/>
    <w:rsid w:val="008F01CD"/>
    <w:rsid w:val="008F69C4"/>
    <w:rsid w:val="009004EC"/>
    <w:rsid w:val="00905AE2"/>
    <w:rsid w:val="00910F35"/>
    <w:rsid w:val="009119A7"/>
    <w:rsid w:val="0092022A"/>
    <w:rsid w:val="00920624"/>
    <w:rsid w:val="009240D7"/>
    <w:rsid w:val="00931CA3"/>
    <w:rsid w:val="00934C3F"/>
    <w:rsid w:val="00940840"/>
    <w:rsid w:val="00941E54"/>
    <w:rsid w:val="0095043E"/>
    <w:rsid w:val="00962E17"/>
    <w:rsid w:val="009643F4"/>
    <w:rsid w:val="00964DC8"/>
    <w:rsid w:val="0097667A"/>
    <w:rsid w:val="00983B5D"/>
    <w:rsid w:val="00987AF9"/>
    <w:rsid w:val="009A0311"/>
    <w:rsid w:val="009A4932"/>
    <w:rsid w:val="009B2E13"/>
    <w:rsid w:val="009C1D26"/>
    <w:rsid w:val="009C48E6"/>
    <w:rsid w:val="009D7E31"/>
    <w:rsid w:val="009E5B3A"/>
    <w:rsid w:val="009E6FE2"/>
    <w:rsid w:val="009E79E8"/>
    <w:rsid w:val="009F5E61"/>
    <w:rsid w:val="00A01C01"/>
    <w:rsid w:val="00A03191"/>
    <w:rsid w:val="00A1191E"/>
    <w:rsid w:val="00A129F8"/>
    <w:rsid w:val="00A13CA2"/>
    <w:rsid w:val="00A20032"/>
    <w:rsid w:val="00A27255"/>
    <w:rsid w:val="00A3750E"/>
    <w:rsid w:val="00A43C70"/>
    <w:rsid w:val="00A45A6E"/>
    <w:rsid w:val="00A47C68"/>
    <w:rsid w:val="00A52BAB"/>
    <w:rsid w:val="00A54DAB"/>
    <w:rsid w:val="00A8752D"/>
    <w:rsid w:val="00A934CE"/>
    <w:rsid w:val="00A93851"/>
    <w:rsid w:val="00A93DAC"/>
    <w:rsid w:val="00A969AC"/>
    <w:rsid w:val="00A96ABE"/>
    <w:rsid w:val="00AA39CE"/>
    <w:rsid w:val="00AA431F"/>
    <w:rsid w:val="00AC1270"/>
    <w:rsid w:val="00AC491C"/>
    <w:rsid w:val="00AC551B"/>
    <w:rsid w:val="00AC6212"/>
    <w:rsid w:val="00AD13C2"/>
    <w:rsid w:val="00AE060D"/>
    <w:rsid w:val="00AE6FDB"/>
    <w:rsid w:val="00AE7B3D"/>
    <w:rsid w:val="00AF250C"/>
    <w:rsid w:val="00AF3424"/>
    <w:rsid w:val="00AF3E1D"/>
    <w:rsid w:val="00B01E4B"/>
    <w:rsid w:val="00B043FE"/>
    <w:rsid w:val="00B0551F"/>
    <w:rsid w:val="00B05F9D"/>
    <w:rsid w:val="00B06097"/>
    <w:rsid w:val="00B062CF"/>
    <w:rsid w:val="00B118BF"/>
    <w:rsid w:val="00B1682C"/>
    <w:rsid w:val="00B177BE"/>
    <w:rsid w:val="00B22564"/>
    <w:rsid w:val="00B240EE"/>
    <w:rsid w:val="00B40512"/>
    <w:rsid w:val="00B41568"/>
    <w:rsid w:val="00B41AF7"/>
    <w:rsid w:val="00B43391"/>
    <w:rsid w:val="00B43A3D"/>
    <w:rsid w:val="00B44B21"/>
    <w:rsid w:val="00B47D09"/>
    <w:rsid w:val="00B52D56"/>
    <w:rsid w:val="00B536D0"/>
    <w:rsid w:val="00B54581"/>
    <w:rsid w:val="00B626AB"/>
    <w:rsid w:val="00B63FBF"/>
    <w:rsid w:val="00B66C09"/>
    <w:rsid w:val="00B825C1"/>
    <w:rsid w:val="00B85E2C"/>
    <w:rsid w:val="00BA1416"/>
    <w:rsid w:val="00BA6444"/>
    <w:rsid w:val="00BA737F"/>
    <w:rsid w:val="00BC3612"/>
    <w:rsid w:val="00BC656E"/>
    <w:rsid w:val="00BC7C72"/>
    <w:rsid w:val="00BE27BA"/>
    <w:rsid w:val="00BE3331"/>
    <w:rsid w:val="00BE5F0B"/>
    <w:rsid w:val="00BF1671"/>
    <w:rsid w:val="00BF273B"/>
    <w:rsid w:val="00BF3E99"/>
    <w:rsid w:val="00C0130C"/>
    <w:rsid w:val="00C04008"/>
    <w:rsid w:val="00C17805"/>
    <w:rsid w:val="00C22A3C"/>
    <w:rsid w:val="00C235F7"/>
    <w:rsid w:val="00C27724"/>
    <w:rsid w:val="00C358D0"/>
    <w:rsid w:val="00C400C7"/>
    <w:rsid w:val="00C4670D"/>
    <w:rsid w:val="00C47FF3"/>
    <w:rsid w:val="00C571C4"/>
    <w:rsid w:val="00C60C42"/>
    <w:rsid w:val="00C65721"/>
    <w:rsid w:val="00C67903"/>
    <w:rsid w:val="00C777C9"/>
    <w:rsid w:val="00C778D4"/>
    <w:rsid w:val="00C84AD6"/>
    <w:rsid w:val="00C91DB5"/>
    <w:rsid w:val="00C92B4B"/>
    <w:rsid w:val="00CA01DF"/>
    <w:rsid w:val="00CA0327"/>
    <w:rsid w:val="00CA42DD"/>
    <w:rsid w:val="00CA4D41"/>
    <w:rsid w:val="00CA67C7"/>
    <w:rsid w:val="00CA6F50"/>
    <w:rsid w:val="00CB085A"/>
    <w:rsid w:val="00CB6ECC"/>
    <w:rsid w:val="00CB7179"/>
    <w:rsid w:val="00CC0F47"/>
    <w:rsid w:val="00CC3683"/>
    <w:rsid w:val="00CC5419"/>
    <w:rsid w:val="00CD1224"/>
    <w:rsid w:val="00CD3CF5"/>
    <w:rsid w:val="00CE1FC6"/>
    <w:rsid w:val="00CF46DB"/>
    <w:rsid w:val="00D12A92"/>
    <w:rsid w:val="00D12F86"/>
    <w:rsid w:val="00D13929"/>
    <w:rsid w:val="00D176CD"/>
    <w:rsid w:val="00D20429"/>
    <w:rsid w:val="00D22E96"/>
    <w:rsid w:val="00D265AF"/>
    <w:rsid w:val="00D326A1"/>
    <w:rsid w:val="00D3527D"/>
    <w:rsid w:val="00D37D44"/>
    <w:rsid w:val="00D43237"/>
    <w:rsid w:val="00D43A84"/>
    <w:rsid w:val="00D45BB4"/>
    <w:rsid w:val="00D5282C"/>
    <w:rsid w:val="00D54112"/>
    <w:rsid w:val="00D668D9"/>
    <w:rsid w:val="00D669F5"/>
    <w:rsid w:val="00D67ADD"/>
    <w:rsid w:val="00D720B7"/>
    <w:rsid w:val="00D800A8"/>
    <w:rsid w:val="00D80BC6"/>
    <w:rsid w:val="00D85888"/>
    <w:rsid w:val="00D919E1"/>
    <w:rsid w:val="00D91CAD"/>
    <w:rsid w:val="00D94154"/>
    <w:rsid w:val="00DA6975"/>
    <w:rsid w:val="00DB1F2C"/>
    <w:rsid w:val="00DB3CF7"/>
    <w:rsid w:val="00DB5E6E"/>
    <w:rsid w:val="00DC1681"/>
    <w:rsid w:val="00DC2DB2"/>
    <w:rsid w:val="00DC4AC5"/>
    <w:rsid w:val="00DC58A8"/>
    <w:rsid w:val="00DC5955"/>
    <w:rsid w:val="00DD0842"/>
    <w:rsid w:val="00DD1264"/>
    <w:rsid w:val="00DD2AE3"/>
    <w:rsid w:val="00DD7649"/>
    <w:rsid w:val="00DE14E5"/>
    <w:rsid w:val="00DE1A95"/>
    <w:rsid w:val="00DE4EF9"/>
    <w:rsid w:val="00DF5B61"/>
    <w:rsid w:val="00DF61C1"/>
    <w:rsid w:val="00E00054"/>
    <w:rsid w:val="00E0396F"/>
    <w:rsid w:val="00E03AC7"/>
    <w:rsid w:val="00E076E3"/>
    <w:rsid w:val="00E16D65"/>
    <w:rsid w:val="00E2082F"/>
    <w:rsid w:val="00E34258"/>
    <w:rsid w:val="00E34EE9"/>
    <w:rsid w:val="00E412DC"/>
    <w:rsid w:val="00E63760"/>
    <w:rsid w:val="00E63E37"/>
    <w:rsid w:val="00E67D08"/>
    <w:rsid w:val="00E732F2"/>
    <w:rsid w:val="00E80347"/>
    <w:rsid w:val="00E93EFB"/>
    <w:rsid w:val="00EB45D8"/>
    <w:rsid w:val="00EB63A8"/>
    <w:rsid w:val="00EC01D3"/>
    <w:rsid w:val="00EC2E5C"/>
    <w:rsid w:val="00EC2EE6"/>
    <w:rsid w:val="00EC4679"/>
    <w:rsid w:val="00EC6538"/>
    <w:rsid w:val="00EC70F1"/>
    <w:rsid w:val="00ED4EAE"/>
    <w:rsid w:val="00ED6518"/>
    <w:rsid w:val="00EE0FA2"/>
    <w:rsid w:val="00EE3F28"/>
    <w:rsid w:val="00EE528A"/>
    <w:rsid w:val="00EF181E"/>
    <w:rsid w:val="00EF26A0"/>
    <w:rsid w:val="00EF2C90"/>
    <w:rsid w:val="00EF4529"/>
    <w:rsid w:val="00EF70E8"/>
    <w:rsid w:val="00F00629"/>
    <w:rsid w:val="00F01365"/>
    <w:rsid w:val="00F01842"/>
    <w:rsid w:val="00F236AB"/>
    <w:rsid w:val="00F245A7"/>
    <w:rsid w:val="00F26365"/>
    <w:rsid w:val="00F27C00"/>
    <w:rsid w:val="00F31CAF"/>
    <w:rsid w:val="00F37622"/>
    <w:rsid w:val="00F44D37"/>
    <w:rsid w:val="00F525B4"/>
    <w:rsid w:val="00F538CC"/>
    <w:rsid w:val="00F6720D"/>
    <w:rsid w:val="00F708EF"/>
    <w:rsid w:val="00F71142"/>
    <w:rsid w:val="00F774C9"/>
    <w:rsid w:val="00F825DB"/>
    <w:rsid w:val="00F85188"/>
    <w:rsid w:val="00F9274C"/>
    <w:rsid w:val="00F946F0"/>
    <w:rsid w:val="00F9749F"/>
    <w:rsid w:val="00FA007C"/>
    <w:rsid w:val="00FA3357"/>
    <w:rsid w:val="00FA7F0F"/>
    <w:rsid w:val="00FB4684"/>
    <w:rsid w:val="00FB56F4"/>
    <w:rsid w:val="00FC1FA4"/>
    <w:rsid w:val="00FC3772"/>
    <w:rsid w:val="00FC4A10"/>
    <w:rsid w:val="00FC4E4B"/>
    <w:rsid w:val="00FC7B6A"/>
    <w:rsid w:val="00FD49EA"/>
    <w:rsid w:val="00FE5838"/>
    <w:rsid w:val="00FE66F8"/>
    <w:rsid w:val="00FF047F"/>
    <w:rsid w:val="00FF136D"/>
    <w:rsid w:val="00FF18F3"/>
    <w:rsid w:val="00FF2B6E"/>
    <w:rsid w:val="085C6899"/>
    <w:rsid w:val="11F42AB7"/>
    <w:rsid w:val="1AE353C3"/>
    <w:rsid w:val="207A64FF"/>
    <w:rsid w:val="23A3531B"/>
    <w:rsid w:val="24056045"/>
    <w:rsid w:val="298E420D"/>
    <w:rsid w:val="2AFB657D"/>
    <w:rsid w:val="2D2E711D"/>
    <w:rsid w:val="326A5D92"/>
    <w:rsid w:val="331F4A9A"/>
    <w:rsid w:val="344A7E35"/>
    <w:rsid w:val="371E490B"/>
    <w:rsid w:val="375D3807"/>
    <w:rsid w:val="43AA5697"/>
    <w:rsid w:val="47340454"/>
    <w:rsid w:val="4E6166D5"/>
    <w:rsid w:val="51E51C50"/>
    <w:rsid w:val="52432B05"/>
    <w:rsid w:val="52DF7607"/>
    <w:rsid w:val="53A00DD0"/>
    <w:rsid w:val="54CD1550"/>
    <w:rsid w:val="59281F41"/>
    <w:rsid w:val="64CE1887"/>
    <w:rsid w:val="66A52A23"/>
    <w:rsid w:val="6A2C1539"/>
    <w:rsid w:val="70FF17A5"/>
    <w:rsid w:val="7D496D98"/>
    <w:rsid w:val="7F5E0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238F6E-87ED-455C-8B95-FBD8A215E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be-BY" w:eastAsia="en-US"/>
    </w:rPr>
  </w:style>
  <w:style w:type="paragraph" w:styleId="1">
    <w:name w:val="heading 1"/>
    <w:basedOn w:val="a"/>
    <w:next w:val="a"/>
    <w:qFormat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val="ru-RU" w:eastAsia="ru-RU"/>
    </w:rPr>
  </w:style>
  <w:style w:type="paragraph" w:styleId="2">
    <w:name w:val="heading 2"/>
    <w:basedOn w:val="a"/>
    <w:next w:val="a"/>
    <w:qFormat/>
    <w:pPr>
      <w:keepNext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  <w:lang w:val="ru-RU" w:eastAsia="ru-RU"/>
    </w:rPr>
  </w:style>
  <w:style w:type="paragraph" w:styleId="4">
    <w:name w:val="heading 4"/>
    <w:next w:val="a"/>
    <w:qFormat/>
    <w:pPr>
      <w:spacing w:before="100" w:beforeAutospacing="1" w:after="100" w:afterAutospacing="1"/>
      <w:outlineLvl w:val="3"/>
    </w:pPr>
    <w:rPr>
      <w:rFonts w:ascii="SimSun" w:hAnsi="SimSun" w:hint="eastAsia"/>
      <w:b/>
      <w:bCs/>
      <w:sz w:val="24"/>
      <w:szCs w:val="24"/>
      <w:lang w:val="en-US" w:eastAsia="zh-CN"/>
    </w:rPr>
  </w:style>
  <w:style w:type="paragraph" w:styleId="7">
    <w:name w:val="heading 7"/>
    <w:basedOn w:val="a"/>
    <w:next w:val="a"/>
    <w:qFormat/>
    <w:pPr>
      <w:spacing w:before="240" w:after="60" w:line="240" w:lineRule="auto"/>
      <w:outlineLvl w:val="6"/>
    </w:pPr>
    <w:rPr>
      <w:rFonts w:eastAsia="Times New Roman"/>
      <w:sz w:val="24"/>
      <w:szCs w:val="24"/>
      <w:lang w:val="ru-RU" w:eastAsia="ru-RU"/>
    </w:rPr>
  </w:style>
  <w:style w:type="paragraph" w:styleId="8">
    <w:name w:val="heading 8"/>
    <w:basedOn w:val="a"/>
    <w:next w:val="a"/>
    <w:link w:val="80"/>
    <w:qFormat/>
    <w:pPr>
      <w:spacing w:before="240" w:after="60"/>
      <w:outlineLvl w:val="7"/>
    </w:pPr>
    <w:rPr>
      <w:rFonts w:eastAsia="Calibr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Pr>
      <w:rFonts w:ascii="Times New Roman" w:hAnsi="Times New Roman"/>
      <w:position w:val="12"/>
      <w:sz w:val="20"/>
    </w:rPr>
  </w:style>
  <w:style w:type="character" w:styleId="a4">
    <w:name w:val="annotation reference"/>
    <w:rPr>
      <w:sz w:val="16"/>
      <w:szCs w:val="16"/>
    </w:rPr>
  </w:style>
  <w:style w:type="character" w:styleId="a5">
    <w:name w:val="Emphasis"/>
    <w:qFormat/>
    <w:rPr>
      <w:i/>
      <w:iCs/>
    </w:rPr>
  </w:style>
  <w:style w:type="character" w:styleId="a6">
    <w:name w:val="Hyperlink"/>
    <w:rPr>
      <w:color w:val="0000FF"/>
      <w:u w:val="single"/>
    </w:rPr>
  </w:style>
  <w:style w:type="character" w:styleId="a7">
    <w:name w:val="page number"/>
  </w:style>
  <w:style w:type="paragraph" w:styleId="a8">
    <w:name w:val="Balloon Text"/>
    <w:basedOn w:val="a"/>
    <w:link w:val="a9"/>
    <w:pPr>
      <w:spacing w:after="0" w:line="240" w:lineRule="auto"/>
    </w:pPr>
    <w:rPr>
      <w:rFonts w:ascii="Segoe UI" w:hAnsi="Segoe UI"/>
      <w:sz w:val="18"/>
      <w:szCs w:val="18"/>
    </w:rPr>
  </w:style>
  <w:style w:type="paragraph" w:styleId="20">
    <w:name w:val="Body Text 2"/>
    <w:basedOn w:val="a"/>
    <w:link w:val="21"/>
    <w:pPr>
      <w:spacing w:after="120" w:line="480" w:lineRule="auto"/>
    </w:pPr>
    <w:rPr>
      <w:sz w:val="24"/>
      <w:szCs w:val="24"/>
      <w:lang w:val="ru-RU" w:eastAsia="ru-RU"/>
    </w:rPr>
  </w:style>
  <w:style w:type="paragraph" w:styleId="aa">
    <w:name w:val="Plain Text"/>
    <w:basedOn w:val="a"/>
    <w:link w:val="ab"/>
    <w:pPr>
      <w:spacing w:after="0" w:line="240" w:lineRule="auto"/>
      <w:ind w:firstLine="709"/>
      <w:jc w:val="both"/>
    </w:pPr>
    <w:rPr>
      <w:rFonts w:ascii="Courier New" w:eastAsia="Calibri" w:hAnsi="Courier New" w:cs="Arial"/>
    </w:rPr>
  </w:style>
  <w:style w:type="paragraph" w:styleId="ac">
    <w:name w:val="annotation text"/>
    <w:basedOn w:val="a"/>
    <w:link w:val="ad"/>
    <w:rPr>
      <w:sz w:val="20"/>
      <w:szCs w:val="20"/>
    </w:rPr>
  </w:style>
  <w:style w:type="paragraph" w:styleId="ae">
    <w:name w:val="annotation subject"/>
    <w:basedOn w:val="ac"/>
    <w:next w:val="ac"/>
    <w:link w:val="af"/>
    <w:rPr>
      <w:b/>
      <w:bCs/>
    </w:rPr>
  </w:style>
  <w:style w:type="paragraph" w:styleId="af0">
    <w:name w:val="footnote text"/>
    <w:basedOn w:val="a"/>
    <w:link w:val="af1"/>
    <w:pPr>
      <w:spacing w:after="0" w:line="240" w:lineRule="auto"/>
    </w:pPr>
    <w:rPr>
      <w:rFonts w:eastAsia="Calibri"/>
      <w:sz w:val="20"/>
      <w:szCs w:val="20"/>
    </w:rPr>
  </w:style>
  <w:style w:type="paragraph" w:styleId="af2">
    <w:name w:val="header"/>
    <w:basedOn w:val="a"/>
    <w:link w:val="af3"/>
    <w:uiPriority w:val="9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Arial"/>
      <w:sz w:val="24"/>
      <w:szCs w:val="24"/>
      <w:lang w:val="ru-RU" w:eastAsia="ru-RU"/>
    </w:rPr>
  </w:style>
  <w:style w:type="paragraph" w:styleId="af4">
    <w:name w:val="Body Text"/>
    <w:basedOn w:val="a"/>
    <w:link w:val="af5"/>
    <w:pPr>
      <w:spacing w:after="120" w:line="240" w:lineRule="auto"/>
    </w:pPr>
    <w:rPr>
      <w:sz w:val="24"/>
      <w:szCs w:val="24"/>
      <w:lang w:val="ru-RU" w:eastAsia="ru-RU"/>
    </w:rPr>
  </w:style>
  <w:style w:type="paragraph" w:styleId="10">
    <w:name w:val="toc 1"/>
    <w:basedOn w:val="a"/>
    <w:next w:val="a"/>
    <w:semiHidden/>
    <w:pPr>
      <w:spacing w:before="120" w:after="120" w:line="240" w:lineRule="auto"/>
    </w:pPr>
    <w:rPr>
      <w:rFonts w:eastAsia="Times New Roman"/>
      <w:b/>
      <w:bCs/>
      <w:caps/>
      <w:sz w:val="20"/>
      <w:szCs w:val="20"/>
      <w:lang w:val="ru-RU" w:eastAsia="ru-RU"/>
    </w:rPr>
  </w:style>
  <w:style w:type="paragraph" w:styleId="22">
    <w:name w:val="toc 2"/>
    <w:basedOn w:val="a"/>
    <w:next w:val="a"/>
    <w:semiHidden/>
    <w:pPr>
      <w:spacing w:after="0" w:line="240" w:lineRule="auto"/>
      <w:ind w:left="240"/>
    </w:pPr>
    <w:rPr>
      <w:rFonts w:eastAsia="Times New Roman"/>
      <w:sz w:val="24"/>
      <w:szCs w:val="24"/>
      <w:lang w:val="ru-RU" w:eastAsia="ru-RU"/>
    </w:rPr>
  </w:style>
  <w:style w:type="paragraph" w:styleId="af6">
    <w:name w:val="Body Text Indent"/>
    <w:basedOn w:val="a"/>
    <w:pPr>
      <w:widowControl w:val="0"/>
      <w:spacing w:after="0" w:line="360" w:lineRule="auto"/>
      <w:ind w:firstLine="709"/>
    </w:pPr>
    <w:rPr>
      <w:rFonts w:eastAsia="Times New Roman"/>
      <w:sz w:val="28"/>
      <w:szCs w:val="24"/>
      <w:lang w:val="ru-RU" w:eastAsia="ru-RU"/>
    </w:rPr>
  </w:style>
  <w:style w:type="paragraph" w:styleId="af7">
    <w:name w:val="footer"/>
    <w:basedOn w:val="a"/>
    <w:qFormat/>
    <w:pPr>
      <w:tabs>
        <w:tab w:val="center" w:pos="4677"/>
        <w:tab w:val="right" w:pos="9355"/>
      </w:tabs>
    </w:pPr>
  </w:style>
  <w:style w:type="paragraph" w:styleId="23">
    <w:name w:val="Body Text Indent 2"/>
    <w:basedOn w:val="a"/>
    <w:unhideWhenUsed/>
    <w:pPr>
      <w:spacing w:after="120" w:line="480" w:lineRule="auto"/>
      <w:ind w:left="283"/>
    </w:pPr>
    <w:rPr>
      <w:sz w:val="28"/>
      <w:lang w:val="ru-RU"/>
    </w:rPr>
  </w:style>
  <w:style w:type="character" w:customStyle="1" w:styleId="80">
    <w:name w:val="Заголовок 8 Знак"/>
    <w:link w:val="8"/>
    <w:semiHidden/>
    <w:qFormat/>
    <w:rPr>
      <w:rFonts w:eastAsia="Calibri"/>
      <w:i/>
      <w:iCs/>
      <w:sz w:val="24"/>
      <w:szCs w:val="24"/>
      <w:lang w:val="be-BY" w:eastAsia="en-US" w:bidi="ar-SA"/>
    </w:rPr>
  </w:style>
  <w:style w:type="character" w:customStyle="1" w:styleId="a9">
    <w:name w:val="Текст выноски Знак"/>
    <w:link w:val="a8"/>
    <w:rPr>
      <w:rFonts w:ascii="Segoe UI" w:hAnsi="Segoe UI" w:cs="Segoe UI"/>
      <w:sz w:val="18"/>
      <w:szCs w:val="18"/>
      <w:lang w:val="be-BY" w:eastAsia="en-US"/>
    </w:rPr>
  </w:style>
  <w:style w:type="character" w:customStyle="1" w:styleId="21">
    <w:name w:val="Основной текст 2 Знак"/>
    <w:link w:val="20"/>
    <w:rPr>
      <w:sz w:val="24"/>
      <w:szCs w:val="24"/>
      <w:lang w:val="ru-RU" w:eastAsia="ru-RU" w:bidi="ar-SA"/>
    </w:rPr>
  </w:style>
  <w:style w:type="character" w:customStyle="1" w:styleId="ab">
    <w:name w:val="Текст Знак"/>
    <w:link w:val="aa"/>
    <w:rPr>
      <w:rFonts w:ascii="Courier New" w:eastAsia="Calibri" w:hAnsi="Courier New" w:cs="Arial"/>
      <w:sz w:val="22"/>
      <w:szCs w:val="22"/>
      <w:lang w:bidi="ar-SA"/>
    </w:rPr>
  </w:style>
  <w:style w:type="character" w:customStyle="1" w:styleId="ad">
    <w:name w:val="Текст примечания Знак"/>
    <w:link w:val="ac"/>
    <w:rPr>
      <w:lang w:val="be-BY" w:eastAsia="en-US"/>
    </w:rPr>
  </w:style>
  <w:style w:type="character" w:customStyle="1" w:styleId="af">
    <w:name w:val="Тема примечания Знак"/>
    <w:link w:val="ae"/>
    <w:rPr>
      <w:b/>
      <w:bCs/>
      <w:lang w:val="be-BY" w:eastAsia="en-US"/>
    </w:rPr>
  </w:style>
  <w:style w:type="character" w:customStyle="1" w:styleId="af1">
    <w:name w:val="Текст сноски Знак"/>
    <w:link w:val="af0"/>
    <w:rPr>
      <w:rFonts w:eastAsia="Calibri"/>
      <w:lang w:val="be-BY" w:eastAsia="en-US" w:bidi="ar-SA"/>
    </w:rPr>
  </w:style>
  <w:style w:type="character" w:customStyle="1" w:styleId="af3">
    <w:name w:val="Верхний колонтитул Знак"/>
    <w:link w:val="af2"/>
    <w:uiPriority w:val="99"/>
    <w:rPr>
      <w:rFonts w:ascii="Calibri" w:eastAsia="Calibri" w:hAnsi="Calibri" w:cs="Arial"/>
      <w:sz w:val="24"/>
      <w:szCs w:val="24"/>
      <w:lang w:val="ru-RU" w:eastAsia="ru-RU" w:bidi="ar-SA"/>
    </w:rPr>
  </w:style>
  <w:style w:type="character" w:customStyle="1" w:styleId="af5">
    <w:name w:val="Основной текст Знак"/>
    <w:link w:val="af4"/>
    <w:rPr>
      <w:sz w:val="24"/>
      <w:szCs w:val="24"/>
      <w:lang w:val="ru-RU" w:eastAsia="ru-RU" w:bidi="ar-SA"/>
    </w:rPr>
  </w:style>
  <w:style w:type="paragraph" w:customStyle="1" w:styleId="6">
    <w:name w:val="Знак6"/>
    <w:basedOn w:val="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0"/>
      <w:szCs w:val="20"/>
      <w:lang w:val="en-ZA" w:eastAsia="en-ZA"/>
    </w:rPr>
  </w:style>
  <w:style w:type="character" w:customStyle="1" w:styleId="24">
    <w:name w:val="Основной текст (2)_"/>
    <w:link w:val="25"/>
    <w:rPr>
      <w:b/>
      <w:bCs/>
      <w:sz w:val="15"/>
      <w:szCs w:val="15"/>
      <w:lang w:bidi="ar-SA"/>
    </w:rPr>
  </w:style>
  <w:style w:type="paragraph" w:customStyle="1" w:styleId="25">
    <w:name w:val="Основной текст (2)"/>
    <w:basedOn w:val="a"/>
    <w:link w:val="24"/>
    <w:pPr>
      <w:shd w:val="clear" w:color="auto" w:fill="FFFFFF"/>
      <w:spacing w:after="1560" w:line="197" w:lineRule="exact"/>
      <w:jc w:val="center"/>
    </w:pPr>
    <w:rPr>
      <w:b/>
      <w:bCs/>
      <w:sz w:val="15"/>
      <w:szCs w:val="15"/>
    </w:rPr>
  </w:style>
  <w:style w:type="character" w:customStyle="1" w:styleId="100">
    <w:name w:val="Основной текст (10)_"/>
    <w:link w:val="101"/>
    <w:rPr>
      <w:sz w:val="15"/>
      <w:szCs w:val="15"/>
      <w:lang w:bidi="ar-SA"/>
    </w:rPr>
  </w:style>
  <w:style w:type="paragraph" w:customStyle="1" w:styleId="101">
    <w:name w:val="Основной текст (10)"/>
    <w:basedOn w:val="a"/>
    <w:link w:val="100"/>
    <w:qFormat/>
    <w:pPr>
      <w:shd w:val="clear" w:color="auto" w:fill="FFFFFF"/>
      <w:spacing w:after="0" w:line="192" w:lineRule="exact"/>
      <w:ind w:firstLine="380"/>
      <w:jc w:val="both"/>
    </w:pPr>
    <w:rPr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knigabook.com/publishers/%D0%93%D0%AD%D0%9E%D0%A2%D0%90%D0%A0-%D0%9C%D0%B5%D0%B4%D0%B8%D0%B0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FE6B35-F3EC-44E8-9301-117C81379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403</TotalTime>
  <Pages>20</Pages>
  <Words>6523</Words>
  <Characters>37186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СОДЕРЖАНИЕ УЧЕБНОГО МАТЕРИАЛА</vt:lpstr>
    </vt:vector>
  </TitlesOfParts>
  <Company>SPecialiST RePack</Company>
  <LinksUpToDate>false</LinksUpToDate>
  <CharactersWithSpaces>43622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СОДЕРЖАНИЕ УЧЕБНОГО МАТЕРИАЛА</dc:title>
  <dc:creator>Григорий</dc:creator>
  <cp:lastModifiedBy>Михайлова Инна Николаевна</cp:lastModifiedBy>
  <cp:revision>16</cp:revision>
  <cp:lastPrinted>2022-06-13T07:45:00Z</cp:lastPrinted>
  <dcterms:created xsi:type="dcterms:W3CDTF">2022-04-11T10:02:00Z</dcterms:created>
  <dcterms:modified xsi:type="dcterms:W3CDTF">2022-08-01T09:19:00Z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r8>597170439</vt:r8>
  </property>
  <property fmtid="{D5CDD505-2E9C-101B-9397-08002B2CF9AE}" pid="3" name="KSOProductBuildVer">
    <vt:lpwstr>1049-11.2.0.11029</vt:lpwstr>
  </property>
  <property fmtid="{D5CDD505-2E9C-101B-9397-08002B2CF9AE}" pid="4" name="ICV">
    <vt:lpwstr>EA943E93AA56472389EE0A985B1480DF</vt:lpwstr>
  </property>
</Properties>
</file>